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95" w:rsidRDefault="00E21595" w:rsidP="00E21595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E21595" w:rsidRDefault="008757DC" w:rsidP="00E21595">
      <w:pPr>
        <w:pStyle w:val="mechtex"/>
        <w:spacing w:line="312" w:lineRule="auto"/>
        <w:rPr>
          <w:rStyle w:val="Heading2Char"/>
          <w:rFonts w:ascii="GHEA Grapalat" w:eastAsiaTheme="minorHAnsi" w:hAnsi="GHEA Grapalat"/>
          <w:color w:val="000000"/>
          <w:sz w:val="24"/>
          <w:shd w:val="clear" w:color="auto" w:fill="FFFFFF"/>
          <w:lang w:val="af-ZA"/>
        </w:rPr>
      </w:pPr>
      <w:r w:rsidRPr="008757D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ՀՈՒԼԻՍԻ 3-Ի ԹԻՎ 738-Ն ՈՐՈՇՄԱՆ ՄԵՋ ԼՐԱՑՈՒՄՆԵՐ ԿԱՏԱՐԵԼՈՒ ՄԱՍԻՆ» ԿԱՌԱՎԱՐՈՒԹՅԱՆ ՈՐՈՇ</w:t>
      </w:r>
      <w:r w:rsidR="006C2947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8757D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Pr="00CA4205">
        <w:rPr>
          <w:rStyle w:val="Heading2Char"/>
          <w:rFonts w:ascii="GHEA Grapalat" w:eastAsiaTheme="minorHAnsi" w:hAnsi="GHEA Grapalat"/>
          <w:color w:val="000000"/>
          <w:sz w:val="24"/>
          <w:shd w:val="clear" w:color="auto" w:fill="FFFFFF"/>
          <w:lang w:val="af-ZA"/>
        </w:rPr>
        <w:t xml:space="preserve"> </w:t>
      </w:r>
    </w:p>
    <w:p w:rsidR="00633B4B" w:rsidRDefault="00633B4B" w:rsidP="00E21595">
      <w:pPr>
        <w:pStyle w:val="mechtex"/>
        <w:spacing w:line="312" w:lineRule="auto"/>
        <w:rPr>
          <w:rStyle w:val="Heading2Char"/>
          <w:rFonts w:ascii="GHEA Grapalat" w:eastAsiaTheme="minorHAnsi" w:hAnsi="GHEA Grapalat"/>
          <w:color w:val="000000"/>
          <w:sz w:val="24"/>
          <w:shd w:val="clear" w:color="auto" w:fill="FFFFFF"/>
          <w:lang w:val="af-ZA"/>
        </w:rPr>
      </w:pPr>
    </w:p>
    <w:tbl>
      <w:tblPr>
        <w:tblW w:w="5989" w:type="pct"/>
        <w:tblInd w:w="-714" w:type="dxa"/>
        <w:tblLook w:val="04A0" w:firstRow="1" w:lastRow="0" w:firstColumn="1" w:lastColumn="0" w:noHBand="0" w:noVBand="1"/>
      </w:tblPr>
      <w:tblGrid>
        <w:gridCol w:w="7230"/>
        <w:gridCol w:w="3969"/>
      </w:tblGrid>
      <w:tr w:rsidR="00E21595" w:rsidRPr="000B6764" w:rsidTr="00710E21">
        <w:trPr>
          <w:trHeight w:val="345"/>
        </w:trPr>
        <w:tc>
          <w:tcPr>
            <w:tcW w:w="3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0B6764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1. Ֆինանսների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92786A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05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E21595" w:rsidRPr="000B6764" w:rsidTr="00710E21">
        <w:trPr>
          <w:trHeight w:val="345"/>
        </w:trPr>
        <w:tc>
          <w:tcPr>
            <w:tcW w:w="3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95" w:rsidRPr="000B6764" w:rsidRDefault="00E21595" w:rsidP="00DD2B01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695482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4B5801" w:rsidRPr="004B580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01/8-3/23267-2023</w:t>
            </w:r>
          </w:p>
        </w:tc>
      </w:tr>
      <w:tr w:rsidR="00E21595" w:rsidRPr="00E21595" w:rsidTr="00633B4B">
        <w:trPr>
          <w:trHeight w:val="7197"/>
        </w:trPr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A88" w:rsidRPr="000B0A88" w:rsidRDefault="00805A75" w:rsidP="00633B4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="006F1C95">
              <w:rPr>
                <w:rFonts w:ascii="GHEA Grapalat" w:hAnsi="GHEA Grapalat" w:cs="Sylfaen"/>
                <w:color w:val="000000"/>
                <w:lang w:val="hy-AM"/>
              </w:rPr>
              <w:t>ռաջարկություններ չկան</w:t>
            </w:r>
            <w:r w:rsidR="000B0A88" w:rsidRPr="000B0A88">
              <w:rPr>
                <w:rFonts w:ascii="GHEA Grapalat" w:hAnsi="GHEA Grapalat" w:cs="Sylfaen"/>
                <w:color w:val="000000"/>
                <w:lang w:val="hy-AM"/>
              </w:rPr>
              <w:t xml:space="preserve">: </w:t>
            </w:r>
          </w:p>
          <w:p w:rsidR="000B0A88" w:rsidRPr="000B0A88" w:rsidRDefault="000B0A88" w:rsidP="00633B4B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7FDB">
              <w:rPr>
                <w:rFonts w:ascii="GHEA Grapalat" w:hAnsi="GHEA Grapalat"/>
                <w:lang w:val="hy-AM"/>
              </w:rPr>
              <w:t>Մի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C27FDB">
              <w:rPr>
                <w:rFonts w:ascii="GHEA Grapalat" w:hAnsi="GHEA Grapalat"/>
                <w:lang w:val="hy-AM"/>
              </w:rPr>
              <w:t>ժամանակ</w:t>
            </w:r>
            <w:r>
              <w:rPr>
                <w:rFonts w:ascii="GHEA Grapalat" w:hAnsi="GHEA Grapalat"/>
                <w:lang w:val="hy-AM"/>
              </w:rPr>
              <w:t xml:space="preserve"> հայտնում ենք, որ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 w:eastAsia="en-GB"/>
              </w:rPr>
              <w:t>վերո</w:t>
            </w:r>
            <w:proofErr w:type="spellEnd"/>
            <w:r w:rsidRPr="00216962">
              <w:rPr>
                <w:rFonts w:ascii="GHEA Grapalat" w:hAnsi="GHEA Grapalat"/>
                <w:bCs/>
                <w:lang w:val="hy-AM" w:eastAsia="en-GB"/>
              </w:rPr>
              <w:t>նշված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val="fr-FR" w:eastAsia="en-GB"/>
              </w:rPr>
              <w:t>ն</w:t>
            </w:r>
            <w:proofErr w:type="spellStart"/>
            <w:r w:rsidRPr="00216962">
              <w:rPr>
                <w:rFonts w:ascii="GHEA Grapalat" w:hAnsi="GHEA Grapalat"/>
                <w:bCs/>
                <w:lang w:val="hy-AM" w:eastAsia="en-GB"/>
              </w:rPr>
              <w:t>ախագծ</w:t>
            </w:r>
            <w:r w:rsidRPr="000B0A88">
              <w:rPr>
                <w:rFonts w:ascii="GHEA Grapalat" w:hAnsi="GHEA Grapalat"/>
                <w:bCs/>
                <w:lang w:val="hy-AM" w:eastAsia="en-GB"/>
              </w:rPr>
              <w:t>երի</w:t>
            </w:r>
            <w:proofErr w:type="spellEnd"/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ընդունման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հետ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կապված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համապատասխան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միջոցները</w:t>
            </w:r>
            <w:r w:rsidRPr="000B0A8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0B0A88">
              <w:rPr>
                <w:rFonts w:ascii="GHEA Grapalat" w:hAnsi="GHEA Grapalat"/>
                <w:bCs/>
                <w:lang w:val="hy-AM" w:eastAsia="en-GB"/>
              </w:rPr>
              <w:t xml:space="preserve">բացառությամբ </w:t>
            </w:r>
            <w:r>
              <w:rPr>
                <w:rFonts w:ascii="GHEA Grapalat" w:hAnsi="GHEA Grapalat"/>
                <w:color w:val="000000"/>
                <w:lang w:val="hy-AM"/>
              </w:rPr>
              <w:t>Լյուքսեմբուրգ</w:t>
            </w:r>
            <w:r w:rsidRPr="000B0A88">
              <w:rPr>
                <w:rFonts w:ascii="GHEA Grapalat" w:hAnsi="GHEA Grapalat"/>
                <w:color w:val="000000"/>
                <w:lang w:val="hy-AM"/>
              </w:rPr>
              <w:t>ի,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 xml:space="preserve"> նախատեսված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են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0B0A88">
              <w:rPr>
                <w:rFonts w:ascii="GHEA Grapalat" w:hAnsi="GHEA Grapalat"/>
                <w:lang w:val="hy-AM"/>
              </w:rPr>
              <w:t xml:space="preserve">ՀՀ Ազգային Ժողովի քննարկմանը ներկայացված </w:t>
            </w:r>
            <w:r w:rsidRPr="002B0D75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B0A88">
              <w:rPr>
                <w:rFonts w:ascii="GHEA Grapalat" w:hAnsi="GHEA Grapalat"/>
                <w:lang w:val="hy-AM"/>
              </w:rPr>
              <w:t>ՀՀ 2024 թվականի պետական բյուջեի մասին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 w:rsidRPr="000B0A88">
              <w:rPr>
                <w:rFonts w:ascii="GHEA Grapalat" w:hAnsi="GHEA Grapalat"/>
                <w:lang w:val="hy-AM"/>
              </w:rPr>
              <w:t xml:space="preserve"> օրենքի նախագծով՝ ՀՀ արտաքին գործերի </w:t>
            </w:r>
            <w:r w:rsidRPr="00A341AF">
              <w:rPr>
                <w:rFonts w:ascii="GHEA Grapalat" w:hAnsi="GHEA Grapalat"/>
                <w:lang w:val="hy-AM"/>
              </w:rPr>
              <w:t>նախարարությ</w:t>
            </w:r>
            <w:r w:rsidRPr="000B0A88">
              <w:rPr>
                <w:rFonts w:ascii="GHEA Grapalat" w:hAnsi="GHEA Grapalat"/>
                <w:lang w:val="hy-AM"/>
              </w:rPr>
              <w:t xml:space="preserve">ան կողմից իրականացվող 1128 ծրագրի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0B0A88">
              <w:rPr>
                <w:rFonts w:ascii="GHEA Grapalat" w:hAnsi="GHEA Grapalat"/>
                <w:lang w:val="hy-AM"/>
              </w:rPr>
              <w:t xml:space="preserve">11001. </w:t>
            </w:r>
            <w:r>
              <w:rPr>
                <w:rFonts w:ascii="GHEA Grapalat" w:hAnsi="GHEA Grapalat"/>
                <w:lang w:val="hy-AM"/>
              </w:rPr>
              <w:t xml:space="preserve"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</w:t>
            </w:r>
            <w:r w:rsidRPr="000B0A88">
              <w:rPr>
                <w:rFonts w:ascii="GHEA Grapalat" w:hAnsi="GHEA Grapalat"/>
                <w:lang w:val="hy-AM"/>
              </w:rPr>
              <w:t>միջոցառման գծով:</w:t>
            </w:r>
          </w:p>
          <w:p w:rsidR="00E21595" w:rsidRPr="00633B4B" w:rsidRDefault="000B0A88" w:rsidP="00633B4B">
            <w:pPr>
              <w:tabs>
                <w:tab w:val="left" w:pos="0"/>
              </w:tabs>
              <w:spacing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B0A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Վերոգրյալով պայմանավորված, առաջարկում ենք </w:t>
            </w:r>
            <w:r w:rsidRPr="00F22C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Լյուքսեմբուրգում դիվանագիտական գրասենյակ</w:t>
            </w:r>
            <w:r w:rsidRPr="000B0A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ստեղծման հետ կապված ծախսերն իրականացնել ՀՀ 2024 </w:t>
            </w:r>
            <w:r w:rsidRPr="000B0A88">
              <w:rPr>
                <w:rFonts w:ascii="GHEA Grapalat" w:hAnsi="GHEA Grapalat"/>
                <w:lang w:val="hy-AM"/>
              </w:rPr>
              <w:t xml:space="preserve">թվականի պետական բյուջեով </w:t>
            </w:r>
            <w:r w:rsidRPr="0000372D">
              <w:rPr>
                <w:rFonts w:ascii="GHEA Grapalat" w:hAnsi="GHEA Grapalat"/>
                <w:lang w:val="hy-AM"/>
              </w:rPr>
              <w:t>ՀՀ արտաքին գործերի նախարարության</w:t>
            </w:r>
            <w:r w:rsidRPr="000B0A88">
              <w:rPr>
                <w:rFonts w:ascii="GHEA Grapalat" w:hAnsi="GHEA Grapalat"/>
                <w:lang w:val="hy-AM"/>
              </w:rPr>
              <w:t xml:space="preserve"> հատկացվող ընդհանուր միջոցների հաշվին: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Pr="00927CE7" w:rsidRDefault="00E21595" w:rsidP="006F1C95">
            <w:pPr>
              <w:tabs>
                <w:tab w:val="left" w:pos="1044"/>
              </w:tabs>
              <w:jc w:val="both"/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710E21" w:rsidRPr="000B6764" w:rsidTr="00633B4B">
        <w:trPr>
          <w:trHeight w:val="60"/>
        </w:trPr>
        <w:tc>
          <w:tcPr>
            <w:tcW w:w="3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0E21" w:rsidRDefault="00710E21" w:rsidP="00710E2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2. Արդարադատության նախարար</w:t>
            </w:r>
            <w:r w:rsidR="00AD4D4D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ության</w:t>
            </w:r>
          </w:p>
          <w:p w:rsidR="00AD4D4D" w:rsidRPr="000B6764" w:rsidRDefault="00AD4D4D" w:rsidP="00710E2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պետական փորձագիտական եզրակացություն 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0E21" w:rsidRPr="0092786A" w:rsidRDefault="00C82066" w:rsidP="00CA596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26</w:t>
            </w:r>
            <w:r w:rsidR="00710E21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10E21"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="00710E21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10E21"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710E21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710E21" w:rsidRPr="000B6764" w:rsidTr="00710E21">
        <w:trPr>
          <w:trHeight w:val="345"/>
        </w:trPr>
        <w:tc>
          <w:tcPr>
            <w:tcW w:w="3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21" w:rsidRPr="000B6764" w:rsidRDefault="00710E21" w:rsidP="00CA596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0E21" w:rsidRPr="00695482" w:rsidRDefault="00710E21" w:rsidP="00CA596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C82066" w:rsidRPr="00C8206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27.2/55083-2023</w:t>
            </w:r>
          </w:p>
        </w:tc>
      </w:tr>
      <w:tr w:rsidR="00710E21" w:rsidRPr="00E21595" w:rsidTr="00633B4B">
        <w:trPr>
          <w:trHeight w:val="969"/>
        </w:trPr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4B" w:rsidRPr="00E641E0" w:rsidRDefault="00633B4B" w:rsidP="00633B4B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Դ</w:t>
            </w:r>
            <w:r w:rsidRPr="00E641E0">
              <w:rPr>
                <w:rFonts w:ascii="GHEA Grapalat" w:hAnsi="GHEA Grapalat" w:cs="Sylfaen"/>
                <w:bCs/>
                <w:lang w:val="hy-AM"/>
              </w:rPr>
              <w:t>իտողություններ և առարկություններ չ</w:t>
            </w:r>
            <w:r>
              <w:rPr>
                <w:rFonts w:ascii="GHEA Grapalat" w:hAnsi="GHEA Grapalat" w:cs="Sylfaen"/>
                <w:bCs/>
                <w:lang w:val="hy-AM"/>
              </w:rPr>
              <w:t>կան</w:t>
            </w:r>
            <w:r w:rsidRPr="00E641E0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:rsidR="00710E21" w:rsidRPr="001A17DF" w:rsidRDefault="00710E21" w:rsidP="00CA596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B4B" w:rsidRDefault="00633B4B" w:rsidP="00633B4B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710E21" w:rsidRPr="00927CE7" w:rsidRDefault="00710E21" w:rsidP="00710E21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EE529A" w:rsidRPr="000B6764" w:rsidTr="0083731F">
        <w:trPr>
          <w:trHeight w:val="345"/>
        </w:trPr>
        <w:tc>
          <w:tcPr>
            <w:tcW w:w="3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E529A" w:rsidRDefault="00742BA5" w:rsidP="00AA13A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3</w:t>
            </w:r>
            <w:r w:rsidR="00EE529A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r w:rsidR="00AA13A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Վարչապետի աշխատակազմի</w:t>
            </w:r>
          </w:p>
          <w:p w:rsidR="00AA13A9" w:rsidRPr="00AA13A9" w:rsidRDefault="00AA13A9" w:rsidP="00AA13A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Իրավաբանական վարչություն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E529A" w:rsidRPr="0092786A" w:rsidRDefault="00AA13A9" w:rsidP="00AA13A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15</w:t>
            </w:r>
            <w:r w:rsidR="00EE529A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01</w:t>
            </w:r>
            <w:r w:rsidR="00EE529A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EE529A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EE529A" w:rsidRPr="000B6764" w:rsidTr="0083731F">
        <w:trPr>
          <w:trHeight w:val="345"/>
        </w:trPr>
        <w:tc>
          <w:tcPr>
            <w:tcW w:w="3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29A" w:rsidRPr="000B6764" w:rsidRDefault="00EE529A" w:rsidP="0083731F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E529A" w:rsidRPr="00695482" w:rsidRDefault="00EE529A" w:rsidP="0083731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AA13A9" w:rsidRPr="00AA13A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02/06.5/1325-2024</w:t>
            </w:r>
          </w:p>
        </w:tc>
      </w:tr>
      <w:tr w:rsidR="00EE529A" w:rsidRPr="00A0674D" w:rsidTr="004D5DE3">
        <w:trPr>
          <w:trHeight w:val="4513"/>
        </w:trPr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9A" w:rsidRPr="004D5DE3" w:rsidRDefault="004D5DE3" w:rsidP="002832C3">
            <w:pPr>
              <w:shd w:val="clear" w:color="auto" w:fill="FFFFFF"/>
              <w:ind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Գործող որոշման ընդունման համար իրավական հիմք է հանդիսացել «Դիվանագիտական ծառայության մասին» օրենքի</w:t>
            </w:r>
            <w:r w:rsidRPr="009A3AA3">
              <w:rPr>
                <w:rFonts w:ascii="GHEA Grapalat" w:hAnsi="GHEA Grapalat"/>
                <w:lang w:val="hy-AM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այսուհետ՝ օրենք)</w:t>
            </w:r>
            <w:r w:rsidRPr="009A3AA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46-րդ հոդվածի 2-րդ մասը, համաձայն որի՝ օ</w:t>
            </w:r>
            <w:r w:rsidRPr="00161DCA">
              <w:rPr>
                <w:rFonts w:ascii="GHEA Grapalat" w:hAnsi="GHEA Grapalat"/>
                <w:color w:val="000000"/>
                <w:lang w:val="hy-AM"/>
              </w:rPr>
              <w:t xml:space="preserve">տարերկրյա պետությունում գործող </w:t>
            </w:r>
            <w:r w:rsidRPr="00161DCA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դիվանագիտական ծառայության մարմնում</w:t>
            </w:r>
            <w:r w:rsidRPr="00161DCA">
              <w:rPr>
                <w:rFonts w:ascii="GHEA Grapalat" w:hAnsi="GHEA Grapalat"/>
                <w:color w:val="000000"/>
                <w:lang w:val="hy-AM"/>
              </w:rPr>
              <w:t xml:space="preserve"> ծառայող </w:t>
            </w:r>
            <w:proofErr w:type="spellStart"/>
            <w:r w:rsidRPr="00161DCA">
              <w:rPr>
                <w:rFonts w:ascii="GHEA Grapalat" w:hAnsi="GHEA Grapalat"/>
                <w:color w:val="000000"/>
                <w:lang w:val="hy-AM"/>
              </w:rPr>
              <w:t>դիվանագետին</w:t>
            </w:r>
            <w:proofErr w:type="spellEnd"/>
            <w:r w:rsidRPr="00161DCA">
              <w:rPr>
                <w:rFonts w:ascii="GHEA Grapalat" w:hAnsi="GHEA Grapalat"/>
                <w:color w:val="000000"/>
                <w:lang w:val="hy-AM"/>
              </w:rPr>
              <w:t xml:space="preserve"> աշխատավարձից բացի, վճարվում է ամսական փոխհատուցում օտարերկրյա պետությունում ծառայության հետ կապված ծախսերի համար՝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</w:t>
            </w:r>
            <w:r w:rsidRPr="00161DCA">
              <w:rPr>
                <w:rFonts w:ascii="GHEA Grapalat" w:hAnsi="GHEA Grapalat"/>
                <w:color w:val="000000"/>
                <w:lang w:val="hy-AM"/>
              </w:rPr>
              <w:t>առավարության սահմանած չափով: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Իսկ նույն օրենքի 5-րդ հոդվածով սահմանված են դիվանագիտական ծառայության մարմինների շրջանակը, որում «դիվանագիտական գրասենյակ» ընդգրկված չէ: Այս համատեքստում նախագծի 1-ին կետի 3-րդ ենթակետով առաջարկվող կարգավորումը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խնդրահարույց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է օրենքի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տեսանկյունից: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29A" w:rsidRDefault="002832C3" w:rsidP="002832C3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 xml:space="preserve">Ընդունվել է, նախագիծը </w:t>
            </w:r>
            <w:proofErr w:type="spellStart"/>
            <w:r>
              <w:rPr>
                <w:rFonts w:ascii="GHEA Grapalat" w:hAnsi="GHEA Grapalat" w:cs="Calibri"/>
                <w:lang w:val="hy-AM" w:eastAsia="en-US"/>
              </w:rPr>
              <w:t>լրամշակվել</w:t>
            </w:r>
            <w:proofErr w:type="spellEnd"/>
            <w:r>
              <w:rPr>
                <w:rFonts w:ascii="GHEA Grapalat" w:hAnsi="GHEA Grapalat" w:cs="Calibri"/>
                <w:lang w:val="hy-AM" w:eastAsia="en-US"/>
              </w:rPr>
              <w:t xml:space="preserve"> է:</w:t>
            </w:r>
          </w:p>
          <w:p w:rsidR="002832C3" w:rsidRPr="00927CE7" w:rsidRDefault="002832C3" w:rsidP="00A0674D">
            <w:pPr>
              <w:tabs>
                <w:tab w:val="left" w:pos="1044"/>
              </w:tabs>
              <w:jc w:val="both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>Նախագծով լրացում է կատարվել նաև որոշման նախաբանում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316E08" w:rsidRPr="00E21595" w:rsidRDefault="00316E08" w:rsidP="00633B4B">
      <w:pPr>
        <w:rPr>
          <w:lang w:val="hy-AM"/>
        </w:rPr>
      </w:pPr>
    </w:p>
    <w:sectPr w:rsidR="00316E08" w:rsidRPr="00E215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DC"/>
    <w:rsid w:val="000B0A88"/>
    <w:rsid w:val="002832C3"/>
    <w:rsid w:val="00316E08"/>
    <w:rsid w:val="004B5801"/>
    <w:rsid w:val="004D5DE3"/>
    <w:rsid w:val="00546278"/>
    <w:rsid w:val="00633B4B"/>
    <w:rsid w:val="006C2947"/>
    <w:rsid w:val="006F1C95"/>
    <w:rsid w:val="00710E21"/>
    <w:rsid w:val="00742BA5"/>
    <w:rsid w:val="00805A75"/>
    <w:rsid w:val="008757DC"/>
    <w:rsid w:val="008B29A5"/>
    <w:rsid w:val="00A0674D"/>
    <w:rsid w:val="00AA13A9"/>
    <w:rsid w:val="00AD4D4D"/>
    <w:rsid w:val="00C82066"/>
    <w:rsid w:val="00E21595"/>
    <w:rsid w:val="00EE529A"/>
    <w:rsid w:val="00F5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3DCE"/>
  <w15:chartTrackingRefBased/>
  <w15:docId w15:val="{FFFD8C31-462E-47A1-B0E2-D75A8925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8757DC"/>
    <w:pPr>
      <w:keepNext/>
      <w:suppressAutoHyphens/>
      <w:jc w:val="center"/>
      <w:outlineLvl w:val="1"/>
    </w:pPr>
    <w:rPr>
      <w:rFonts w:ascii="ArTarumianTimes" w:hAnsi="ArTarumianTimes"/>
      <w:b/>
      <w:color w:val="00000A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1595"/>
    <w:rPr>
      <w:b/>
      <w:bCs/>
    </w:rPr>
  </w:style>
  <w:style w:type="character" w:customStyle="1" w:styleId="mechtexChar">
    <w:name w:val="mechtex Char"/>
    <w:link w:val="mechtex"/>
    <w:locked/>
    <w:rsid w:val="00E2159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21595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qFormat/>
    <w:rsid w:val="008757DC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33B4B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20</cp:revision>
  <dcterms:created xsi:type="dcterms:W3CDTF">2023-12-06T10:14:00Z</dcterms:created>
  <dcterms:modified xsi:type="dcterms:W3CDTF">2024-01-17T12:20:00Z</dcterms:modified>
</cp:coreProperties>
</file>