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ECE" w:rsidRPr="006151F9" w:rsidRDefault="00207ECE" w:rsidP="00207EC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151F9">
        <w:rPr>
          <w:rFonts w:ascii="GHEA Grapalat" w:hAnsi="GHEA Grapalat"/>
          <w:b/>
          <w:sz w:val="24"/>
          <w:szCs w:val="24"/>
        </w:rPr>
        <w:t>ԱՄՓՈՓԱԹԵՐԹ</w:t>
      </w:r>
    </w:p>
    <w:p w:rsidR="00207ECE" w:rsidRPr="006151F9" w:rsidRDefault="00207ECE" w:rsidP="00207EC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151F9">
        <w:rPr>
          <w:rFonts w:ascii="GHEA Grapalat" w:hAnsi="GHEA Grapalat"/>
          <w:b/>
          <w:sz w:val="24"/>
          <w:szCs w:val="24"/>
        </w:rPr>
        <w:t xml:space="preserve">««ԹՈՔԱԲԱՆՈՒԹՅԱՆ ԱԶԳԱՅԻՆ ԿԵՆՏՐՈՆ» ՊԵՏԱԿԱՆ ՈՉ </w:t>
      </w:r>
      <w:r w:rsidR="00963156">
        <w:rPr>
          <w:rFonts w:ascii="GHEA Grapalat" w:hAnsi="GHEA Grapalat"/>
          <w:b/>
          <w:sz w:val="24"/>
          <w:szCs w:val="24"/>
        </w:rPr>
        <w:t>ԱՌԵՎ</w:t>
      </w:r>
      <w:r w:rsidRPr="006151F9">
        <w:rPr>
          <w:rFonts w:ascii="GHEA Grapalat" w:hAnsi="GHEA Grapalat"/>
          <w:b/>
          <w:sz w:val="24"/>
          <w:szCs w:val="24"/>
        </w:rPr>
        <w:t xml:space="preserve">ՏՐԱՅԻՆ ԿԱԶՄԱԿԵՐՊՈՒԹՅՈՒՆԸ ՎԵՐԱԿԱԶՄԱՎՈՐՄԱՆ </w:t>
      </w:r>
      <w:r w:rsidR="00963156">
        <w:rPr>
          <w:rFonts w:ascii="GHEA Grapalat" w:hAnsi="GHEA Grapalat"/>
          <w:b/>
          <w:sz w:val="24"/>
          <w:szCs w:val="24"/>
        </w:rPr>
        <w:t>ՁԵՎ</w:t>
      </w:r>
      <w:r w:rsidRPr="006151F9">
        <w:rPr>
          <w:rFonts w:ascii="GHEA Grapalat" w:hAnsi="GHEA Grapalat"/>
          <w:b/>
          <w:sz w:val="24"/>
          <w:szCs w:val="24"/>
        </w:rPr>
        <w:t>ՈՎ «ԹՈՔԱԲԱՆՈՒԹՅԱՆ ԱԶԳԱՅԻՆ ԿԵՆՏՐՈՆ» ՓԱԿ ԲԱԺՆԵՏԻՐԱԿԱՆ ԸՆԿԵՐՈՒԹՅԱՆ ՎԵՐԱԿԱԶՄԱԿԵՐՊԵԼՈՒ, ԳՈՒՅՔ ՀԵՏ ՎԵՐՑՆԵԼՈՒ</w:t>
      </w:r>
      <w:r w:rsidR="003B3CD4">
        <w:rPr>
          <w:rFonts w:ascii="GHEA Grapalat" w:hAnsi="GHEA Grapalat"/>
          <w:b/>
          <w:sz w:val="24"/>
          <w:szCs w:val="24"/>
        </w:rPr>
        <w:t xml:space="preserve"> ԵՎ </w:t>
      </w:r>
      <w:r w:rsidRPr="006151F9">
        <w:rPr>
          <w:rFonts w:ascii="GHEA Grapalat" w:hAnsi="GHEA Grapalat"/>
          <w:b/>
          <w:sz w:val="24"/>
          <w:szCs w:val="24"/>
        </w:rPr>
        <w:t>ԱՆՀԱՏՈՒՅՑ ՕԳՏԱԳՈՐԾՄԱՆ ԻՐԱՎՈՒՆՔՈՎ</w:t>
      </w:r>
      <w:r w:rsidR="003B3CD4">
        <w:rPr>
          <w:rFonts w:ascii="GHEA Grapalat" w:hAnsi="GHEA Grapalat"/>
          <w:b/>
          <w:sz w:val="24"/>
          <w:szCs w:val="24"/>
        </w:rPr>
        <w:t xml:space="preserve"> </w:t>
      </w:r>
      <w:r w:rsidRPr="006151F9">
        <w:rPr>
          <w:rFonts w:ascii="GHEA Grapalat" w:hAnsi="GHEA Grapalat"/>
          <w:b/>
          <w:sz w:val="24"/>
          <w:szCs w:val="24"/>
        </w:rPr>
        <w:t>ՀԱՆՁՆԵԼՈՒ ՄԱՍԻՆ» ՀՀ ԿԱՌԱՎԱՐՈՒԹՅԱՆ ՈՐՈՇՄԱՆ ՆԱԽԱԳԾԻ</w:t>
      </w:r>
    </w:p>
    <w:p w:rsidR="00207ECE" w:rsidRPr="00207ECE" w:rsidRDefault="00207ECE" w:rsidP="00207ECE">
      <w:pPr>
        <w:spacing w:after="0"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3467" w:type="dxa"/>
        <w:tblInd w:w="562" w:type="dxa"/>
        <w:tblLook w:val="04A0" w:firstRow="1" w:lastRow="0" w:firstColumn="1" w:lastColumn="0" w:noHBand="0" w:noVBand="1"/>
      </w:tblPr>
      <w:tblGrid>
        <w:gridCol w:w="7513"/>
        <w:gridCol w:w="2835"/>
        <w:gridCol w:w="3119"/>
      </w:tblGrid>
      <w:tr w:rsidR="007443C9" w:rsidRPr="00207ECE" w:rsidTr="000B29ED">
        <w:tc>
          <w:tcPr>
            <w:tcW w:w="10348" w:type="dxa"/>
            <w:gridSpan w:val="2"/>
            <w:vMerge w:val="restart"/>
          </w:tcPr>
          <w:p w:rsidR="007443C9" w:rsidRPr="009B6389" w:rsidRDefault="009B6389" w:rsidP="009B638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B6389">
              <w:rPr>
                <w:rFonts w:ascii="GHEA Grapalat" w:hAnsi="GHEA Grapalat"/>
                <w:b/>
                <w:sz w:val="24"/>
                <w:szCs w:val="24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3119" w:type="dxa"/>
          </w:tcPr>
          <w:p w:rsidR="007443C9" w:rsidRPr="0066395A" w:rsidRDefault="001E1939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66395A">
              <w:rPr>
                <w:rFonts w:ascii="GHEA Grapalat" w:hAnsi="GHEA Grapalat"/>
                <w:sz w:val="24"/>
                <w:szCs w:val="24"/>
              </w:rPr>
              <w:t>08.12.2023թ.</w:t>
            </w:r>
          </w:p>
        </w:tc>
      </w:tr>
      <w:tr w:rsidR="007443C9" w:rsidRPr="00207ECE" w:rsidTr="000B29ED">
        <w:tc>
          <w:tcPr>
            <w:tcW w:w="10348" w:type="dxa"/>
            <w:gridSpan w:val="2"/>
            <w:vMerge/>
          </w:tcPr>
          <w:p w:rsidR="007443C9" w:rsidRPr="00207ECE" w:rsidRDefault="007443C9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</w:tcPr>
          <w:p w:rsidR="007443C9" w:rsidRPr="0066395A" w:rsidRDefault="001E1939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6639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9B6389" w:rsidRPr="0066395A">
              <w:rPr>
                <w:rFonts w:ascii="GHEA Grapalat" w:hAnsi="GHEA Grapalat"/>
                <w:sz w:val="24"/>
                <w:szCs w:val="24"/>
              </w:rPr>
              <w:t>ԳՍ//37884-2023</w:t>
            </w:r>
          </w:p>
        </w:tc>
      </w:tr>
      <w:tr w:rsidR="007443C9" w:rsidRPr="00207ECE" w:rsidTr="000B29ED">
        <w:trPr>
          <w:trHeight w:val="3120"/>
        </w:trPr>
        <w:tc>
          <w:tcPr>
            <w:tcW w:w="7513" w:type="dxa"/>
          </w:tcPr>
          <w:p w:rsidR="005169E0" w:rsidRPr="00405611" w:rsidRDefault="005169E0" w:rsidP="005169E0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405611">
              <w:rPr>
                <w:rFonts w:ascii="GHEA Grapalat" w:hAnsi="GHEA Grapalat"/>
                <w:szCs w:val="24"/>
              </w:rPr>
              <w:t>««Թոքաբանության ազգային կենտրոն» պետական ոչ առևտրային կազմակերպությունը վերակազմավորման ձևով «Թոքաբանության ազգային կենտրոն» փակ բաժնետիրական ընկերության վերակազմակերպելու, գույք հետ վերցնելու, անհատույց օգտագործման իրավունքով և նվիրատվությամբ գույք հանձնելու մասին» Հայաստանի Հանրապետության կառավարության որոշման նախագծի (այսուհետ՝ Նախագիծ) վերաբերյալ, հայտնում ենք հետևյալը.</w:t>
            </w:r>
          </w:p>
          <w:p w:rsidR="005169E0" w:rsidRPr="00405611" w:rsidRDefault="005169E0" w:rsidP="005169E0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405611">
              <w:rPr>
                <w:rFonts w:ascii="GHEA Grapalat" w:hAnsi="GHEA Grapalat"/>
                <w:szCs w:val="24"/>
              </w:rPr>
              <w:t>«Բաժնետիրական ընկերությունների մասին» Հայաստանի Հանրապետության օրենքի (այսուհետ՝ Օրենք) 12-րդ հոդվածի 4-րդ մասի համաձայն՝ մեկ անձի կողմից Ընկերության հիմնադրման դեպքում հիմնադրի գրավոր որոշումը պետք է պարունակի դրույթներ` նույն հոդվածի 3-րդ մասի «ա-է» ենթակետերով սահմանված հարցերի վերաբերյալ.</w:t>
            </w:r>
          </w:p>
          <w:p w:rsidR="005169E0" w:rsidRPr="00405611" w:rsidRDefault="005169E0" w:rsidP="005169E0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405611">
              <w:rPr>
                <w:rFonts w:ascii="GHEA Grapalat" w:hAnsi="GHEA Grapalat"/>
                <w:szCs w:val="24"/>
              </w:rPr>
              <w:lastRenderedPageBreak/>
              <w:t>քննարկվող հոդվածի 5-րդ մասի համաձայն` Հայաստանի Հանրապետությանը պատկանող բաժնետոմսերով ընկերությունների հիմնադրման մասին Կառավարության որոշումը պետք է պարունակի դրույթներ Ընկերության հիմնադրման, ինչպես նաև հիմնադրի անունից հանդես եկող պետական կառավարման մարմնի (մարմինների) և նրանցից յուրաքանչյուրի կառավարմանը հանձնված բաժնետոմսերի փաթեթի մասին: Հոդվածի 3-րդ կետով սահմանված մյուս լիազորությունները Կառավարության կողմից կարող են վերապահվել համապատասխան պետական կառավարման մարմնին (մարմիններին):</w:t>
            </w:r>
          </w:p>
          <w:p w:rsidR="007443C9" w:rsidRPr="00207ECE" w:rsidRDefault="005169E0" w:rsidP="005169E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05611">
              <w:rPr>
                <w:rFonts w:ascii="GHEA Grapalat" w:hAnsi="GHEA Grapalat"/>
                <w:szCs w:val="24"/>
              </w:rPr>
              <w:t>Ելնելով վերոգրյալից՝ առաջարկում ենք Նախագծի դրույթների համատեքստում անդրադառնալ նաև Օրենքի 12-րդ հոդվածի 3-րդ մասի ե) և զ) կետերով սահմանված լիազորություններին։</w:t>
            </w:r>
          </w:p>
        </w:tc>
        <w:tc>
          <w:tcPr>
            <w:tcW w:w="5954" w:type="dxa"/>
            <w:gridSpan w:val="2"/>
          </w:tcPr>
          <w:p w:rsidR="007443C9" w:rsidRPr="00405611" w:rsidRDefault="00867E02" w:rsidP="00C85AD6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405611">
              <w:rPr>
                <w:rFonts w:ascii="GHEA Grapalat" w:hAnsi="GHEA Grapalat"/>
                <w:szCs w:val="24"/>
              </w:rPr>
              <w:lastRenderedPageBreak/>
              <w:t>Ընդունվել է ի գիտություն:</w:t>
            </w:r>
          </w:p>
          <w:p w:rsidR="00196574" w:rsidRDefault="005D287B" w:rsidP="005C0FAB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405611">
              <w:rPr>
                <w:rFonts w:ascii="GHEA Grapalat" w:hAnsi="GHEA Grapalat"/>
                <w:szCs w:val="24"/>
              </w:rPr>
              <w:t>«Բաժնետիրական ընկերությունների մասին» օրենքի</w:t>
            </w:r>
            <w:r w:rsidR="00230183">
              <w:rPr>
                <w:rFonts w:ascii="GHEA Grapalat" w:hAnsi="GHEA Grapalat"/>
                <w:szCs w:val="24"/>
              </w:rPr>
              <w:t xml:space="preserve"> </w:t>
            </w:r>
            <w:r w:rsidR="00230183" w:rsidRPr="00230183">
              <w:rPr>
                <w:rFonts w:ascii="GHEA Grapalat" w:hAnsi="GHEA Grapalat"/>
                <w:szCs w:val="24"/>
              </w:rPr>
              <w:t>(</w:t>
            </w:r>
            <w:r w:rsidR="00230183">
              <w:rPr>
                <w:rFonts w:ascii="GHEA Grapalat" w:hAnsi="GHEA Grapalat"/>
                <w:szCs w:val="24"/>
              </w:rPr>
              <w:t>այսուհետ` Օրենք</w:t>
            </w:r>
            <w:r w:rsidR="00230183" w:rsidRPr="00230183">
              <w:rPr>
                <w:rFonts w:ascii="GHEA Grapalat" w:hAnsi="GHEA Grapalat"/>
                <w:szCs w:val="24"/>
              </w:rPr>
              <w:t>)</w:t>
            </w:r>
            <w:r w:rsidRPr="00405611">
              <w:rPr>
                <w:rFonts w:ascii="GHEA Grapalat" w:hAnsi="GHEA Grapalat"/>
                <w:szCs w:val="24"/>
              </w:rPr>
              <w:t xml:space="preserve"> </w:t>
            </w:r>
            <w:r w:rsidR="0005113D" w:rsidRPr="00405611">
              <w:rPr>
                <w:rFonts w:ascii="GHEA Grapalat" w:hAnsi="GHEA Grapalat"/>
                <w:szCs w:val="24"/>
              </w:rPr>
              <w:t xml:space="preserve">12-րդ հոդվածի 3-րդ մասի </w:t>
            </w:r>
            <w:r w:rsidR="00217974">
              <w:rPr>
                <w:rFonts w:ascii="GHEA Grapalat" w:hAnsi="GHEA Grapalat"/>
                <w:szCs w:val="24"/>
              </w:rPr>
              <w:t>«</w:t>
            </w:r>
            <w:r w:rsidR="0005113D" w:rsidRPr="00405611">
              <w:rPr>
                <w:rFonts w:ascii="GHEA Grapalat" w:hAnsi="GHEA Grapalat"/>
                <w:szCs w:val="24"/>
              </w:rPr>
              <w:t>ե</w:t>
            </w:r>
            <w:r w:rsidR="00217974">
              <w:rPr>
                <w:rFonts w:ascii="GHEA Grapalat" w:hAnsi="GHEA Grapalat"/>
                <w:szCs w:val="24"/>
              </w:rPr>
              <w:t>»</w:t>
            </w:r>
            <w:r w:rsidR="0005113D" w:rsidRPr="00405611">
              <w:rPr>
                <w:rFonts w:ascii="GHEA Grapalat" w:hAnsi="GHEA Grapalat"/>
                <w:szCs w:val="24"/>
              </w:rPr>
              <w:t xml:space="preserve"> և </w:t>
            </w:r>
            <w:r w:rsidR="00217974">
              <w:rPr>
                <w:rFonts w:ascii="GHEA Grapalat" w:hAnsi="GHEA Grapalat"/>
                <w:szCs w:val="24"/>
              </w:rPr>
              <w:t>«</w:t>
            </w:r>
            <w:r w:rsidR="0005113D" w:rsidRPr="00405611">
              <w:rPr>
                <w:rFonts w:ascii="GHEA Grapalat" w:hAnsi="GHEA Grapalat"/>
                <w:szCs w:val="24"/>
              </w:rPr>
              <w:t>զ</w:t>
            </w:r>
            <w:r w:rsidR="00217974">
              <w:rPr>
                <w:rFonts w:ascii="GHEA Grapalat" w:hAnsi="GHEA Grapalat"/>
                <w:szCs w:val="24"/>
              </w:rPr>
              <w:t>»</w:t>
            </w:r>
            <w:r w:rsidR="0005113D" w:rsidRPr="00405611">
              <w:rPr>
                <w:rFonts w:ascii="GHEA Grapalat" w:hAnsi="GHEA Grapalat"/>
                <w:szCs w:val="24"/>
              </w:rPr>
              <w:t xml:space="preserve"> կետերով սահմանված </w:t>
            </w:r>
            <w:r w:rsidR="0005113D">
              <w:rPr>
                <w:rFonts w:ascii="GHEA Grapalat" w:hAnsi="GHEA Grapalat"/>
                <w:szCs w:val="24"/>
              </w:rPr>
              <w:t xml:space="preserve">է, որ </w:t>
            </w:r>
            <w:r w:rsidR="004C55D3" w:rsidRPr="004C55D3">
              <w:rPr>
                <w:rFonts w:ascii="GHEA Grapalat" w:hAnsi="GHEA Grapalat"/>
                <w:szCs w:val="24"/>
              </w:rPr>
              <w:t xml:space="preserve"> Ընկերության բաժնետերերի հիմնադիր</w:t>
            </w:r>
            <w:r w:rsidR="004C55D3">
              <w:rPr>
                <w:rFonts w:ascii="GHEA Grapalat" w:hAnsi="GHEA Grapalat"/>
                <w:szCs w:val="24"/>
              </w:rPr>
              <w:t xml:space="preserve"> </w:t>
            </w:r>
            <w:r w:rsidR="00967FD0">
              <w:rPr>
                <w:rFonts w:ascii="GHEA Grapalat" w:hAnsi="GHEA Grapalat"/>
                <w:szCs w:val="24"/>
              </w:rPr>
              <w:t xml:space="preserve">ժողովն </w:t>
            </w:r>
            <w:r w:rsidR="00967FD0" w:rsidRPr="00967FD0">
              <w:rPr>
                <w:rFonts w:ascii="GHEA Grapalat" w:hAnsi="GHEA Grapalat"/>
                <w:szCs w:val="24"/>
              </w:rPr>
              <w:t>ընտրում է Ընկերության խորհուրդ</w:t>
            </w:r>
            <w:r w:rsidR="00217974">
              <w:rPr>
                <w:rFonts w:ascii="GHEA Grapalat" w:hAnsi="GHEA Grapalat"/>
                <w:szCs w:val="24"/>
              </w:rPr>
              <w:t xml:space="preserve"> և </w:t>
            </w:r>
            <w:r w:rsidR="00967FD0" w:rsidRPr="00967FD0">
              <w:rPr>
                <w:rFonts w:ascii="GHEA Grapalat" w:hAnsi="GHEA Grapalat"/>
                <w:szCs w:val="24"/>
              </w:rPr>
              <w:t>Ընկերության վերստուգող հանձնաժողով (վերստուգող</w:t>
            </w:r>
            <w:r w:rsidR="00C85AD6">
              <w:rPr>
                <w:rFonts w:ascii="GHEA Grapalat" w:hAnsi="GHEA Grapalat"/>
                <w:szCs w:val="24"/>
              </w:rPr>
              <w:t>):</w:t>
            </w:r>
            <w:r w:rsidR="00FD5138">
              <w:rPr>
                <w:rFonts w:ascii="GHEA Grapalat" w:hAnsi="GHEA Grapalat"/>
                <w:szCs w:val="24"/>
              </w:rPr>
              <w:t xml:space="preserve"> Այս առումով հարկ է նկատի ունենալ, որ </w:t>
            </w:r>
            <w:r w:rsidR="00230183">
              <w:rPr>
                <w:rFonts w:ascii="GHEA Grapalat" w:hAnsi="GHEA Grapalat"/>
                <w:szCs w:val="24"/>
              </w:rPr>
              <w:t xml:space="preserve">Օրենքի </w:t>
            </w:r>
            <w:r w:rsidR="00340254">
              <w:rPr>
                <w:rFonts w:ascii="GHEA Grapalat" w:hAnsi="GHEA Grapalat"/>
                <w:szCs w:val="24"/>
              </w:rPr>
              <w:t xml:space="preserve">83-րդ հոդվածի 1-ին մասում սահմանված է, որ </w:t>
            </w:r>
            <w:r w:rsidR="005C0FAB" w:rsidRPr="005C0FAB">
              <w:rPr>
                <w:rFonts w:ascii="GHEA Grapalat" w:hAnsi="GHEA Grapalat"/>
                <w:szCs w:val="24"/>
              </w:rPr>
              <w:t xml:space="preserve">Խորհուրդը </w:t>
            </w:r>
            <w:r w:rsidR="005C0FAB" w:rsidRPr="005C0FAB">
              <w:rPr>
                <w:rFonts w:ascii="GHEA Grapalat" w:hAnsi="GHEA Grapalat"/>
                <w:i/>
                <w:szCs w:val="24"/>
              </w:rPr>
              <w:t>պետք է ստեղծվի 50 և ավելի բաժնետեր ունեցող Ընկերությունում</w:t>
            </w:r>
            <w:r w:rsidR="005C0FAB">
              <w:rPr>
                <w:rFonts w:ascii="GHEA Grapalat" w:hAnsi="GHEA Grapalat"/>
                <w:szCs w:val="24"/>
              </w:rPr>
              <w:t>, մ</w:t>
            </w:r>
            <w:r w:rsidR="005C0FAB" w:rsidRPr="005C0FAB">
              <w:rPr>
                <w:rFonts w:ascii="GHEA Grapalat" w:hAnsi="GHEA Grapalat"/>
                <w:szCs w:val="24"/>
              </w:rPr>
              <w:t xml:space="preserve">ինչև 50 բաժնետեր ունեցող Ընկերությունում խորհուրդ </w:t>
            </w:r>
            <w:r w:rsidR="005C0FAB" w:rsidRPr="005C0FAB">
              <w:rPr>
                <w:rFonts w:ascii="GHEA Grapalat" w:hAnsi="GHEA Grapalat"/>
                <w:i/>
                <w:szCs w:val="24"/>
              </w:rPr>
              <w:t>չստեղծվելու դեպքում, նրա իրավասություններն իրականացնում է ժողովը</w:t>
            </w:r>
            <w:r w:rsidR="005C0FAB">
              <w:rPr>
                <w:rFonts w:ascii="GHEA Grapalat" w:hAnsi="GHEA Grapalat"/>
                <w:szCs w:val="24"/>
              </w:rPr>
              <w:t>:</w:t>
            </w:r>
          </w:p>
          <w:p w:rsidR="005C0FAB" w:rsidRDefault="00A562AF" w:rsidP="00A562AF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lastRenderedPageBreak/>
              <w:t xml:space="preserve">Օրենքի 91-րդ հոդվածի 1-ին մասի համաձայն` </w:t>
            </w:r>
            <w:r w:rsidRPr="00A562AF">
              <w:rPr>
                <w:rFonts w:ascii="GHEA Grapalat" w:hAnsi="GHEA Grapalat"/>
                <w:szCs w:val="24"/>
              </w:rPr>
              <w:t xml:space="preserve">Ընկերության ֆինանսատնտեսական գործունեության վերահսկումն իրականացնելու համար </w:t>
            </w:r>
            <w:r w:rsidRPr="00672EC1">
              <w:rPr>
                <w:rFonts w:ascii="GHEA Grapalat" w:hAnsi="GHEA Grapalat"/>
                <w:i/>
                <w:szCs w:val="24"/>
              </w:rPr>
              <w:t>բաց Ընկերությունում ընտրվում է</w:t>
            </w:r>
            <w:r w:rsidRPr="00A562AF">
              <w:rPr>
                <w:rFonts w:ascii="GHEA Grapalat" w:hAnsi="GHEA Grapalat"/>
                <w:szCs w:val="24"/>
              </w:rPr>
              <w:t xml:space="preserve">, իսկ </w:t>
            </w:r>
            <w:r w:rsidRPr="00672EC1">
              <w:rPr>
                <w:rFonts w:ascii="GHEA Grapalat" w:hAnsi="GHEA Grapalat"/>
                <w:i/>
                <w:szCs w:val="24"/>
              </w:rPr>
              <w:t>փակ Ընկերությունում կարող է ընտրվել</w:t>
            </w:r>
            <w:r w:rsidRPr="00A562AF">
              <w:rPr>
                <w:rFonts w:ascii="GHEA Grapalat" w:hAnsi="GHEA Grapalat"/>
                <w:szCs w:val="24"/>
              </w:rPr>
              <w:t xml:space="preserve"> Ընկերության վերստուգող հանձնաժողով (վերստուգող):</w:t>
            </w:r>
            <w:r w:rsidR="00672EC1">
              <w:rPr>
                <w:rFonts w:ascii="GHEA Grapalat" w:hAnsi="GHEA Grapalat"/>
                <w:szCs w:val="24"/>
              </w:rPr>
              <w:t xml:space="preserve"> </w:t>
            </w:r>
          </w:p>
          <w:p w:rsidR="00672EC1" w:rsidRDefault="00312F97" w:rsidP="00A10C76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Նկատի ունենալով, որ տվյալ դեպքում խոսքը գնում է մ</w:t>
            </w:r>
            <w:r w:rsidRPr="005C0FAB">
              <w:rPr>
                <w:rFonts w:ascii="GHEA Grapalat" w:hAnsi="GHEA Grapalat"/>
                <w:szCs w:val="24"/>
              </w:rPr>
              <w:t xml:space="preserve">ինչև 50 բաժնետեր ունեցող </w:t>
            </w:r>
            <w:r>
              <w:rPr>
                <w:rFonts w:ascii="GHEA Grapalat" w:hAnsi="GHEA Grapalat"/>
                <w:szCs w:val="24"/>
              </w:rPr>
              <w:t xml:space="preserve">Ընկերության մասին, որոշվել է չստեղծել Խորհուրդ, </w:t>
            </w:r>
            <w:r w:rsidR="00FC123D">
              <w:rPr>
                <w:rFonts w:ascii="GHEA Grapalat" w:hAnsi="GHEA Grapalat"/>
                <w:szCs w:val="24"/>
              </w:rPr>
              <w:t xml:space="preserve">և նրա </w:t>
            </w:r>
            <w:r w:rsidRPr="00FC123D">
              <w:rPr>
                <w:rFonts w:ascii="GHEA Grapalat" w:hAnsi="GHEA Grapalat"/>
                <w:szCs w:val="24"/>
              </w:rPr>
              <w:t xml:space="preserve">իրավասություններն </w:t>
            </w:r>
            <w:r w:rsidR="00F85042">
              <w:rPr>
                <w:rFonts w:ascii="GHEA Grapalat" w:hAnsi="GHEA Grapalat"/>
                <w:szCs w:val="24"/>
              </w:rPr>
              <w:t>իրականացնելու</w:t>
            </w:r>
            <w:r w:rsidRPr="00FC123D">
              <w:rPr>
                <w:rFonts w:ascii="GHEA Grapalat" w:hAnsi="GHEA Grapalat"/>
                <w:szCs w:val="24"/>
              </w:rPr>
              <w:t xml:space="preserve"> է ժողովը</w:t>
            </w:r>
            <w:r w:rsidR="00FC123D">
              <w:rPr>
                <w:rFonts w:ascii="GHEA Grapalat" w:hAnsi="GHEA Grapalat"/>
                <w:szCs w:val="24"/>
              </w:rPr>
              <w:t xml:space="preserve">: Բացի այդ, </w:t>
            </w:r>
            <w:r w:rsidR="00A10C76">
              <w:rPr>
                <w:rFonts w:ascii="GHEA Grapalat" w:hAnsi="GHEA Grapalat"/>
                <w:szCs w:val="24"/>
              </w:rPr>
              <w:t xml:space="preserve">հաշվի առնելով, որ Ընկերությունն իր տեսակով </w:t>
            </w:r>
            <w:r w:rsidR="00A10C76" w:rsidRPr="00A10C76">
              <w:rPr>
                <w:rFonts w:ascii="GHEA Grapalat" w:hAnsi="GHEA Grapalat"/>
                <w:szCs w:val="24"/>
              </w:rPr>
              <w:t xml:space="preserve">փակ </w:t>
            </w:r>
            <w:r w:rsidR="00A10C76">
              <w:rPr>
                <w:rFonts w:ascii="GHEA Grapalat" w:hAnsi="GHEA Grapalat"/>
                <w:szCs w:val="24"/>
              </w:rPr>
              <w:t>բաժնետիրական ընկերություն է, որոշվել է չընտրել ը</w:t>
            </w:r>
            <w:r w:rsidR="00A10C76" w:rsidRPr="00A562AF">
              <w:rPr>
                <w:rFonts w:ascii="GHEA Grapalat" w:hAnsi="GHEA Grapalat"/>
                <w:szCs w:val="24"/>
              </w:rPr>
              <w:t>նկերության վերստուգող հանձնաժողով (վերստուգող</w:t>
            </w:r>
            <w:r w:rsidR="00A10C76" w:rsidRPr="00A10C76">
              <w:rPr>
                <w:rFonts w:ascii="GHEA Grapalat" w:hAnsi="GHEA Grapalat"/>
                <w:szCs w:val="24"/>
              </w:rPr>
              <w:t>):</w:t>
            </w:r>
          </w:p>
          <w:p w:rsidR="00A207C4" w:rsidRPr="00A207C4" w:rsidRDefault="00A207C4" w:rsidP="001F54B4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Ելնելով վերոգրյալից</w:t>
            </w:r>
            <w:r w:rsidR="00966CC8">
              <w:rPr>
                <w:rFonts w:ascii="GHEA Grapalat" w:hAnsi="GHEA Grapalat"/>
                <w:szCs w:val="24"/>
              </w:rPr>
              <w:t>`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 w:rsidR="0055719A">
              <w:rPr>
                <w:rFonts w:ascii="GHEA Grapalat" w:hAnsi="GHEA Grapalat"/>
                <w:szCs w:val="24"/>
              </w:rPr>
              <w:t xml:space="preserve">Նախագծով չեն նախատեսվել </w:t>
            </w:r>
            <w:r w:rsidR="001F54B4">
              <w:rPr>
                <w:rFonts w:ascii="GHEA Grapalat" w:hAnsi="GHEA Grapalat"/>
                <w:szCs w:val="24"/>
              </w:rPr>
              <w:t xml:space="preserve">դրույթներ </w:t>
            </w:r>
            <w:r w:rsidR="0055719A">
              <w:rPr>
                <w:rFonts w:ascii="GHEA Grapalat" w:hAnsi="GHEA Grapalat"/>
                <w:szCs w:val="24"/>
              </w:rPr>
              <w:t>Օրենք</w:t>
            </w:r>
            <w:r w:rsidR="001F54B4">
              <w:rPr>
                <w:rFonts w:ascii="GHEA Grapalat" w:hAnsi="GHEA Grapalat"/>
                <w:szCs w:val="24"/>
              </w:rPr>
              <w:t>ի</w:t>
            </w:r>
            <w:r w:rsidR="0055719A" w:rsidRPr="00405611">
              <w:rPr>
                <w:rFonts w:ascii="GHEA Grapalat" w:hAnsi="GHEA Grapalat"/>
                <w:szCs w:val="24"/>
              </w:rPr>
              <w:t xml:space="preserve"> 12-րդ հոդվածի 3-րդ մասի </w:t>
            </w:r>
            <w:r w:rsidR="0055719A">
              <w:rPr>
                <w:rFonts w:ascii="GHEA Grapalat" w:hAnsi="GHEA Grapalat"/>
                <w:szCs w:val="24"/>
              </w:rPr>
              <w:t>«</w:t>
            </w:r>
            <w:r w:rsidR="0055719A" w:rsidRPr="00405611">
              <w:rPr>
                <w:rFonts w:ascii="GHEA Grapalat" w:hAnsi="GHEA Grapalat"/>
                <w:szCs w:val="24"/>
              </w:rPr>
              <w:t>ե</w:t>
            </w:r>
            <w:r w:rsidR="0055719A">
              <w:rPr>
                <w:rFonts w:ascii="GHEA Grapalat" w:hAnsi="GHEA Grapalat"/>
                <w:szCs w:val="24"/>
              </w:rPr>
              <w:t>»</w:t>
            </w:r>
            <w:r w:rsidR="0055719A" w:rsidRPr="00405611">
              <w:rPr>
                <w:rFonts w:ascii="GHEA Grapalat" w:hAnsi="GHEA Grapalat"/>
                <w:szCs w:val="24"/>
              </w:rPr>
              <w:t xml:space="preserve"> և </w:t>
            </w:r>
            <w:r w:rsidR="0055719A">
              <w:rPr>
                <w:rFonts w:ascii="GHEA Grapalat" w:hAnsi="GHEA Grapalat"/>
                <w:szCs w:val="24"/>
              </w:rPr>
              <w:t>«</w:t>
            </w:r>
            <w:r w:rsidR="0055719A" w:rsidRPr="00405611">
              <w:rPr>
                <w:rFonts w:ascii="GHEA Grapalat" w:hAnsi="GHEA Grapalat"/>
                <w:szCs w:val="24"/>
              </w:rPr>
              <w:t>զ</w:t>
            </w:r>
            <w:r w:rsidR="0055719A">
              <w:rPr>
                <w:rFonts w:ascii="GHEA Grapalat" w:hAnsi="GHEA Grapalat"/>
                <w:szCs w:val="24"/>
              </w:rPr>
              <w:t>»</w:t>
            </w:r>
            <w:r w:rsidR="0055719A" w:rsidRPr="00405611">
              <w:rPr>
                <w:rFonts w:ascii="GHEA Grapalat" w:hAnsi="GHEA Grapalat"/>
                <w:szCs w:val="24"/>
              </w:rPr>
              <w:t xml:space="preserve"> կետերով</w:t>
            </w:r>
            <w:r w:rsidR="0055719A">
              <w:rPr>
                <w:rFonts w:ascii="GHEA Grapalat" w:hAnsi="GHEA Grapalat"/>
                <w:szCs w:val="24"/>
              </w:rPr>
              <w:t xml:space="preserve"> սահմանված </w:t>
            </w:r>
            <w:r w:rsidR="001F54B4">
              <w:rPr>
                <w:rFonts w:ascii="GHEA Grapalat" w:hAnsi="GHEA Grapalat"/>
                <w:szCs w:val="24"/>
              </w:rPr>
              <w:t>լիազորությունների վերաբերյալ:</w:t>
            </w:r>
          </w:p>
        </w:tc>
      </w:tr>
      <w:tr w:rsidR="007443C9" w:rsidRPr="00207ECE" w:rsidTr="000B29ED">
        <w:tc>
          <w:tcPr>
            <w:tcW w:w="10348" w:type="dxa"/>
            <w:gridSpan w:val="2"/>
            <w:vMerge w:val="restart"/>
          </w:tcPr>
          <w:p w:rsidR="007E6031" w:rsidRDefault="007E6031" w:rsidP="0060172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7443C9" w:rsidRPr="0060172A" w:rsidRDefault="0060172A" w:rsidP="0060172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0172A">
              <w:rPr>
                <w:rFonts w:ascii="GHEA Grapalat" w:hAnsi="GHEA Grapalat"/>
                <w:b/>
                <w:sz w:val="24"/>
                <w:szCs w:val="24"/>
              </w:rPr>
              <w:t>2. ՀՀ ֆինանսների նախարարություն</w:t>
            </w:r>
          </w:p>
        </w:tc>
        <w:tc>
          <w:tcPr>
            <w:tcW w:w="3119" w:type="dxa"/>
          </w:tcPr>
          <w:p w:rsidR="007443C9" w:rsidRPr="00F85042" w:rsidRDefault="00D37BCA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85042">
              <w:rPr>
                <w:rFonts w:ascii="GHEA Grapalat" w:hAnsi="GHEA Grapalat"/>
                <w:sz w:val="24"/>
                <w:szCs w:val="24"/>
              </w:rPr>
              <w:t>25.12.2023թ.</w:t>
            </w:r>
          </w:p>
        </w:tc>
      </w:tr>
      <w:tr w:rsidR="007443C9" w:rsidRPr="00207ECE" w:rsidTr="000B29ED">
        <w:trPr>
          <w:trHeight w:val="224"/>
        </w:trPr>
        <w:tc>
          <w:tcPr>
            <w:tcW w:w="10348" w:type="dxa"/>
            <w:gridSpan w:val="2"/>
            <w:vMerge/>
          </w:tcPr>
          <w:p w:rsidR="007443C9" w:rsidRPr="00207ECE" w:rsidRDefault="007443C9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</w:tcPr>
          <w:p w:rsidR="007443C9" w:rsidRPr="00F85042" w:rsidRDefault="00D37BCA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85042">
              <w:rPr>
                <w:rFonts w:ascii="GHEA Grapalat" w:hAnsi="GHEA Grapalat"/>
                <w:sz w:val="24"/>
                <w:szCs w:val="24"/>
              </w:rPr>
              <w:t>N 01/34/24878-2023</w:t>
            </w:r>
          </w:p>
        </w:tc>
      </w:tr>
      <w:tr w:rsidR="0060172A" w:rsidRPr="00207ECE" w:rsidTr="000B29ED">
        <w:trPr>
          <w:trHeight w:val="1855"/>
        </w:trPr>
        <w:tc>
          <w:tcPr>
            <w:tcW w:w="7513" w:type="dxa"/>
          </w:tcPr>
          <w:p w:rsidR="00196574" w:rsidRPr="00405611" w:rsidRDefault="00196574" w:rsidP="005169E0">
            <w:pPr>
              <w:spacing w:line="360" w:lineRule="auto"/>
              <w:ind w:firstLine="562"/>
              <w:contextualSpacing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405611">
              <w:rPr>
                <w:rFonts w:ascii="GHEA Grapalat" w:eastAsia="Times New Roman" w:hAnsi="GHEA Grapalat" w:cs="Times New Roman"/>
                <w:szCs w:val="24"/>
              </w:rPr>
              <w:lastRenderedPageBreak/>
              <w:t>Ուսումնասիրելով Ձեր 05.12.2023թ. ԼՆ/11.1/28181-2023 գրությամբ ներկայացված ««Թոքաբանության ազգային կենտրոն» պետական ոչ առևտրային կազմակերպությունը վերակազմավորման ձևով «Թոքաբանության ազգային կենտրոն» փակ բաժնետիրական ընկերության վերակազմակերպելու, գույք հետ վերցնելու, անհատույց օգտագործման իրավունքով և նվիրատվությամբ գույք հանձնելու մասին» ՀՀ կառավարության որոշման նախագիծը (այսուհետ՝ Նախագիծ), հայտնում ենք հետևյալը.</w:t>
            </w:r>
          </w:p>
          <w:p w:rsidR="008336E8" w:rsidRPr="00405611" w:rsidRDefault="008336E8" w:rsidP="005169E0">
            <w:pPr>
              <w:spacing w:line="360" w:lineRule="auto"/>
              <w:ind w:firstLine="562"/>
              <w:contextualSpacing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405611">
              <w:rPr>
                <w:rFonts w:ascii="GHEA Grapalat" w:eastAsia="Times New Roman" w:hAnsi="GHEA Grapalat" w:cs="Times New Roman"/>
                <w:szCs w:val="24"/>
              </w:rPr>
              <w:t>ՀՀ առողջապահության նախարարության 28</w:t>
            </w:r>
            <w:r w:rsidRPr="00405611">
              <w:rPr>
                <w:rFonts w:ascii="Cambria Math" w:eastAsia="Times New Roman" w:hAnsi="Cambria Math" w:cs="Cambria Math"/>
                <w:szCs w:val="24"/>
              </w:rPr>
              <w:t>․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>03</w:t>
            </w:r>
            <w:r w:rsidRPr="00405611">
              <w:rPr>
                <w:rFonts w:ascii="Cambria Math" w:eastAsia="Times New Roman" w:hAnsi="Cambria Math" w:cs="Cambria Math"/>
                <w:szCs w:val="24"/>
              </w:rPr>
              <w:t>․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>2023թ</w:t>
            </w:r>
            <w:r w:rsidRPr="00405611">
              <w:rPr>
                <w:rFonts w:ascii="Cambria Math" w:eastAsia="Times New Roman" w:hAnsi="Cambria Math" w:cs="Cambria Math"/>
                <w:szCs w:val="24"/>
              </w:rPr>
              <w:t>․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թիվ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ԱԱ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>/06</w:t>
            </w:r>
            <w:r w:rsidRPr="00405611">
              <w:rPr>
                <w:rFonts w:ascii="Cambria Math" w:eastAsia="Times New Roman" w:hAnsi="Cambria Math" w:cs="Cambria Math"/>
                <w:szCs w:val="24"/>
              </w:rPr>
              <w:t>․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1/7176-2023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գրությամբ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ՀՀ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ֆինանսների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նախարարություն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ներկայացված՝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պետական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ոչ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առևտրային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կազմակերպությունների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(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այսուհետ՝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ՊՈԱԿ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) 2022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թվականի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նպատակային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և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 </w:t>
            </w:r>
            <w:r w:rsidRPr="00405611">
              <w:rPr>
                <w:rFonts w:ascii="GHEA Grapalat" w:eastAsia="Times New Roman" w:hAnsi="GHEA Grapalat" w:cs="GHEA Grapalat"/>
                <w:szCs w:val="24"/>
              </w:rPr>
              <w:t>ձեռնարկ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ատիրական գործունեության տարեկան ֆինանսատնտեսական արդյունքների մասին հաշվետվության տվյալների համաձայն՝ «Թոքաբանության ազգային կենտրոն» ՊՈԱԿ-ի ընդհանուր մուտքերի շուրջ 90%-ը կազմում են ՀՀ պետական բյուջեից տրամադրվող միջոցները։ </w:t>
            </w:r>
          </w:p>
          <w:p w:rsidR="0060172A" w:rsidRPr="00405611" w:rsidRDefault="008336E8" w:rsidP="00196574">
            <w:pPr>
              <w:spacing w:line="360" w:lineRule="auto"/>
              <w:ind w:firstLine="562"/>
              <w:contextualSpacing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405611">
              <w:rPr>
                <w:rFonts w:ascii="GHEA Grapalat" w:eastAsia="Times New Roman" w:hAnsi="GHEA Grapalat" w:cs="Times New Roman"/>
                <w:szCs w:val="24"/>
              </w:rPr>
              <w:t xml:space="preserve">Վերոգրյալը հաշվի առնելով, ներկայացված առաջարկի վերաբերյալ դիրքորոշում հայտնելու համար խնդրում ենք պարզաբանել՝ արդյո՞ք նախատեսվող փոփոխությունը նպաստավոր պայմաններ է ստեղծելու կազմակերպության ֆինանսատնտեսական գործունեության 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lastRenderedPageBreak/>
              <w:t>արդյունավետության բարձրացման, սեփական եկամուտներ գեներացնելու արդյունքում ՀՀ պետական բյուջեից հատկացումների նվազեցման և մատուցվող ծառայությունների ծավալի ու որակի բարելավման համար։</w:t>
            </w:r>
          </w:p>
        </w:tc>
        <w:tc>
          <w:tcPr>
            <w:tcW w:w="5954" w:type="dxa"/>
            <w:gridSpan w:val="2"/>
          </w:tcPr>
          <w:p w:rsidR="0060172A" w:rsidRPr="007E6031" w:rsidRDefault="00E7786F" w:rsidP="00207ECE">
            <w:p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Ը</w:t>
            </w:r>
            <w:r w:rsidR="00867E02" w:rsidRPr="007E6031">
              <w:rPr>
                <w:rFonts w:ascii="GHEA Grapalat" w:hAnsi="GHEA Grapalat"/>
              </w:rPr>
              <w:t>նդունվել</w:t>
            </w:r>
            <w:r>
              <w:rPr>
                <w:rFonts w:ascii="GHEA Grapalat" w:hAnsi="GHEA Grapalat"/>
              </w:rPr>
              <w:t xml:space="preserve"> է ի գիտություն</w:t>
            </w:r>
            <w:r w:rsidR="00867E02" w:rsidRPr="007E6031">
              <w:rPr>
                <w:rFonts w:ascii="GHEA Grapalat" w:hAnsi="GHEA Grapalat"/>
              </w:rPr>
              <w:t>:</w:t>
            </w:r>
          </w:p>
          <w:p w:rsidR="007E6031" w:rsidRPr="007E6031" w:rsidRDefault="00405611" w:rsidP="008D4C7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E6031">
              <w:rPr>
                <w:rFonts w:ascii="GHEA Grapalat" w:hAnsi="GHEA Grapalat"/>
              </w:rPr>
              <w:t xml:space="preserve">Նախագծով նախատեսվող վերակազմավորման նպատակը Առողջապահության նախարարության ենթակայության հիվանդանոցային պայմաններում բժշկական </w:t>
            </w:r>
            <w:r w:rsidR="00E7786F">
              <w:rPr>
                <w:rFonts w:ascii="GHEA Grapalat" w:hAnsi="GHEA Grapalat"/>
              </w:rPr>
              <w:t>օգնություն</w:t>
            </w:r>
            <w:r w:rsidRPr="007E6031">
              <w:rPr>
                <w:rFonts w:ascii="GHEA Grapalat" w:hAnsi="GHEA Grapalat"/>
              </w:rPr>
              <w:t xml:space="preserve"> և սպասարկում իրականացնող բոլոր բժշկական կենտրոններին առևտրային կազմակերպության կարգավիճակի շնորհումն է</w:t>
            </w:r>
            <w:r w:rsidR="00D1175C" w:rsidRPr="007E6031">
              <w:rPr>
                <w:rFonts w:ascii="GHEA Grapalat" w:hAnsi="GHEA Grapalat"/>
              </w:rPr>
              <w:t xml:space="preserve">, ինչպես նաև վճարովի հիմունքներով մատուցվող ծառայությունների անվանացանկի ընդլայնումը, որի արդյունքում </w:t>
            </w:r>
            <w:r w:rsidR="007E6031" w:rsidRPr="007E6031">
              <w:rPr>
                <w:rFonts w:ascii="GHEA Grapalat" w:hAnsi="GHEA Grapalat"/>
              </w:rPr>
              <w:t>կապահովվի ՀՀ պետական բյուջեի մուտքերի ավելացում` շահույթահարկի, շահաբաժնի հարկատեսակների տեսքով:</w:t>
            </w:r>
          </w:p>
          <w:p w:rsidR="009C2477" w:rsidRPr="007E6031" w:rsidRDefault="007E6031" w:rsidP="007E6031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highlight w:val="yellow"/>
              </w:rPr>
            </w:pPr>
            <w:r w:rsidRPr="007E6031">
              <w:rPr>
                <w:rFonts w:ascii="GHEA Grapalat" w:hAnsi="GHEA Grapalat"/>
              </w:rPr>
              <w:t>Հաշվի առնելով, որ ՀՀ պետական բյուջեի «Առողջապահություն» բաժնի «Տուբերկուլյոզի բժշկական օգնության ծառայություններ</w:t>
            </w:r>
            <w:r>
              <w:rPr>
                <w:rFonts w:ascii="GHEA Grapalat" w:hAnsi="GHEA Grapalat"/>
              </w:rPr>
              <w:t>» միջոցառման շրջանակներում ֆինանսավորում իրականացվում է միայն  «</w:t>
            </w:r>
            <w:r w:rsidRPr="00405611">
              <w:rPr>
                <w:rFonts w:ascii="GHEA Grapalat" w:eastAsia="Times New Roman" w:hAnsi="GHEA Grapalat" w:cs="Times New Roman"/>
                <w:szCs w:val="24"/>
              </w:rPr>
              <w:t>Թոքաբանության ազգային կենտրոն» ՊՈԱԿ</w:t>
            </w:r>
            <w:r>
              <w:rPr>
                <w:rFonts w:ascii="GHEA Grapalat" w:eastAsia="Times New Roman" w:hAnsi="GHEA Grapalat" w:cs="Times New Roman"/>
                <w:szCs w:val="24"/>
              </w:rPr>
              <w:t xml:space="preserve">-ին, հետևաբար վերջինիս կազմակերպաիրավական տեսակի փոփոխությունը չի հանգեցնի ՊՈԱԿ-ի ՀՀ պետական բյուջեից մուտքերի նվազեցմանը: Մասնավորապես վերակազմակերպման արդյունքում </w:t>
            </w:r>
            <w:r>
              <w:rPr>
                <w:rFonts w:ascii="GHEA Grapalat" w:eastAsia="Times New Roman" w:hAnsi="GHEA Grapalat" w:cs="Times New Roman"/>
                <w:szCs w:val="24"/>
              </w:rPr>
              <w:lastRenderedPageBreak/>
              <w:t xml:space="preserve">փոփոխվում է ֆինանսավորման եղանակը` </w:t>
            </w:r>
            <w:r w:rsidR="009C2477" w:rsidRPr="007E6031">
              <w:rPr>
                <w:rFonts w:ascii="GHEA Grapalat" w:eastAsia="Times New Roman" w:hAnsi="GHEA Grapalat" w:cs="Times New Roman"/>
                <w:szCs w:val="24"/>
              </w:rPr>
              <w:t>գորժող պահպանման ծախսերի մեխանիզմը կփոխարինվի ըստ փաստացի մատուցված ծառայությունների քանակի և գումարի փոխհատուցման մեխանիզմով։</w:t>
            </w:r>
            <w:r w:rsidR="009C2477" w:rsidRPr="008D2213">
              <w:rPr>
                <w:rFonts w:ascii="GHEA Grapalat" w:hAnsi="GHEA Grapalat"/>
                <w:b/>
                <w:highlight w:val="yellow"/>
              </w:rPr>
              <w:t xml:space="preserve"> </w:t>
            </w:r>
          </w:p>
        </w:tc>
      </w:tr>
      <w:tr w:rsidR="0060172A" w:rsidRPr="00207ECE" w:rsidTr="000B29ED">
        <w:trPr>
          <w:trHeight w:val="281"/>
        </w:trPr>
        <w:tc>
          <w:tcPr>
            <w:tcW w:w="10348" w:type="dxa"/>
            <w:gridSpan w:val="2"/>
            <w:vMerge w:val="restart"/>
          </w:tcPr>
          <w:p w:rsidR="0060172A" w:rsidRPr="003774F4" w:rsidRDefault="003774F4" w:rsidP="00DF561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774F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 ՀՀ արդարադատության նախարարություն</w:t>
            </w:r>
          </w:p>
        </w:tc>
        <w:tc>
          <w:tcPr>
            <w:tcW w:w="3119" w:type="dxa"/>
          </w:tcPr>
          <w:p w:rsidR="0060172A" w:rsidRPr="001B2564" w:rsidRDefault="001B2564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27.12.2023</w:t>
            </w:r>
            <w:r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196574" w:rsidRPr="00207ECE" w:rsidTr="000B29ED">
        <w:trPr>
          <w:trHeight w:val="217"/>
        </w:trPr>
        <w:tc>
          <w:tcPr>
            <w:tcW w:w="10348" w:type="dxa"/>
            <w:gridSpan w:val="2"/>
            <w:vMerge/>
          </w:tcPr>
          <w:p w:rsidR="00196574" w:rsidRPr="00207ECE" w:rsidRDefault="00196574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</w:tcPr>
          <w:p w:rsidR="00196574" w:rsidRPr="00207ECE" w:rsidRDefault="001B2564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B2564">
              <w:rPr>
                <w:rFonts w:ascii="GHEA Grapalat" w:hAnsi="GHEA Grapalat"/>
                <w:sz w:val="24"/>
                <w:szCs w:val="24"/>
              </w:rPr>
              <w:t>27.4/55248-2023</w:t>
            </w:r>
          </w:p>
        </w:tc>
      </w:tr>
      <w:tr w:rsidR="00196574" w:rsidRPr="00207ECE" w:rsidTr="000B29ED">
        <w:tc>
          <w:tcPr>
            <w:tcW w:w="7513" w:type="dxa"/>
          </w:tcPr>
          <w:p w:rsidR="00196574" w:rsidRPr="00207ECE" w:rsidRDefault="001B2564" w:rsidP="001B256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7ADB">
              <w:rPr>
                <w:rFonts w:ascii="GHEA Grapalat" w:hAnsi="GHEA Grapalat"/>
                <w:szCs w:val="24"/>
              </w:rPr>
              <w:t>««Թոքաբանության ազգային կենտրոն» պետական ոչ առևտրային կազմակերպությունը վերակազմավորման ձևով «Թոքաբանության ազգային կենտրոն» փակ բաժնետիրական ընկերության վերակազմակերպելու, գույք հետ վերցնելու, անհատույց օգտագործման իրավունքով և նվիրատվությամբ գույք հանձնելու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954" w:type="dxa"/>
            <w:gridSpan w:val="2"/>
          </w:tcPr>
          <w:p w:rsidR="00196574" w:rsidRPr="00207ECE" w:rsidRDefault="001B2564" w:rsidP="00207EC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4A7ADB">
              <w:rPr>
                <w:rFonts w:ascii="GHEA Grapalat" w:hAnsi="GHEA Grapalat"/>
                <w:szCs w:val="24"/>
              </w:rPr>
              <w:t>Ընդունվել է ի գիտություն:</w:t>
            </w:r>
          </w:p>
        </w:tc>
      </w:tr>
      <w:tr w:rsidR="000B29ED" w:rsidRPr="001B2564" w:rsidTr="000B29ED">
        <w:trPr>
          <w:trHeight w:val="281"/>
        </w:trPr>
        <w:tc>
          <w:tcPr>
            <w:tcW w:w="10348" w:type="dxa"/>
            <w:gridSpan w:val="2"/>
            <w:vMerge w:val="restart"/>
          </w:tcPr>
          <w:p w:rsidR="00D14EC8" w:rsidRDefault="000B29ED" w:rsidP="0047472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3774F4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="00877201">
              <w:rPr>
                <w:rFonts w:ascii="GHEA Grapalat" w:hAnsi="GHEA Grapalat"/>
                <w:b/>
                <w:sz w:val="24"/>
                <w:szCs w:val="24"/>
              </w:rPr>
              <w:t>ՀՀ վ</w:t>
            </w:r>
            <w:r w:rsidR="0047472F" w:rsidRPr="0047472F">
              <w:rPr>
                <w:rFonts w:ascii="GHEA Grapalat" w:hAnsi="GHEA Grapalat"/>
                <w:b/>
                <w:sz w:val="24"/>
                <w:szCs w:val="24"/>
              </w:rPr>
              <w:t xml:space="preserve">արչապետի </w:t>
            </w:r>
            <w:r w:rsidR="00D14EC8">
              <w:rPr>
                <w:rFonts w:ascii="GHEA Grapalat" w:hAnsi="GHEA Grapalat"/>
                <w:b/>
                <w:sz w:val="24"/>
                <w:szCs w:val="24"/>
              </w:rPr>
              <w:t>աշխատակազմ</w:t>
            </w:r>
            <w:r w:rsidR="0047472F" w:rsidRPr="0047472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  <w:p w:rsidR="000B29ED" w:rsidRPr="003774F4" w:rsidRDefault="000B29ED" w:rsidP="0047472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0B29ED" w:rsidRPr="001B2564" w:rsidRDefault="00A23069" w:rsidP="0057627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23069">
              <w:rPr>
                <w:rFonts w:ascii="GHEA Grapalat" w:hAnsi="GHEA Grapalat"/>
                <w:sz w:val="24"/>
                <w:szCs w:val="24"/>
              </w:rPr>
              <w:t>15.</w:t>
            </w:r>
            <w:r>
              <w:rPr>
                <w:rFonts w:ascii="GHEA Grapalat" w:hAnsi="GHEA Grapalat"/>
                <w:sz w:val="24"/>
                <w:szCs w:val="24"/>
              </w:rPr>
              <w:t>01.2024</w:t>
            </w:r>
            <w:r w:rsidR="000B29ED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0B29ED" w:rsidRPr="00207ECE" w:rsidTr="000B29ED">
        <w:trPr>
          <w:trHeight w:val="217"/>
        </w:trPr>
        <w:tc>
          <w:tcPr>
            <w:tcW w:w="10348" w:type="dxa"/>
            <w:gridSpan w:val="2"/>
            <w:vMerge/>
          </w:tcPr>
          <w:p w:rsidR="000B29ED" w:rsidRPr="00207ECE" w:rsidRDefault="000B29ED" w:rsidP="0057627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</w:tcPr>
          <w:p w:rsidR="000B29ED" w:rsidRPr="00207ECE" w:rsidRDefault="00A23069" w:rsidP="0057627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23069">
              <w:rPr>
                <w:rFonts w:ascii="GHEA Grapalat" w:hAnsi="GHEA Grapalat"/>
                <w:sz w:val="24"/>
                <w:szCs w:val="24"/>
              </w:rPr>
              <w:t>02/16.32/1010-2024</w:t>
            </w:r>
          </w:p>
        </w:tc>
      </w:tr>
      <w:tr w:rsidR="000B29ED" w:rsidRPr="00207ECE" w:rsidTr="000B29ED">
        <w:tc>
          <w:tcPr>
            <w:tcW w:w="7513" w:type="dxa"/>
          </w:tcPr>
          <w:p w:rsidR="0041592A" w:rsidRDefault="0041592A" w:rsidP="0041592A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r w:rsidRPr="0047472F">
              <w:rPr>
                <w:rFonts w:ascii="GHEA Grapalat" w:hAnsi="GHEA Grapalat"/>
                <w:b/>
                <w:sz w:val="24"/>
                <w:szCs w:val="24"/>
              </w:rPr>
              <w:t>րավաբանական վարչության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եզրակացություն</w:t>
            </w:r>
          </w:p>
          <w:p w:rsidR="000B29ED" w:rsidRPr="00207ECE" w:rsidRDefault="00A23069" w:rsidP="005762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 5-րդ և 6-րդ կետերով նախատեսվում է կ</w:t>
            </w:r>
            <w:r w:rsidRPr="002C2B07">
              <w:rPr>
                <w:rFonts w:ascii="GHEA Grapalat" w:hAnsi="GHEA Grapalat"/>
                <w:color w:val="000000"/>
              </w:rPr>
              <w:t xml:space="preserve">ազմակերպությանն անհատույց օգտագործման իրավունքով հանձնված տրանսպորտային միջոցները </w:t>
            </w:r>
            <w:r>
              <w:rPr>
                <w:rFonts w:ascii="GHEA Grapalat" w:hAnsi="GHEA Grapalat"/>
                <w:color w:val="000000"/>
              </w:rPr>
              <w:t>և</w:t>
            </w:r>
            <w:r w:rsidRPr="002C2B07">
              <w:rPr>
                <w:rFonts w:ascii="GHEA Grapalat" w:hAnsi="GHEA Grapalat"/>
                <w:color w:val="000000"/>
              </w:rPr>
              <w:t xml:space="preserve"> ամբողջ շարժական</w:t>
            </w:r>
            <w:r w:rsidRPr="002C2B07">
              <w:rPr>
                <w:rFonts w:ascii="Calibri" w:hAnsi="Calibri" w:cs="Calibri"/>
                <w:color w:val="000000"/>
              </w:rPr>
              <w:t> </w:t>
            </w:r>
            <w:r w:rsidRPr="002C2B07">
              <w:rPr>
                <w:rFonts w:ascii="GHEA Grapalat" w:hAnsi="GHEA Grapalat" w:cs="Arial Unicode"/>
                <w:color w:val="000000"/>
              </w:rPr>
              <w:t xml:space="preserve">գույքը </w:t>
            </w:r>
            <w:r w:rsidRPr="002C2B07">
              <w:rPr>
                <w:rFonts w:ascii="GHEA Grapalat" w:hAnsi="GHEA Grapalat"/>
                <w:color w:val="000000"/>
              </w:rPr>
              <w:t>հետ վերցնել կազմակերպությունից և նվիրատվության պայմանագրի հիման վրա հանձնել ընկերությանը</w:t>
            </w:r>
            <w:r>
              <w:rPr>
                <w:rFonts w:ascii="GHEA Grapalat" w:hAnsi="GHEA Grapalat"/>
                <w:color w:val="000000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Սակայն հարկ է նկատի ունենալ «Պետական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գույքի կառավարման մասին» օրենքի 6-րդ հոդվածի 8-րդ ենթակետի կարգավորումը, համաձայն որի՝ պետական գույքի կառավարման ոլորտում քաղաքականությունը մշակում և իրականացնում է Կառավարությունը: 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</w:rPr>
              <w:t>Կառավարության լիազորություններն են` սահմանում է պետական գույքի նվիրատվության</w:t>
            </w:r>
            <w:r>
              <w:rPr>
                <w:rFonts w:cs="Calibri"/>
                <w:i/>
                <w:color w:val="000000"/>
                <w:u w:val="single"/>
                <w:shd w:val="clear" w:color="auto" w:fill="FFFFFF"/>
              </w:rPr>
              <w:t> </w:t>
            </w:r>
            <w:r>
              <w:rPr>
                <w:rFonts w:ascii="GHEA Grapalat" w:hAnsi="GHEA Grapalat"/>
                <w:i/>
                <w:u w:val="single"/>
              </w:rPr>
              <w:t>կարգը</w:t>
            </w:r>
            <w:r>
              <w:rPr>
                <w:rFonts w:ascii="GHEA Grapalat" w:hAnsi="GHEA Grapalat"/>
              </w:rPr>
              <w:t>:  Հետևաբար, գտնում ենք՝ նախագծի իրավաչափությունը հնարավոր է գնահատել միայն համապատասխան պետական գույքի նվիրատվության կարգի առկայության պայմաններում և շրջանակներում</w:t>
            </w:r>
          </w:p>
        </w:tc>
        <w:tc>
          <w:tcPr>
            <w:tcW w:w="5954" w:type="dxa"/>
            <w:gridSpan w:val="2"/>
          </w:tcPr>
          <w:p w:rsidR="000B29ED" w:rsidRDefault="000B29ED" w:rsidP="00576276">
            <w:pPr>
              <w:spacing w:line="360" w:lineRule="auto"/>
              <w:rPr>
                <w:rFonts w:ascii="GHEA Grapalat" w:hAnsi="GHEA Grapalat"/>
                <w:szCs w:val="24"/>
              </w:rPr>
            </w:pPr>
            <w:r w:rsidRPr="004A7ADB">
              <w:rPr>
                <w:rFonts w:ascii="GHEA Grapalat" w:hAnsi="GHEA Grapalat"/>
                <w:szCs w:val="24"/>
              </w:rPr>
              <w:lastRenderedPageBreak/>
              <w:t>Ընդունվել է</w:t>
            </w:r>
            <w:bookmarkStart w:id="0" w:name="_GoBack"/>
            <w:bookmarkEnd w:id="0"/>
            <w:r w:rsidRPr="004A7ADB">
              <w:rPr>
                <w:rFonts w:ascii="GHEA Grapalat" w:hAnsi="GHEA Grapalat"/>
                <w:szCs w:val="24"/>
              </w:rPr>
              <w:t>:</w:t>
            </w:r>
          </w:p>
          <w:p w:rsidR="002E172C" w:rsidRPr="00AE497F" w:rsidRDefault="002E172C" w:rsidP="00AE497F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C16405">
              <w:rPr>
                <w:rFonts w:ascii="GHEA Grapalat" w:hAnsi="GHEA Grapalat"/>
                <w:szCs w:val="24"/>
              </w:rPr>
              <w:t xml:space="preserve">Առողջապահության նախարարությունը, նախագիծը </w:t>
            </w:r>
            <w:r w:rsidRPr="00BD4751">
              <w:rPr>
                <w:rFonts w:ascii="GHEA Grapalat" w:hAnsi="GHEA Grapalat"/>
                <w:szCs w:val="24"/>
              </w:rPr>
              <w:t>մշակելիս, առաջնորդվել է գործող ՀՀ օրենսդրությամբ</w:t>
            </w:r>
            <w:r w:rsidRPr="00C16405">
              <w:rPr>
                <w:rFonts w:ascii="GHEA Grapalat" w:hAnsi="GHEA Grapalat"/>
                <w:szCs w:val="24"/>
              </w:rPr>
              <w:t xml:space="preserve">` ՀՀ քաղաքացիական օրենսգրքի և մի շարք այլ օրենքների դրույթներով, ինչպես նաև ՀՀ կառավարության 2023 թվականի ապրիլի 21-ի </w:t>
            </w:r>
            <w:r w:rsidRPr="00C16405">
              <w:rPr>
                <w:rFonts w:ascii="GHEA Grapalat" w:hAnsi="GHEA Grapalat"/>
                <w:szCs w:val="24"/>
              </w:rPr>
              <w:lastRenderedPageBreak/>
              <w:t xml:space="preserve">«Պետական գույքի անհատույց օգտագործման տրամադրման կարգը </w:t>
            </w:r>
            <w:r w:rsidR="00111D3F" w:rsidRPr="00C16405">
              <w:rPr>
                <w:rFonts w:ascii="GHEA Grapalat" w:hAnsi="GHEA Grapalat"/>
                <w:szCs w:val="24"/>
              </w:rPr>
              <w:t>և</w:t>
            </w:r>
            <w:r w:rsidRPr="00C16405">
              <w:rPr>
                <w:rFonts w:ascii="GHEA Grapalat" w:hAnsi="GHEA Grapalat"/>
                <w:szCs w:val="24"/>
              </w:rPr>
              <w:t xml:space="preserve"> պայմանները սահմանելու մասին» N 595-Ն որոշման </w:t>
            </w:r>
            <w:r w:rsidR="00111D3F" w:rsidRPr="00C16405">
              <w:rPr>
                <w:rFonts w:ascii="GHEA Grapalat" w:hAnsi="GHEA Grapalat"/>
                <w:szCs w:val="24"/>
              </w:rPr>
              <w:t>վերաբերելի դրույթներ</w:t>
            </w:r>
            <w:r w:rsidR="00074F75">
              <w:rPr>
                <w:rFonts w:ascii="GHEA Grapalat" w:hAnsi="GHEA Grapalat"/>
                <w:szCs w:val="24"/>
              </w:rPr>
              <w:t>ով</w:t>
            </w:r>
            <w:r w:rsidR="00111D3F" w:rsidRPr="00C16405">
              <w:rPr>
                <w:rFonts w:ascii="GHEA Grapalat" w:hAnsi="GHEA Grapalat"/>
                <w:szCs w:val="24"/>
              </w:rPr>
              <w:t>:</w:t>
            </w:r>
            <w:r w:rsidR="007F7DC0" w:rsidRPr="00C16405">
              <w:rPr>
                <w:rFonts w:ascii="GHEA Grapalat" w:hAnsi="GHEA Grapalat"/>
                <w:szCs w:val="24"/>
              </w:rPr>
              <w:t xml:space="preserve"> Ինչ վերաբերում է </w:t>
            </w:r>
            <w:r w:rsidR="00490DD6" w:rsidRPr="00C16405">
              <w:rPr>
                <w:rFonts w:ascii="GHEA Grapalat" w:hAnsi="GHEA Grapalat"/>
                <w:szCs w:val="24"/>
              </w:rPr>
              <w:t xml:space="preserve">Նախագծի 5-րդ և 6-րդ կետերով սահմանված </w:t>
            </w:r>
            <w:r w:rsidR="00490DD6" w:rsidRPr="00BD4751">
              <w:rPr>
                <w:rFonts w:ascii="GHEA Grapalat" w:hAnsi="GHEA Grapalat"/>
                <w:szCs w:val="24"/>
              </w:rPr>
              <w:t>շարժական գույքի` նվիրատվության</w:t>
            </w:r>
            <w:r w:rsidR="00490DD6" w:rsidRPr="00C16405">
              <w:rPr>
                <w:rFonts w:ascii="GHEA Grapalat" w:hAnsi="GHEA Grapalat"/>
                <w:szCs w:val="24"/>
              </w:rPr>
              <w:t xml:space="preserve"> պայմանագրի հիման վրա ընկերությանը</w:t>
            </w:r>
            <w:r w:rsidR="00111D3F" w:rsidRPr="00C16405">
              <w:rPr>
                <w:rFonts w:ascii="GHEA Grapalat" w:hAnsi="GHEA Grapalat"/>
                <w:szCs w:val="24"/>
              </w:rPr>
              <w:t xml:space="preserve"> </w:t>
            </w:r>
            <w:r w:rsidR="00490DD6" w:rsidRPr="00C16405">
              <w:rPr>
                <w:rFonts w:ascii="GHEA Grapalat" w:hAnsi="GHEA Grapalat"/>
                <w:szCs w:val="24"/>
              </w:rPr>
              <w:t xml:space="preserve">հանձնելուն, ապա </w:t>
            </w:r>
            <w:r w:rsidR="00AE497F">
              <w:rPr>
                <w:rFonts w:ascii="GHEA Grapalat" w:hAnsi="GHEA Grapalat"/>
                <w:szCs w:val="24"/>
              </w:rPr>
              <w:t xml:space="preserve">նախագծի դրույթներն այդ մասով խմբագրվել են, և սահմանվել է, որ նշված շարժական գույքը </w:t>
            </w:r>
            <w:r w:rsidR="003B3CD4">
              <w:rPr>
                <w:rFonts w:ascii="GHEA Grapalat" w:hAnsi="GHEA Grapalat"/>
                <w:szCs w:val="24"/>
              </w:rPr>
              <w:t xml:space="preserve">ևս </w:t>
            </w:r>
            <w:r w:rsidR="00AE497F" w:rsidRPr="00E27C58">
              <w:rPr>
                <w:rFonts w:ascii="GHEA Grapalat" w:hAnsi="GHEA Grapalat" w:cs="Arial Unicode"/>
                <w:color w:val="000000"/>
              </w:rPr>
              <w:t xml:space="preserve">անժամկետ և անհատույց օգտագործման իրավունքով </w:t>
            </w:r>
            <w:r w:rsidR="00AE497F">
              <w:rPr>
                <w:rFonts w:ascii="GHEA Grapalat" w:hAnsi="GHEA Grapalat" w:cs="Arial Unicode"/>
                <w:color w:val="000000"/>
              </w:rPr>
              <w:t xml:space="preserve">է </w:t>
            </w:r>
            <w:r w:rsidR="00AE497F" w:rsidRPr="00E27C58">
              <w:rPr>
                <w:rFonts w:ascii="GHEA Grapalat" w:hAnsi="GHEA Grapalat" w:cs="Arial Unicode"/>
                <w:color w:val="000000"/>
              </w:rPr>
              <w:t>հանձն</w:t>
            </w:r>
            <w:r w:rsidR="003B3CD4">
              <w:rPr>
                <w:rFonts w:ascii="GHEA Grapalat" w:hAnsi="GHEA Grapalat" w:cs="Arial Unicode"/>
                <w:color w:val="000000"/>
              </w:rPr>
              <w:t>վ</w:t>
            </w:r>
            <w:r w:rsidR="00AE497F" w:rsidRPr="00E27C58">
              <w:rPr>
                <w:rFonts w:ascii="GHEA Grapalat" w:hAnsi="GHEA Grapalat" w:cs="Arial Unicode"/>
                <w:color w:val="000000"/>
              </w:rPr>
              <w:t>ել</w:t>
            </w:r>
            <w:r w:rsidR="003B3CD4">
              <w:rPr>
                <w:rFonts w:ascii="GHEA Grapalat" w:hAnsi="GHEA Grapalat" w:cs="Arial Unicode"/>
                <w:color w:val="000000"/>
              </w:rPr>
              <w:t>ու</w:t>
            </w:r>
            <w:r w:rsidR="00AE497F" w:rsidRPr="00E27C58">
              <w:rPr>
                <w:rFonts w:ascii="GHEA Grapalat" w:hAnsi="GHEA Grapalat" w:cs="Arial Unicode"/>
                <w:color w:val="000000"/>
              </w:rPr>
              <w:t xml:space="preserve"> ընկերությանը</w:t>
            </w:r>
            <w:r w:rsidR="00AE497F">
              <w:rPr>
                <w:rFonts w:ascii="GHEA Grapalat" w:hAnsi="GHEA Grapalat" w:cs="Arial Unicode"/>
                <w:color w:val="000000"/>
              </w:rPr>
              <w:t>:</w:t>
            </w:r>
            <w:r w:rsidR="00AE497F">
              <w:rPr>
                <w:rFonts w:ascii="GHEA Grapalat" w:hAnsi="GHEA Grapalat"/>
                <w:szCs w:val="24"/>
              </w:rPr>
              <w:t xml:space="preserve"> </w:t>
            </w:r>
          </w:p>
        </w:tc>
      </w:tr>
    </w:tbl>
    <w:p w:rsidR="00D61B81" w:rsidRPr="00207ECE" w:rsidRDefault="00D61B81" w:rsidP="00207ECE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D61B81" w:rsidRPr="00207ECE" w:rsidSect="008336E8">
      <w:pgSz w:w="15840" w:h="12240" w:orient="landscape"/>
      <w:pgMar w:top="1418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3FE" w:rsidRDefault="003C43FE" w:rsidP="00196574">
      <w:pPr>
        <w:spacing w:after="0" w:line="240" w:lineRule="auto"/>
      </w:pPr>
      <w:r>
        <w:separator/>
      </w:r>
    </w:p>
  </w:endnote>
  <w:endnote w:type="continuationSeparator" w:id="0">
    <w:p w:rsidR="003C43FE" w:rsidRDefault="003C43FE" w:rsidP="00196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3FE" w:rsidRDefault="003C43FE" w:rsidP="00196574">
      <w:pPr>
        <w:spacing w:after="0" w:line="240" w:lineRule="auto"/>
      </w:pPr>
      <w:r>
        <w:separator/>
      </w:r>
    </w:p>
  </w:footnote>
  <w:footnote w:type="continuationSeparator" w:id="0">
    <w:p w:rsidR="003C43FE" w:rsidRDefault="003C43FE" w:rsidP="001965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28"/>
    <w:rsid w:val="0005113D"/>
    <w:rsid w:val="00074F75"/>
    <w:rsid w:val="000A2582"/>
    <w:rsid w:val="000B29ED"/>
    <w:rsid w:val="000C1685"/>
    <w:rsid w:val="00111D3F"/>
    <w:rsid w:val="001474F2"/>
    <w:rsid w:val="00196574"/>
    <w:rsid w:val="001A26BF"/>
    <w:rsid w:val="001A69EA"/>
    <w:rsid w:val="001B2564"/>
    <w:rsid w:val="001C6200"/>
    <w:rsid w:val="001E1939"/>
    <w:rsid w:val="001F54B4"/>
    <w:rsid w:val="00207ECE"/>
    <w:rsid w:val="00217974"/>
    <w:rsid w:val="00230183"/>
    <w:rsid w:val="00230B49"/>
    <w:rsid w:val="00255833"/>
    <w:rsid w:val="002E172C"/>
    <w:rsid w:val="002E47C3"/>
    <w:rsid w:val="00312F97"/>
    <w:rsid w:val="003211CE"/>
    <w:rsid w:val="00340254"/>
    <w:rsid w:val="003774F4"/>
    <w:rsid w:val="003B3CD4"/>
    <w:rsid w:val="003C43FE"/>
    <w:rsid w:val="00405611"/>
    <w:rsid w:val="0041592A"/>
    <w:rsid w:val="0047472F"/>
    <w:rsid w:val="00490DD6"/>
    <w:rsid w:val="004A7ADB"/>
    <w:rsid w:val="004C55D3"/>
    <w:rsid w:val="005169E0"/>
    <w:rsid w:val="0055719A"/>
    <w:rsid w:val="005C0FAB"/>
    <w:rsid w:val="005D287B"/>
    <w:rsid w:val="005E387C"/>
    <w:rsid w:val="0060172A"/>
    <w:rsid w:val="006151F9"/>
    <w:rsid w:val="0066395A"/>
    <w:rsid w:val="00672EC1"/>
    <w:rsid w:val="006907E5"/>
    <w:rsid w:val="006A595C"/>
    <w:rsid w:val="006F291C"/>
    <w:rsid w:val="007443C9"/>
    <w:rsid w:val="007827B2"/>
    <w:rsid w:val="007E6031"/>
    <w:rsid w:val="007F7DC0"/>
    <w:rsid w:val="008336E8"/>
    <w:rsid w:val="00867E02"/>
    <w:rsid w:val="00877201"/>
    <w:rsid w:val="008D2213"/>
    <w:rsid w:val="008D4C7A"/>
    <w:rsid w:val="008E44A2"/>
    <w:rsid w:val="00963156"/>
    <w:rsid w:val="00966CC8"/>
    <w:rsid w:val="00967E64"/>
    <w:rsid w:val="00967FD0"/>
    <w:rsid w:val="009B6389"/>
    <w:rsid w:val="009C2477"/>
    <w:rsid w:val="00A10C76"/>
    <w:rsid w:val="00A207C4"/>
    <w:rsid w:val="00A23069"/>
    <w:rsid w:val="00A562AF"/>
    <w:rsid w:val="00AD5DD8"/>
    <w:rsid w:val="00AE497F"/>
    <w:rsid w:val="00BD2E11"/>
    <w:rsid w:val="00BD4751"/>
    <w:rsid w:val="00BE1839"/>
    <w:rsid w:val="00C16405"/>
    <w:rsid w:val="00C85AD6"/>
    <w:rsid w:val="00D1175C"/>
    <w:rsid w:val="00D14EC8"/>
    <w:rsid w:val="00D37BCA"/>
    <w:rsid w:val="00D61B81"/>
    <w:rsid w:val="00D843F1"/>
    <w:rsid w:val="00DE6A0F"/>
    <w:rsid w:val="00DF5618"/>
    <w:rsid w:val="00E7786F"/>
    <w:rsid w:val="00F04670"/>
    <w:rsid w:val="00F50328"/>
    <w:rsid w:val="00F55118"/>
    <w:rsid w:val="00F82C8B"/>
    <w:rsid w:val="00F85042"/>
    <w:rsid w:val="00FC123D"/>
    <w:rsid w:val="00FD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B5E00"/>
  <w15:chartTrackingRefBased/>
  <w15:docId w15:val="{3B5BB7E9-21E2-44B4-B0CB-85F4236DD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7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65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574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1965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574"/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0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031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7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5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Ghukasyan</dc:creator>
  <cp:keywords/>
  <dc:description/>
  <cp:lastModifiedBy>Lucy Ghukasyan</cp:lastModifiedBy>
  <cp:revision>90</cp:revision>
  <cp:lastPrinted>2023-12-27T07:08:00Z</cp:lastPrinted>
  <dcterms:created xsi:type="dcterms:W3CDTF">2023-12-25T13:06:00Z</dcterms:created>
  <dcterms:modified xsi:type="dcterms:W3CDTF">2024-01-18T07:45:00Z</dcterms:modified>
</cp:coreProperties>
</file>