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E68" w:rsidRDefault="00261E68" w:rsidP="00261E68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i/>
          <w:lang w:val="fr-FR"/>
        </w:rPr>
      </w:pPr>
      <w:r>
        <w:rPr>
          <w:rFonts w:ascii="GHEA Grapalat" w:hAnsi="GHEA Grapalat"/>
          <w:b/>
          <w:lang w:val="hy-AM"/>
        </w:rPr>
        <w:t>ՀԻՄՆԱՎՈՐՈՒՄ</w:t>
      </w:r>
    </w:p>
    <w:p w:rsidR="00261E68" w:rsidRDefault="00261E68" w:rsidP="00261E6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ԱՆՇԱՐԺ ԳՈՒՅՔ ՀԵՏ ՎԵՐՑՆԵԼՈՒ ԵՎ ԱՄՐԱՑՆԵԼՈՒ ՄԱՍԻՆ</w:t>
      </w:r>
      <w:r>
        <w:rPr>
          <w:rFonts w:ascii="GHEA Grapalat" w:hAnsi="GHEA Grapalat"/>
          <w:lang w:val="hy-AM"/>
        </w:rPr>
        <w:t xml:space="preserve">» </w:t>
      </w:r>
    </w:p>
    <w:p w:rsidR="00261E68" w:rsidRDefault="00261E68" w:rsidP="00261E6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b w:val="0"/>
          <w:lang w:val="hy-AM"/>
        </w:rPr>
      </w:pPr>
      <w:r>
        <w:rPr>
          <w:rFonts w:ascii="GHEA Grapalat" w:hAnsi="GHEA Grapalat"/>
          <w:b/>
          <w:lang w:val="hy-AM"/>
        </w:rPr>
        <w:t>ՀՀ ԿԱՌԱՎԱՐՈՒԹՅԱՆ ՈՐՈՇՄԱՆ ՆԱԽԱԳԾԻ</w:t>
      </w:r>
    </w:p>
    <w:p w:rsidR="00261E68" w:rsidRDefault="00261E68" w:rsidP="00261E68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lang w:val="hy-AM"/>
        </w:rPr>
      </w:pPr>
    </w:p>
    <w:p w:rsidR="00261E68" w:rsidRPr="00261E68" w:rsidRDefault="00261E68" w:rsidP="00261E6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cs="GHEA Grapalat"/>
          <w:i/>
          <w:color w:val="000000"/>
          <w:highlight w:val="white"/>
          <w:lang w:val="fr-FR" w:eastAsia="fr-FR"/>
        </w:rPr>
      </w:pPr>
      <w:r>
        <w:rPr>
          <w:rStyle w:val="Strong"/>
          <w:rFonts w:ascii="GHEA Grapalat" w:hAnsi="GHEA Grapalat"/>
          <w:lang w:val="hy-AM"/>
        </w:rPr>
        <w:t xml:space="preserve">1. 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261E68" w:rsidRDefault="00261E68" w:rsidP="00261E6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 w:eastAsia="en-US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«Անշարժ գույք հետ վերցնելու և ամրացնելու մասին» ՀՀ կառավարության որոշման նախագծի ընդունման անհրաժեշտությունը պայմանավորված է նրանով, որ </w:t>
      </w:r>
      <w:r>
        <w:rPr>
          <w:rFonts w:ascii="GHEA Grapalat" w:hAnsi="GHEA Grapalat"/>
          <w:lang w:val="hy-AM"/>
        </w:rPr>
        <w:t>Հարկադիր կատարումն ապահովող ծառայության (այսուհետ նաև՝ Ծառայություն) Լոռու մարզային բաժնի Ալավերդու բաժանմունքը ներկայումս տեղակայված է ք</w:t>
      </w:r>
      <w:r>
        <w:rPr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Ալավերդի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GHEA Grapalat"/>
          <w:lang w:val="hy-AM"/>
        </w:rPr>
        <w:t>Թումանյան</w:t>
      </w:r>
      <w:r>
        <w:rPr>
          <w:rFonts w:ascii="GHEA Grapalat" w:hAnsi="GHEA Grapalat"/>
          <w:lang w:val="hy-AM"/>
        </w:rPr>
        <w:t xml:space="preserve"> 8 </w:t>
      </w:r>
      <w:r>
        <w:rPr>
          <w:rFonts w:ascii="GHEA Grapalat" w:hAnsi="GHEA Grapalat" w:cs="GHEA Grapalat"/>
          <w:lang w:val="hy-AM"/>
        </w:rPr>
        <w:t>հասցեում (ընդհանուր՝ 180 քմ)</w:t>
      </w:r>
      <w:r>
        <w:rPr>
          <w:rFonts w:ascii="GHEA Grapalat" w:hAnsi="GHEA Grapalat"/>
          <w:lang w:val="hy-AM"/>
        </w:rPr>
        <w:t xml:space="preserve">։ </w:t>
      </w:r>
    </w:p>
    <w:p w:rsidR="00261E68" w:rsidRDefault="00261E68" w:rsidP="00261E6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Նշված հասցեի անշարժ գույքը գտնվում է  անմխիթար վիճակում</w:t>
      </w:r>
      <w:r>
        <w:rPr>
          <w:rFonts w:ascii="GHEA Grapalat" w:hAnsi="GHEA Grapalat" w:cs="GHEA Grapalat"/>
          <w:lang w:val="hy-AM"/>
        </w:rPr>
        <w:t xml:space="preserve"> (</w:t>
      </w:r>
      <w:proofErr w:type="spellStart"/>
      <w:r>
        <w:rPr>
          <w:rFonts w:ascii="GHEA Grapalat" w:hAnsi="GHEA Grapalat" w:cs="GHEA Grapalat"/>
          <w:lang w:val="hy-AM"/>
        </w:rPr>
        <w:t>մանրահատակի</w:t>
      </w:r>
      <w:proofErr w:type="spellEnd"/>
      <w:r>
        <w:rPr>
          <w:rFonts w:ascii="GHEA Grapalat" w:hAnsi="GHEA Grapalat" w:cs="GHEA Grapalat"/>
          <w:lang w:val="hy-AM"/>
        </w:rPr>
        <w:t xml:space="preserve"> զգալի մասը, պատերը և առաստաղը ունեն նորոգման կարիք, ընդհանուր տարածքն ունի </w:t>
      </w:r>
      <w:proofErr w:type="spellStart"/>
      <w:r>
        <w:rPr>
          <w:rFonts w:ascii="GHEA Grapalat" w:hAnsi="GHEA Grapalat" w:cs="GHEA Grapalat"/>
          <w:lang w:val="hy-AM"/>
        </w:rPr>
        <w:t>էլեկտրաֆիկացման</w:t>
      </w:r>
      <w:proofErr w:type="spellEnd"/>
      <w:r>
        <w:rPr>
          <w:rFonts w:ascii="GHEA Grapalat" w:hAnsi="GHEA Grapalat" w:cs="GHEA Grapalat"/>
          <w:lang w:val="hy-AM"/>
        </w:rPr>
        <w:t xml:space="preserve">, էլեկտրական լարերի մոնտաժման, ինչպես նաև ջեռուցման և խմելու ջրի համակարգերի, օդափոխության և հակահրդեհային համակարգերի մոնտաժման կարիք), որի պատճառով այդ տարածքում ծառայող աշխատակիցները ստիպված են իրենց աշխատանքը կազմակերպել (այդ թվում՝ քաղաքացիներին սպասարկել) անբարեկարգ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աշխատանքային պայմաններում։  </w:t>
      </w:r>
    </w:p>
    <w:p w:rsidR="00261E68" w:rsidRDefault="00261E68" w:rsidP="00261E6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Ավելին, նշված հասցեի անշարժ գույքը սեփականության իրավունքով պատկանում է այլ անձի, ով խնդրել է ազատել իրեն պատկանող վերը նշված տարածքը։ </w:t>
      </w:r>
    </w:p>
    <w:p w:rsidR="00261E68" w:rsidRDefault="00261E68" w:rsidP="00261E6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>
        <w:rPr>
          <w:rFonts w:ascii="GHEA Grapalat" w:hAnsi="GHEA Grapalat"/>
          <w:b/>
          <w:color w:val="000000"/>
          <w:lang w:val="hy-AM" w:eastAsia="fr-FR"/>
        </w:rPr>
        <w:t>2. Առաջարկվող կարգավորման բնույթը</w:t>
      </w:r>
    </w:p>
    <w:p w:rsidR="00261E68" w:rsidRDefault="00261E68" w:rsidP="00261E68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արդարադատության նախարարության հարկադիր կատարումն ապահովող ծառայության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շենքային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պայմանները բարելավելու նպատակով՝ առաջարկվում է Հայաստանի Հանրապետության տարածքային կառավարման և ենթակառուցվածքների նախարարության պետական գույքի կառավարման կոմիտեին ամրացված </w:t>
      </w:r>
      <w:r>
        <w:rPr>
          <w:rFonts w:ascii="GHEA Grapalat" w:hAnsi="GHEA Grapalat"/>
          <w:color w:val="000000"/>
          <w:szCs w:val="15"/>
          <w:lang w:val="hy-AM"/>
        </w:rPr>
        <w:t xml:space="preserve">Լոռու մարզի, Ալավերդի </w:t>
      </w:r>
      <w:r>
        <w:rPr>
          <w:rFonts w:ascii="GHEA Grapalat" w:hAnsi="GHEA Grapalat"/>
          <w:color w:val="000000"/>
          <w:szCs w:val="15"/>
          <w:lang w:val="hy-AM"/>
        </w:rPr>
        <w:lastRenderedPageBreak/>
        <w:t xml:space="preserve">քաղաքի Թումանյան փողոց 2/3 վարչական շենք հասցեում </w:t>
      </w:r>
      <w:r>
        <w:rPr>
          <w:rFonts w:ascii="GHEA Grapalat" w:hAnsi="GHEA Grapalat"/>
          <w:lang w:val="hy-AM"/>
        </w:rPr>
        <w:t xml:space="preserve">գտնվող թիվ 06-002-0026-0003-001 կադաստրային </w:t>
      </w:r>
      <w:proofErr w:type="spellStart"/>
      <w:r>
        <w:rPr>
          <w:rFonts w:ascii="GHEA Grapalat" w:hAnsi="GHEA Grapalat"/>
          <w:lang w:val="hy-AM"/>
        </w:rPr>
        <w:t>ծածկագրով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591,32 քառ. մետր մակերեսով տարածքից 99,3 քառ. մետր մակերեսով տարածքը ամրացնել՝ Հայաստանի Հանրապետության արդարադատության նախարարության հարկադիր կատարումն ապահովող ծառայությանը։ </w:t>
      </w:r>
    </w:p>
    <w:p w:rsidR="00261E68" w:rsidRDefault="00261E68" w:rsidP="00261E6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bCs/>
          <w:i/>
          <w:color w:val="000000"/>
          <w:lang w:val="hy-AM" w:eastAsia="fr-FR"/>
        </w:rPr>
      </w:pP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 xml:space="preserve"> 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ab/>
        <w:t>3. Ակնկալվող արդյունքը</w:t>
      </w:r>
    </w:p>
    <w:p w:rsidR="00261E68" w:rsidRDefault="00261E68" w:rsidP="00261E6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>
        <w:rPr>
          <w:rFonts w:ascii="GHEA Grapalat" w:hAnsi="GHEA Grapalat"/>
          <w:color w:val="000000"/>
          <w:lang w:val="hy-AM" w:eastAsia="fr-FR"/>
        </w:rPr>
        <w:t xml:space="preserve">Սույն որոշման նախագծի ընդունման արդյունքում </w:t>
      </w:r>
      <w:r>
        <w:rPr>
          <w:rFonts w:ascii="GHEA Grapalat" w:hAnsi="GHEA Grapalat" w:cs="IRTEK Courier"/>
          <w:lang w:val="hy-AM"/>
        </w:rPr>
        <w:t xml:space="preserve">համապատասխան գույքի </w:t>
      </w:r>
      <w:proofErr w:type="spellStart"/>
      <w:r>
        <w:rPr>
          <w:rFonts w:ascii="GHEA Grapalat" w:hAnsi="GHEA Grapalat" w:cs="IRTEK Courier"/>
          <w:lang w:val="hy-AM"/>
        </w:rPr>
        <w:t>ամրացմամբ</w:t>
      </w:r>
      <w:proofErr w:type="spellEnd"/>
      <w:r>
        <w:rPr>
          <w:rFonts w:ascii="GHEA Grapalat" w:hAnsi="GHEA Grapalat"/>
          <w:color w:val="000000"/>
          <w:lang w:val="hy-AM" w:eastAsia="fr-FR"/>
        </w:rPr>
        <w:t xml:space="preserve"> հնարավորություն կստեղծվի Ծառայության </w:t>
      </w:r>
      <w:r>
        <w:rPr>
          <w:rFonts w:ascii="GHEA Grapalat" w:hAnsi="GHEA Grapalat"/>
          <w:lang w:val="hy-AM"/>
        </w:rPr>
        <w:t xml:space="preserve">Լոռու մարզային բաժնի Ալավերդու բաժանմունքի աշխատակիցների համար </w:t>
      </w:r>
      <w:r>
        <w:rPr>
          <w:rFonts w:ascii="GHEA Grapalat" w:hAnsi="GHEA Grapalat"/>
          <w:color w:val="000000"/>
          <w:lang w:val="hy-AM" w:eastAsia="fr-FR"/>
        </w:rPr>
        <w:t>ապահովել անվտանգ և պատշաճ աշխատանքային պայմաններ</w:t>
      </w:r>
      <w:r>
        <w:rPr>
          <w:rFonts w:ascii="GHEA Grapalat" w:hAnsi="GHEA Grapalat" w:cs="IRTEK Courier"/>
          <w:lang w:val="hy-AM"/>
        </w:rPr>
        <w:t>:</w:t>
      </w:r>
    </w:p>
    <w:p w:rsidR="00261E68" w:rsidRDefault="00261E68" w:rsidP="00261E6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>
        <w:rPr>
          <w:rFonts w:ascii="GHEA Grapalat" w:hAnsi="GHEA Grapalat"/>
          <w:b/>
          <w:lang w:val="hy-AM"/>
        </w:rPr>
        <w:t>4.Նախագիծը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մշակող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պատասխանատու մարմինը</w:t>
      </w:r>
    </w:p>
    <w:p w:rsidR="00261E68" w:rsidRDefault="00261E68" w:rsidP="00261E68">
      <w:pPr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նախագիծը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մշակվել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արդարադատության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նախարարության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կողմից</w:t>
      </w:r>
      <w:r>
        <w:rPr>
          <w:rFonts w:ascii="GHEA Grapalat" w:hAnsi="GHEA Grapalat"/>
          <w:lang w:val="af-ZA"/>
        </w:rPr>
        <w:t>:</w:t>
      </w:r>
    </w:p>
    <w:p w:rsidR="00261E68" w:rsidRDefault="00261E68" w:rsidP="00261E68">
      <w:pPr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 xml:space="preserve">5.Լրացուցիչ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lang w:val="hy-AM"/>
        </w:rPr>
        <w:t>եկամուտներում</w:t>
      </w:r>
      <w:proofErr w:type="spellEnd"/>
      <w:r>
        <w:rPr>
          <w:rFonts w:ascii="GHEA Grapalat" w:hAnsi="GHEA Grapalat"/>
          <w:b/>
          <w:lang w:val="hy-AM"/>
        </w:rPr>
        <w:t xml:space="preserve"> և ծախսերում սպասվելիք փոփոխությունների մասին</w:t>
      </w:r>
    </w:p>
    <w:p w:rsidR="00261E68" w:rsidRDefault="00261E68" w:rsidP="00261E68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կառավարության սույն որոշման նախագծի </w:t>
      </w:r>
      <w:proofErr w:type="spellStart"/>
      <w:r>
        <w:rPr>
          <w:rFonts w:ascii="GHEA Grapalat" w:hAnsi="GHEA Grapalat"/>
          <w:color w:val="000000"/>
          <w:lang w:val="hy-AM"/>
        </w:rPr>
        <w:t>ընդունnւմը</w:t>
      </w:r>
      <w:proofErr w:type="spellEnd"/>
      <w:r>
        <w:rPr>
          <w:rFonts w:ascii="GHEA Grapalat" w:hAnsi="GHEA Grapalat"/>
          <w:color w:val="000000"/>
          <w:lang w:val="hy-AM"/>
        </w:rPr>
        <w:t xml:space="preserve"> Հայաստանի Հանրապետության 2024 թվականի պետական բյուջեի եկամուտների և ծախսերի փոփոխություն չի առաջացնի:</w:t>
      </w:r>
    </w:p>
    <w:p w:rsidR="00261E68" w:rsidRDefault="00261E68" w:rsidP="00261E68">
      <w:pPr>
        <w:shd w:val="clear" w:color="auto" w:fill="FFFFFF"/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6.Նախագծի ընդունման առնչությամբ ընդունվելիք այլ իրավական ակտերի  նախագծերը կամ դրանց ընդունման անհրաժեշտության բացակայության մասին</w:t>
      </w:r>
    </w:p>
    <w:p w:rsidR="00261E68" w:rsidRDefault="00261E68" w:rsidP="00261E68">
      <w:pPr>
        <w:spacing w:line="360" w:lineRule="auto"/>
        <w:ind w:firstLine="720"/>
        <w:jc w:val="both"/>
        <w:rPr>
          <w:rFonts w:ascii="GHEA Grapalat" w:hAnsi="GHEA Grapalat"/>
          <w:i/>
          <w:spacing w:val="-4"/>
          <w:lang w:val="af-ZA"/>
        </w:rPr>
      </w:pPr>
      <w:r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սույն 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ընդունումը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այլ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իրավական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ակտերում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կատարելու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անհրաժեշտություն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չի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առաջացնի</w:t>
      </w:r>
      <w:r>
        <w:rPr>
          <w:rFonts w:ascii="GHEA Grapalat" w:hAnsi="GHEA Grapalat"/>
          <w:lang w:val="af-ZA"/>
        </w:rPr>
        <w:t>:</w:t>
      </w:r>
    </w:p>
    <w:p w:rsidR="00261E68" w:rsidRDefault="00261E68" w:rsidP="00261E68">
      <w:p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 w:cs="Times Armenian"/>
          <w:b/>
          <w:lang w:val="hy-AM"/>
        </w:rPr>
        <w:tab/>
        <w:t xml:space="preserve"> 7. </w:t>
      </w:r>
      <w:r>
        <w:rPr>
          <w:rFonts w:ascii="GHEA Grapalat" w:hAnsi="GHEA Grapalat"/>
          <w:b/>
          <w:color w:val="000000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color w:val="000000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lang w:val="hy-AM"/>
        </w:rPr>
        <w:t>:</w:t>
      </w:r>
    </w:p>
    <w:p w:rsidR="00380199" w:rsidRPr="00261E68" w:rsidRDefault="00261E68" w:rsidP="00261E68">
      <w:pPr>
        <w:tabs>
          <w:tab w:val="left" w:pos="360"/>
        </w:tabs>
        <w:spacing w:line="360" w:lineRule="auto"/>
        <w:ind w:right="-36"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Cs/>
          <w:lang w:val="hy-AM"/>
        </w:rPr>
        <w:t>Նախագծի ընդունումը կապված չէ ռազմավարական փաստաթղթերի հետ:</w:t>
      </w:r>
      <w:bookmarkStart w:id="0" w:name="_GoBack"/>
      <w:bookmarkEnd w:id="0"/>
    </w:p>
    <w:sectPr w:rsidR="00380199" w:rsidRPr="00261E6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D1"/>
    <w:rsid w:val="00261E68"/>
    <w:rsid w:val="00380199"/>
    <w:rsid w:val="005E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CAE7"/>
  <w15:chartTrackingRefBased/>
  <w15:docId w15:val="{E84F9175-0772-4DFF-8E0C-8B60CFFF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E6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qFormat/>
    <w:rsid w:val="00261E6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261E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1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2024-01-16T05:45:00Z</dcterms:created>
  <dcterms:modified xsi:type="dcterms:W3CDTF">2024-01-16T05:45:00Z</dcterms:modified>
</cp:coreProperties>
</file>