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D04" w:rsidRPr="00275D04" w:rsidRDefault="00275D04" w:rsidP="00275D04">
      <w:pPr>
        <w:spacing w:before="0" w:after="120"/>
        <w:ind w:left="0" w:firstLine="0"/>
        <w:jc w:val="center"/>
        <w:rPr>
          <w:rFonts w:ascii="GHEA Grapalat" w:eastAsia="Times New Roman" w:hAnsi="GHEA Grapalat" w:cs="GHEA Mariam"/>
          <w:b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GHEA Mariam"/>
          <w:b/>
          <w:sz w:val="24"/>
          <w:szCs w:val="24"/>
          <w:lang w:val="hy-AM"/>
        </w:rPr>
        <w:t>Հիմնավորում</w:t>
      </w:r>
    </w:p>
    <w:p w:rsidR="00275D04" w:rsidRDefault="00275D04" w:rsidP="00275D04">
      <w:pPr>
        <w:spacing w:before="120" w:after="0" w:line="360" w:lineRule="auto"/>
        <w:ind w:left="0" w:firstLine="0"/>
        <w:jc w:val="center"/>
        <w:rPr>
          <w:rFonts w:ascii="GHEA Grapalat" w:eastAsia="Times New Roman" w:hAnsi="GHEA Grapalat" w:cs="GHEA Mariam"/>
          <w:sz w:val="24"/>
          <w:szCs w:val="24"/>
          <w:lang w:val="hy-AM" w:eastAsia="ru-RU"/>
        </w:rPr>
      </w:pP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«Հայաստանի Հանրապետության կառավարության 2018 թվականի դեկտեմբերի 13-ի N1467-Ն որոշման մեջ լրացումներ կատարելու մասին» </w:t>
      </w:r>
      <w:r w:rsidRPr="00275D04">
        <w:rPr>
          <w:rFonts w:ascii="GHEA Grapalat" w:eastAsia="Times New Roman" w:hAnsi="GHEA Grapalat" w:cs="GHEA Mariam"/>
          <w:sz w:val="24"/>
          <w:szCs w:val="24"/>
          <w:lang w:val="hy-AM" w:eastAsia="ru-RU"/>
        </w:rPr>
        <w:t xml:space="preserve">ՀՀ </w:t>
      </w:r>
      <w:r>
        <w:rPr>
          <w:rFonts w:ascii="GHEA Grapalat" w:eastAsia="Times New Roman" w:hAnsi="GHEA Grapalat" w:cs="GHEA Mariam"/>
          <w:sz w:val="24"/>
          <w:szCs w:val="24"/>
          <w:lang w:val="hy-AM" w:eastAsia="ru-RU"/>
        </w:rPr>
        <w:t>կառավարության որոշման</w:t>
      </w:r>
      <w:r w:rsidRPr="00275D04">
        <w:rPr>
          <w:rFonts w:ascii="GHEA Grapalat" w:eastAsia="Times New Roman" w:hAnsi="GHEA Grapalat" w:cs="GHEA Mariam"/>
          <w:sz w:val="24"/>
          <w:szCs w:val="24"/>
          <w:lang w:val="hy-AM" w:eastAsia="ru-RU"/>
        </w:rPr>
        <w:t xml:space="preserve"> նախագծի վերաբերյալ</w:t>
      </w:r>
    </w:p>
    <w:p w:rsidR="0007160B" w:rsidRPr="00275D04" w:rsidRDefault="0007160B" w:rsidP="00275D04">
      <w:pPr>
        <w:spacing w:before="120" w:after="0" w:line="360" w:lineRule="auto"/>
        <w:ind w:left="0" w:firstLine="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275D04" w:rsidRPr="00275D04" w:rsidRDefault="00275D04" w:rsidP="00275D04">
      <w:pPr>
        <w:spacing w:before="0" w:after="0" w:line="360" w:lineRule="auto"/>
        <w:ind w:left="0" w:firstLine="0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>Նախագծի նպա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 xml:space="preserve">տակը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ՀՀ հար</w:t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</w:t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յին օրենսգրք</w:t>
      </w:r>
      <w:r w:rsidR="00895CE0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ով սահմանված՝ բնական կորուստների հետ կապված հարաբերությունների առավել ամբողջական կարգավորումն է</w:t>
      </w:r>
      <w:bookmarkStart w:id="0" w:name="_GoBack"/>
      <w:bookmarkEnd w:id="0"/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ՀՀ</w:t>
      </w:r>
      <w:r w:rsidR="00171402" w:rsidRP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հար</w:t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171402" w:rsidRP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կային օրենսգրքի 12</w:t>
      </w:r>
      <w:r w:rsid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2-րդ հոդվածի 2-րդ մասի համաձայն՝</w:t>
      </w:r>
      <w:r w:rsidR="00171402" w:rsidRP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</w:t>
      </w:r>
      <w:r w:rsid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գ</w:t>
      </w:r>
      <w:r w:rsidR="00171402" w:rsidRP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ույքի բնական կորուստը համախառն եկամտից նվազեցվում է Կառավարության սահմանած չափը չգերազանցող չափով՝ այդ կորստի տեղի ունենալու կամ այդ կորուստը հայտնաբերելու հարկային տարվա ընթացքում: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275D04" w:rsidRPr="00275D04" w:rsidRDefault="00275D04" w:rsidP="00275D04">
      <w:pPr>
        <w:autoSpaceDN w:val="0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275D0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Խնդիրն այն է, որ </w:t>
      </w:r>
      <w:r w:rsidR="0007160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շահութահարկով </w:t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հարկման բազայի որոշման նպատակով համա</w:t>
      </w:r>
      <w:r w:rsidR="0017140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խառն եկա</w:t>
      </w:r>
      <w:r w:rsidR="0007160B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մտից նվա</w:t>
      </w:r>
      <w:r w:rsidR="0007160B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զեցվող ընկուզավորների (նուշ, շագանակ, պնդուկ, պիստակ, ընկույզ, գետնըն</w:t>
      </w:r>
      <w:r w:rsidR="0017140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կույզ և այլ ուտելի ընկույզներ, բացառությամբ՝ կոկոսյան ընկույզի) 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պահպանման</w:t>
      </w:r>
      <w:r w:rsidR="00171402" w:rsidRPr="00275D04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ժամանակ առա</w:t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ջացող</w:t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բնական կորուստ</w:t>
      </w:r>
      <w:r w:rsidR="0017140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softHyphen/>
      </w:r>
      <w:r w:rsidR="00171402" w:rsidRPr="004A527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ների </w:t>
      </w:r>
      <w:r w:rsidR="00171402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չափեր սահմանված չեն</w:t>
      </w:r>
      <w:r w:rsidRPr="00275D0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Նախագծով առաջարկվում է </w:t>
      </w:r>
      <w:r w:rsidR="00171402">
        <w:rPr>
          <w:rFonts w:ascii="GHEA Grapalat" w:eastAsia="Times New Roman" w:hAnsi="GHEA Grapalat" w:cs="Sylfaen"/>
          <w:sz w:val="24"/>
          <w:szCs w:val="24"/>
          <w:lang w:val="hy-AM"/>
        </w:rPr>
        <w:t>սահմանել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07160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շահութահարկով </w:t>
      </w:r>
      <w:r w:rsidR="00171402" w:rsidRPr="00275D04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հարկման բազայի որոշման նպատակով համախառն եկամտից 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նվազեցվող ընկու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զա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վորների պահպանման</w:t>
      </w:r>
      <w:r w:rsidR="00171402" w:rsidRPr="00275D04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ժամանակ առաջացող բնական կորուստների </w:t>
      </w:r>
      <w:r w:rsidR="00171402" w:rsidRPr="00275D04">
        <w:rPr>
          <w:rFonts w:ascii="GHEA Grapalat" w:eastAsia="Times New Roman" w:hAnsi="GHEA Grapalat" w:cs="Sylfaen"/>
          <w:bCs/>
          <w:sz w:val="24"/>
          <w:szCs w:val="24"/>
          <w:lang w:val="hy-AM"/>
        </w:rPr>
        <w:t>չափերը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Նախագծի կարգավորման առարկան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շահութահարկով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հարկ</w:t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07160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ման բազայի որոշման նպատակով համախառն եկամտից նվազեցվող գույքի բնական կորուստների չափերն են: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t>Նախա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գի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ծը մշակվել է ՀՀ ֆինանսների նախարարության կող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մից</w:t>
      </w:r>
      <w:r w:rsidR="0017140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պետական եկամուտների կոմիտեի հետ համաձայնեցված</w:t>
      </w:r>
      <w:r w:rsidR="0007160B" w:rsidRPr="0007160B">
        <w:rPr>
          <w:rFonts w:ascii="GHEA Grapalat" w:eastAsia="Times New Roman" w:hAnsi="GHEA Grapalat"/>
          <w:sz w:val="24"/>
          <w:szCs w:val="24"/>
          <w:lang w:val="hy-AM" w:eastAsia="ru-RU"/>
        </w:rPr>
        <w:t>`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էկոնոմիկայի նախարարության</w:t>
      </w:r>
      <w:r w:rsidR="001714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կողմից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առաջարկ</w:t>
      </w:r>
      <w:r w:rsidR="00171402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ած խնդրո առարկա չափերի հիման վրա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Իրավական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կիրառման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դեպքում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արդյունքը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.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Նախագծի ընդունման արդյունքում ակնկալվում է սահմանել </w:t>
      </w:r>
      <w:r w:rsidRPr="00275D04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հարկման բազայի որոշման նպատակով համախառն եկա</w:t>
      </w:r>
      <w:r w:rsidR="0007160B">
        <w:rPr>
          <w:rFonts w:ascii="GHEA Grapalat" w:eastAsia="Times New Roman" w:hAnsi="GHEA Grapalat" w:cs="Sylfaen"/>
          <w:bCs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մտից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նվազեցվող ընկու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զա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վորների պահպանման</w:t>
      </w:r>
      <w:r w:rsidRPr="00275D04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ժամանակ առաջացող բնական կորուստների </w:t>
      </w:r>
      <w:r w:rsidRPr="00275D04">
        <w:rPr>
          <w:rFonts w:ascii="GHEA Grapalat" w:eastAsia="Times New Roman" w:hAnsi="GHEA Grapalat" w:cs="Sylfaen"/>
          <w:bCs/>
          <w:sz w:val="24"/>
          <w:szCs w:val="24"/>
          <w:lang w:val="hy-AM"/>
        </w:rPr>
        <w:t>չափերը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:rsidR="00275D04" w:rsidRPr="00275D04" w:rsidRDefault="00275D04" w:rsidP="00275D04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t>Նախագծի ընդունումը լրացուցիչ ֆինանսական միջոցների անհրա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ժեշ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տու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թյուն չի պահան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ջում, իսկ դրա ընդուն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մամբ պայմանավորված՝ պե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կան բյուջեի եկա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մուտ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ների էական նվա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զե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կամ ծախ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սերի ավելա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տեղի չի ունենա:</w:t>
      </w:r>
    </w:p>
    <w:p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Կապը ռազմավարական փաստաթղթերի հետ. Հայաստանի վերափոխման ռազ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 2050, Կառավարության 2021-2026թթ. ծրագիր, ոլորտային և/կամ այլ ռազ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րություններ</w:t>
      </w:r>
      <w:r w:rsidRPr="00275D04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ru-RU"/>
        </w:rPr>
        <w:t>․</w:t>
      </w:r>
    </w:p>
    <w:p w:rsidR="00275D04" w:rsidRPr="00275D04" w:rsidRDefault="00275D04" w:rsidP="00275D04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Նախագիծը բխում է Կառավարության 2021-2026 թվականների ծրագրի 6.8-րդ «Հարկա</w:t>
      </w:r>
      <w:r w:rsidRPr="00275D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բյու</w:t>
      </w:r>
      <w:r w:rsidRPr="00275D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ջետային քաղաքականություն» մասով սահմանված քաղաքականության ուղղություններից, ըստ որի հարկային օրենսդրության բարելավման միջոցով կարևորվելու է ներդրողների համար արդար, ընկալելի և կանխատեսելի միջավայրի ձևավորումը:</w:t>
      </w:r>
    </w:p>
    <w:p w:rsidR="00522EBA" w:rsidRPr="00275D04" w:rsidRDefault="00522EBA" w:rsidP="00275D04">
      <w:pPr>
        <w:rPr>
          <w:lang w:val="hy-AM"/>
        </w:rPr>
      </w:pPr>
    </w:p>
    <w:sectPr w:rsidR="00522EBA" w:rsidRPr="00275D04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B167CE2"/>
    <w:multiLevelType w:val="hybridMultilevel"/>
    <w:tmpl w:val="1FA43F96"/>
    <w:lvl w:ilvl="0" w:tplc="AA02A554">
      <w:start w:val="9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065C9"/>
    <w:multiLevelType w:val="hybridMultilevel"/>
    <w:tmpl w:val="156AF6E4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 w15:restartNumberingAfterBreak="0">
    <w:nsid w:val="5C322F79"/>
    <w:multiLevelType w:val="hybridMultilevel"/>
    <w:tmpl w:val="CD5E4D7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F2F89"/>
    <w:multiLevelType w:val="hybridMultilevel"/>
    <w:tmpl w:val="EEEA0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7" w15:restartNumberingAfterBreak="0">
    <w:nsid w:val="7DBD096F"/>
    <w:multiLevelType w:val="hybridMultilevel"/>
    <w:tmpl w:val="941CA0EC"/>
    <w:lvl w:ilvl="0" w:tplc="109E05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3D"/>
    <w:rsid w:val="0002673A"/>
    <w:rsid w:val="000351B9"/>
    <w:rsid w:val="00037741"/>
    <w:rsid w:val="00060E70"/>
    <w:rsid w:val="000626E4"/>
    <w:rsid w:val="0006339F"/>
    <w:rsid w:val="0007160B"/>
    <w:rsid w:val="000812F9"/>
    <w:rsid w:val="000846BD"/>
    <w:rsid w:val="000A6B12"/>
    <w:rsid w:val="000B2228"/>
    <w:rsid w:val="000B7CD8"/>
    <w:rsid w:val="000C3745"/>
    <w:rsid w:val="000C39AE"/>
    <w:rsid w:val="000E0A76"/>
    <w:rsid w:val="000F6DF8"/>
    <w:rsid w:val="00104BC6"/>
    <w:rsid w:val="001275CB"/>
    <w:rsid w:val="00132581"/>
    <w:rsid w:val="00145F93"/>
    <w:rsid w:val="00164293"/>
    <w:rsid w:val="0016445E"/>
    <w:rsid w:val="00167A43"/>
    <w:rsid w:val="00171402"/>
    <w:rsid w:val="00177C34"/>
    <w:rsid w:val="00193B6F"/>
    <w:rsid w:val="001A3386"/>
    <w:rsid w:val="001C2F02"/>
    <w:rsid w:val="001F65B3"/>
    <w:rsid w:val="002026ED"/>
    <w:rsid w:val="002138FE"/>
    <w:rsid w:val="00216DD7"/>
    <w:rsid w:val="002171D4"/>
    <w:rsid w:val="002217F3"/>
    <w:rsid w:val="00242A7E"/>
    <w:rsid w:val="00255AC8"/>
    <w:rsid w:val="00256D53"/>
    <w:rsid w:val="0026482A"/>
    <w:rsid w:val="00267A4C"/>
    <w:rsid w:val="00274E60"/>
    <w:rsid w:val="00275D04"/>
    <w:rsid w:val="0027616F"/>
    <w:rsid w:val="00276295"/>
    <w:rsid w:val="0028048A"/>
    <w:rsid w:val="002943AE"/>
    <w:rsid w:val="002A0FB6"/>
    <w:rsid w:val="002C5BD2"/>
    <w:rsid w:val="002D0124"/>
    <w:rsid w:val="002F421D"/>
    <w:rsid w:val="00303B98"/>
    <w:rsid w:val="00326CBE"/>
    <w:rsid w:val="00337C32"/>
    <w:rsid w:val="00341F01"/>
    <w:rsid w:val="00343B7E"/>
    <w:rsid w:val="00352E30"/>
    <w:rsid w:val="00380713"/>
    <w:rsid w:val="003D072D"/>
    <w:rsid w:val="003D1FD7"/>
    <w:rsid w:val="003D2FB4"/>
    <w:rsid w:val="003E5ADA"/>
    <w:rsid w:val="003F26D4"/>
    <w:rsid w:val="00407431"/>
    <w:rsid w:val="00441502"/>
    <w:rsid w:val="00444327"/>
    <w:rsid w:val="004624B0"/>
    <w:rsid w:val="00467D3F"/>
    <w:rsid w:val="00476AC8"/>
    <w:rsid w:val="004A1AF5"/>
    <w:rsid w:val="004A77A6"/>
    <w:rsid w:val="004C4EEF"/>
    <w:rsid w:val="004C6E12"/>
    <w:rsid w:val="004E2A6C"/>
    <w:rsid w:val="004E6C7D"/>
    <w:rsid w:val="005020E4"/>
    <w:rsid w:val="005029AE"/>
    <w:rsid w:val="00515B35"/>
    <w:rsid w:val="00522EBA"/>
    <w:rsid w:val="00543A06"/>
    <w:rsid w:val="00561388"/>
    <w:rsid w:val="00583993"/>
    <w:rsid w:val="00591A12"/>
    <w:rsid w:val="005A1600"/>
    <w:rsid w:val="005A50F5"/>
    <w:rsid w:val="005C0259"/>
    <w:rsid w:val="005C5CE8"/>
    <w:rsid w:val="005E6117"/>
    <w:rsid w:val="00607BD7"/>
    <w:rsid w:val="006272D7"/>
    <w:rsid w:val="00631915"/>
    <w:rsid w:val="00634B3A"/>
    <w:rsid w:val="00652057"/>
    <w:rsid w:val="00655DA3"/>
    <w:rsid w:val="0067508D"/>
    <w:rsid w:val="006801E4"/>
    <w:rsid w:val="00687D8C"/>
    <w:rsid w:val="006956FF"/>
    <w:rsid w:val="006B3E99"/>
    <w:rsid w:val="006D59E0"/>
    <w:rsid w:val="006E15BC"/>
    <w:rsid w:val="006E1EE4"/>
    <w:rsid w:val="006E2B18"/>
    <w:rsid w:val="006E42ED"/>
    <w:rsid w:val="006F1CA9"/>
    <w:rsid w:val="00704194"/>
    <w:rsid w:val="00706713"/>
    <w:rsid w:val="00711E59"/>
    <w:rsid w:val="00715D0A"/>
    <w:rsid w:val="00721787"/>
    <w:rsid w:val="00740C4C"/>
    <w:rsid w:val="00747685"/>
    <w:rsid w:val="00754494"/>
    <w:rsid w:val="007972AE"/>
    <w:rsid w:val="007A3837"/>
    <w:rsid w:val="007B173A"/>
    <w:rsid w:val="007B3016"/>
    <w:rsid w:val="007B5A96"/>
    <w:rsid w:val="007C5942"/>
    <w:rsid w:val="007E2CB0"/>
    <w:rsid w:val="007F5FC4"/>
    <w:rsid w:val="00823C0C"/>
    <w:rsid w:val="00825D8B"/>
    <w:rsid w:val="0083612D"/>
    <w:rsid w:val="00850F3A"/>
    <w:rsid w:val="00855FE8"/>
    <w:rsid w:val="00856A0A"/>
    <w:rsid w:val="0085766F"/>
    <w:rsid w:val="00895CE0"/>
    <w:rsid w:val="008A0F40"/>
    <w:rsid w:val="008A7AA8"/>
    <w:rsid w:val="008B15AD"/>
    <w:rsid w:val="008B2807"/>
    <w:rsid w:val="008C2F6B"/>
    <w:rsid w:val="008C4C3B"/>
    <w:rsid w:val="008C7782"/>
    <w:rsid w:val="008D00C4"/>
    <w:rsid w:val="008D3F2F"/>
    <w:rsid w:val="008E4AF5"/>
    <w:rsid w:val="008E60D2"/>
    <w:rsid w:val="008F4D22"/>
    <w:rsid w:val="008F4F3E"/>
    <w:rsid w:val="008F6A82"/>
    <w:rsid w:val="008F6E92"/>
    <w:rsid w:val="008F7AFC"/>
    <w:rsid w:val="00911ACA"/>
    <w:rsid w:val="009259F6"/>
    <w:rsid w:val="00926BDB"/>
    <w:rsid w:val="00926EF5"/>
    <w:rsid w:val="00933920"/>
    <w:rsid w:val="00944217"/>
    <w:rsid w:val="009449DB"/>
    <w:rsid w:val="00945F80"/>
    <w:rsid w:val="00956506"/>
    <w:rsid w:val="009578C8"/>
    <w:rsid w:val="009624F7"/>
    <w:rsid w:val="0096629B"/>
    <w:rsid w:val="00976C5E"/>
    <w:rsid w:val="00992BD9"/>
    <w:rsid w:val="009A1736"/>
    <w:rsid w:val="009C1681"/>
    <w:rsid w:val="009C6544"/>
    <w:rsid w:val="009F4069"/>
    <w:rsid w:val="00A0031E"/>
    <w:rsid w:val="00A0285A"/>
    <w:rsid w:val="00A06423"/>
    <w:rsid w:val="00A2645C"/>
    <w:rsid w:val="00A32A9A"/>
    <w:rsid w:val="00A3494D"/>
    <w:rsid w:val="00A745E2"/>
    <w:rsid w:val="00A759F5"/>
    <w:rsid w:val="00A81217"/>
    <w:rsid w:val="00AA7F64"/>
    <w:rsid w:val="00AD2469"/>
    <w:rsid w:val="00AD3965"/>
    <w:rsid w:val="00AD46AD"/>
    <w:rsid w:val="00AD6CE5"/>
    <w:rsid w:val="00B1243A"/>
    <w:rsid w:val="00B2405D"/>
    <w:rsid w:val="00B36B6C"/>
    <w:rsid w:val="00B5177A"/>
    <w:rsid w:val="00B633DE"/>
    <w:rsid w:val="00B67988"/>
    <w:rsid w:val="00B7357B"/>
    <w:rsid w:val="00BA1C2B"/>
    <w:rsid w:val="00BA49BF"/>
    <w:rsid w:val="00BA744E"/>
    <w:rsid w:val="00BC0FD6"/>
    <w:rsid w:val="00C12FF8"/>
    <w:rsid w:val="00C23ED3"/>
    <w:rsid w:val="00C37404"/>
    <w:rsid w:val="00C47971"/>
    <w:rsid w:val="00C532D0"/>
    <w:rsid w:val="00C70D75"/>
    <w:rsid w:val="00C73F6E"/>
    <w:rsid w:val="00CB62B3"/>
    <w:rsid w:val="00CC1B67"/>
    <w:rsid w:val="00CC2AC6"/>
    <w:rsid w:val="00CE15E5"/>
    <w:rsid w:val="00CE5A7E"/>
    <w:rsid w:val="00CE7A9B"/>
    <w:rsid w:val="00D01285"/>
    <w:rsid w:val="00D13B61"/>
    <w:rsid w:val="00D24E06"/>
    <w:rsid w:val="00D33776"/>
    <w:rsid w:val="00D55FA5"/>
    <w:rsid w:val="00D64CAD"/>
    <w:rsid w:val="00D841EB"/>
    <w:rsid w:val="00D87AD8"/>
    <w:rsid w:val="00DA34C4"/>
    <w:rsid w:val="00DA49FE"/>
    <w:rsid w:val="00DA513F"/>
    <w:rsid w:val="00DD1AAB"/>
    <w:rsid w:val="00DE6B67"/>
    <w:rsid w:val="00DF2D46"/>
    <w:rsid w:val="00E10AF1"/>
    <w:rsid w:val="00E206E1"/>
    <w:rsid w:val="00E2799E"/>
    <w:rsid w:val="00E46AAF"/>
    <w:rsid w:val="00E47661"/>
    <w:rsid w:val="00E478C4"/>
    <w:rsid w:val="00E5099E"/>
    <w:rsid w:val="00E60A3D"/>
    <w:rsid w:val="00E7731C"/>
    <w:rsid w:val="00E9393F"/>
    <w:rsid w:val="00E950F0"/>
    <w:rsid w:val="00EB55B6"/>
    <w:rsid w:val="00EC2370"/>
    <w:rsid w:val="00EC7F4B"/>
    <w:rsid w:val="00EE0D1C"/>
    <w:rsid w:val="00F05DF0"/>
    <w:rsid w:val="00F1638F"/>
    <w:rsid w:val="00F275E5"/>
    <w:rsid w:val="00F4385D"/>
    <w:rsid w:val="00F43F79"/>
    <w:rsid w:val="00F812F5"/>
    <w:rsid w:val="00F81356"/>
    <w:rsid w:val="00F83233"/>
    <w:rsid w:val="00F8376D"/>
    <w:rsid w:val="00F864DA"/>
    <w:rsid w:val="00FA1DC6"/>
    <w:rsid w:val="00FA5210"/>
    <w:rsid w:val="00FB4858"/>
    <w:rsid w:val="00FC5282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03860"/>
  <w15:docId w15:val="{110F621A-869D-4EB1-8801-54A38D29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DF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0F6DF8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28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282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A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522EBA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rsid w:val="00522EBA"/>
    <w:pPr>
      <w:spacing w:before="0" w:after="120"/>
      <w:ind w:left="0" w:firstLine="0"/>
    </w:pPr>
    <w:rPr>
      <w:rFonts w:asciiTheme="minorHAnsi" w:eastAsiaTheme="minorHAnsi" w:hAnsiTheme="minorHAnsi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522EB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61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2161</Characters>
  <Application>Microsoft Office Word</Application>
  <DocSecurity>0</DocSecurity>
  <Lines>41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Santrosyan1</dc:creator>
  <cp:keywords>https://mul2-minfin.gov.am/tasks/745806/oneclick/Himnavorum.docx?token=e5ff466e68f82162419d652477c9ed8f</cp:keywords>
  <dc:description/>
  <cp:lastModifiedBy>Arman Poghosyan</cp:lastModifiedBy>
  <cp:revision>3</cp:revision>
  <cp:lastPrinted>2020-08-19T06:05:00Z</cp:lastPrinted>
  <dcterms:created xsi:type="dcterms:W3CDTF">2023-12-27T10:35:00Z</dcterms:created>
  <dcterms:modified xsi:type="dcterms:W3CDTF">2024-01-07T19:23:00Z</dcterms:modified>
</cp:coreProperties>
</file>