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5EA" w:rsidRDefault="006D25EA" w:rsidP="006D25EA">
      <w:pPr>
        <w:jc w:val="center"/>
      </w:pPr>
      <w:r>
        <w:rPr>
          <w:noProof/>
          <w:lang w:eastAsia="en-US"/>
        </w:rPr>
        <w:drawing>
          <wp:inline distT="0" distB="0" distL="0" distR="0" wp14:anchorId="1DF64B90" wp14:editId="0CBDA04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5EA" w:rsidRDefault="006D25EA" w:rsidP="006D25EA">
      <w:pPr>
        <w:jc w:val="center"/>
      </w:pPr>
    </w:p>
    <w:p w:rsidR="006D25EA" w:rsidRDefault="006D25EA" w:rsidP="006D25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D25EA" w:rsidRDefault="006D25EA" w:rsidP="006D25EA">
      <w:pPr>
        <w:pStyle w:val="mechtex"/>
        <w:rPr>
          <w:rFonts w:ascii="GHEA Mariam" w:hAnsi="GHEA Mariam"/>
          <w:b/>
        </w:rPr>
      </w:pPr>
    </w:p>
    <w:p w:rsidR="006D25EA" w:rsidRDefault="006D25EA" w:rsidP="006D25E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D25EA" w:rsidRPr="008E1B5A" w:rsidRDefault="006D25EA" w:rsidP="006D25EA">
      <w:pPr>
        <w:jc w:val="center"/>
        <w:rPr>
          <w:rFonts w:ascii="GHEA Mariam" w:hAnsi="GHEA Mariam"/>
          <w:sz w:val="24"/>
          <w:szCs w:val="24"/>
        </w:rPr>
      </w:pPr>
    </w:p>
    <w:p w:rsidR="006D25EA" w:rsidRPr="006D25EA" w:rsidRDefault="006D25EA">
      <w:pPr>
        <w:jc w:val="center"/>
        <w:rPr>
          <w:rFonts w:ascii="GHEA Mariam" w:hAnsi="GHEA Mariam"/>
          <w:sz w:val="24"/>
          <w:szCs w:val="24"/>
        </w:rPr>
      </w:pPr>
    </w:p>
    <w:p w:rsidR="006D25EA" w:rsidRPr="006D25EA" w:rsidRDefault="006D25EA">
      <w:pPr>
        <w:jc w:val="center"/>
        <w:rPr>
          <w:rFonts w:ascii="GHEA Mariam" w:hAnsi="GHEA Mariam"/>
          <w:sz w:val="24"/>
          <w:szCs w:val="24"/>
        </w:rPr>
      </w:pPr>
      <w:r w:rsidRPr="006D25EA">
        <w:rPr>
          <w:rFonts w:ascii="GHEA Mariam" w:hAnsi="GHEA Mariam"/>
          <w:sz w:val="24"/>
          <w:szCs w:val="24"/>
          <w:lang w:val="hy-AM"/>
        </w:rPr>
        <w:t>4</w:t>
      </w:r>
      <w:r w:rsidRPr="006D25EA">
        <w:rPr>
          <w:rFonts w:ascii="GHEA Mariam" w:hAnsi="GHEA Mariam"/>
          <w:sz w:val="24"/>
          <w:szCs w:val="24"/>
        </w:rPr>
        <w:t xml:space="preserve"> </w:t>
      </w:r>
      <w:r w:rsidRPr="006D25EA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6D25EA">
        <w:rPr>
          <w:rFonts w:ascii="GHEA Mariam" w:hAnsi="GHEA Mariam"/>
          <w:sz w:val="24"/>
          <w:szCs w:val="24"/>
        </w:rPr>
        <w:t xml:space="preserve"> 202</w:t>
      </w:r>
      <w:r w:rsidRPr="006D25EA">
        <w:rPr>
          <w:rFonts w:ascii="GHEA Mariam" w:hAnsi="GHEA Mariam"/>
          <w:sz w:val="24"/>
          <w:szCs w:val="24"/>
          <w:lang w:val="hy-AM"/>
        </w:rPr>
        <w:t>4</w:t>
      </w:r>
      <w:r w:rsidRPr="006D25EA">
        <w:rPr>
          <w:rFonts w:ascii="GHEA Mariam" w:hAnsi="GHEA Mariam"/>
          <w:sz w:val="24"/>
          <w:szCs w:val="24"/>
        </w:rPr>
        <w:t xml:space="preserve"> </w:t>
      </w:r>
      <w:r w:rsidRPr="006D25EA">
        <w:rPr>
          <w:rFonts w:ascii="GHEA Mariam" w:hAnsi="GHEA Mariam" w:cs="Sylfaen"/>
          <w:sz w:val="24"/>
          <w:szCs w:val="24"/>
        </w:rPr>
        <w:t>թվականի</w:t>
      </w:r>
      <w:r w:rsidRPr="006D25EA">
        <w:rPr>
          <w:rFonts w:ascii="GHEA Mariam" w:hAnsi="GHEA Mariam"/>
          <w:sz w:val="24"/>
          <w:szCs w:val="24"/>
        </w:rPr>
        <w:t xml:space="preserve">  N              - Ն</w:t>
      </w:r>
    </w:p>
    <w:p w:rsidR="006D25EA" w:rsidRPr="006D25EA" w:rsidRDefault="006D25EA">
      <w:pPr>
        <w:jc w:val="center"/>
        <w:rPr>
          <w:rFonts w:ascii="GHEA Mariam" w:hAnsi="GHEA Mariam"/>
          <w:sz w:val="24"/>
          <w:szCs w:val="24"/>
        </w:rPr>
      </w:pPr>
    </w:p>
    <w:p w:rsidR="006D25EA" w:rsidRPr="006D25EA" w:rsidRDefault="006D25EA">
      <w:pPr>
        <w:jc w:val="center"/>
        <w:rPr>
          <w:rFonts w:ascii="GHEA Mariam" w:hAnsi="GHEA Mariam"/>
          <w:sz w:val="24"/>
          <w:szCs w:val="24"/>
        </w:rPr>
      </w:pPr>
    </w:p>
    <w:p w:rsidR="006D25EA" w:rsidRPr="006D25EA" w:rsidRDefault="006D25EA">
      <w:pPr>
        <w:jc w:val="center"/>
        <w:rPr>
          <w:rFonts w:ascii="GHEA Mariam" w:hAnsi="GHEA Mariam"/>
          <w:sz w:val="24"/>
          <w:szCs w:val="24"/>
        </w:rPr>
      </w:pPr>
    </w:p>
    <w:p w:rsidR="006D25EA" w:rsidRDefault="006D25EA" w:rsidP="006D25EA">
      <w:pPr>
        <w:pStyle w:val="mechtex"/>
        <w:rPr>
          <w:rFonts w:ascii="GHEA Mariam" w:hAnsi="GHEA Mariam" w:cs="Arial"/>
          <w:sz w:val="24"/>
          <w:szCs w:val="24"/>
          <w:lang w:eastAsia="hy-AM"/>
        </w:rPr>
      </w:pPr>
      <w:r w:rsidRPr="006D25EA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ԿԱՌԱՎԱՐՈՒԹՅԱՆ</w:t>
      </w:r>
    </w:p>
    <w:p w:rsidR="006D25EA" w:rsidRDefault="006D25EA" w:rsidP="006D25EA">
      <w:pPr>
        <w:pStyle w:val="mechtex"/>
        <w:rPr>
          <w:rFonts w:ascii="GHEA Mariam" w:hAnsi="GHEA Mariam"/>
          <w:sz w:val="24"/>
          <w:szCs w:val="24"/>
          <w:lang w:eastAsia="hy-AM"/>
        </w:rPr>
      </w:pPr>
      <w:r w:rsidRPr="006D25EA">
        <w:rPr>
          <w:rFonts w:ascii="GHEA Mariam" w:hAnsi="GHEA Mariam"/>
          <w:sz w:val="24"/>
          <w:szCs w:val="24"/>
          <w:lang w:eastAsia="hy-AM"/>
        </w:rPr>
        <w:t xml:space="preserve"> 1999 </w:t>
      </w:r>
      <w:r w:rsidRPr="006D25EA">
        <w:rPr>
          <w:rFonts w:ascii="GHEA Mariam" w:hAnsi="GHEA Mariam" w:cs="Arial"/>
          <w:sz w:val="24"/>
          <w:szCs w:val="24"/>
          <w:lang w:eastAsia="hy-AM"/>
        </w:rPr>
        <w:t>ԹՎԱԿԱՆԻ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ԱՊՐԻԼԻ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22-</w:t>
      </w:r>
      <w:r w:rsidRPr="006D25EA">
        <w:rPr>
          <w:rFonts w:ascii="GHEA Mariam" w:hAnsi="GHEA Mariam" w:cs="Arial"/>
          <w:sz w:val="24"/>
          <w:szCs w:val="24"/>
          <w:lang w:eastAsia="hy-AM"/>
        </w:rPr>
        <w:t>Ի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N</w:t>
      </w:r>
      <w:r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259 </w:t>
      </w:r>
      <w:r w:rsidRPr="006D25EA">
        <w:rPr>
          <w:rFonts w:ascii="GHEA Mariam" w:hAnsi="GHEA Mariam" w:cs="Arial"/>
          <w:sz w:val="24"/>
          <w:szCs w:val="24"/>
          <w:lang w:eastAsia="hy-AM"/>
        </w:rPr>
        <w:t>ՈՐՈՇՈՒՄՆ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ՈՒԺԸ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</w:p>
    <w:p w:rsidR="006D25EA" w:rsidRDefault="006D25EA" w:rsidP="006D25EA">
      <w:pPr>
        <w:pStyle w:val="mechtex"/>
        <w:rPr>
          <w:rFonts w:ascii="GHEA Mariam" w:hAnsi="GHEA Mariam" w:cs="Arial"/>
          <w:sz w:val="24"/>
          <w:szCs w:val="24"/>
          <w:lang w:eastAsia="hy-AM"/>
        </w:rPr>
      </w:pPr>
      <w:r w:rsidRPr="006D25EA">
        <w:rPr>
          <w:rFonts w:ascii="GHEA Mariam" w:hAnsi="GHEA Mariam" w:cs="Arial"/>
          <w:sz w:val="24"/>
          <w:szCs w:val="24"/>
          <w:lang w:eastAsia="hy-AM"/>
        </w:rPr>
        <w:t>ԿՈՐՑՐԱԾ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ՃԱՆԱՉԵԼՈՒ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ՄԱՍԻՆ</w:t>
      </w:r>
    </w:p>
    <w:p w:rsidR="006D25EA" w:rsidRDefault="006D25EA" w:rsidP="006D25EA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-----------------------------------------------------------------------------------</w:t>
      </w:r>
    </w:p>
    <w:p w:rsidR="006D25EA" w:rsidRPr="006D25EA" w:rsidRDefault="006D25EA" w:rsidP="006D25EA">
      <w:pPr>
        <w:pStyle w:val="mechtex"/>
        <w:rPr>
          <w:rFonts w:ascii="GHEA Mariam" w:eastAsia="Calibri" w:hAnsi="GHEA Mariam"/>
          <w:color w:val="000000"/>
          <w:sz w:val="24"/>
          <w:szCs w:val="24"/>
          <w:lang w:val="hy-AM"/>
        </w:rPr>
      </w:pPr>
    </w:p>
    <w:p w:rsidR="006D25EA" w:rsidRPr="006D25EA" w:rsidRDefault="006D25EA" w:rsidP="006D25EA">
      <w:pPr>
        <w:pStyle w:val="mechtex"/>
        <w:rPr>
          <w:rFonts w:ascii="GHEA Mariam" w:hAnsi="GHEA Mariam"/>
          <w:sz w:val="24"/>
          <w:szCs w:val="24"/>
          <w:lang w:eastAsia="hy-AM"/>
        </w:rPr>
      </w:pPr>
    </w:p>
    <w:p w:rsidR="006D25EA" w:rsidRPr="006D25EA" w:rsidRDefault="006D25EA" w:rsidP="006D25EA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Ղեկավարվելով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GHEA Grapalat"/>
          <w:spacing w:val="-8"/>
          <w:sz w:val="24"/>
          <w:szCs w:val="24"/>
          <w:lang w:eastAsia="hy-AM"/>
        </w:rPr>
        <w:t>«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Նորմատիվ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իրավական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ակտերի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մասին</w:t>
      </w:r>
      <w:r w:rsidRPr="006D25EA">
        <w:rPr>
          <w:rFonts w:ascii="GHEA Mariam" w:hAnsi="GHEA Mariam" w:cs="Arial Armenian"/>
          <w:spacing w:val="-8"/>
          <w:sz w:val="24"/>
          <w:szCs w:val="24"/>
          <w:lang w:eastAsia="hy-AM"/>
        </w:rPr>
        <w:t>»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օրենքի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37-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րդ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հոդ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softHyphen/>
        <w:t>վածի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1-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ին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pacing w:val="-8"/>
          <w:sz w:val="24"/>
          <w:szCs w:val="24"/>
          <w:lang w:eastAsia="hy-AM"/>
        </w:rPr>
        <w:t>մասով՝</w:t>
      </w:r>
      <w:r w:rsidRPr="006D25EA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Հայաստանի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Հանրապետության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կառավարությունը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  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ո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ր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ո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շ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ու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մ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 xml:space="preserve">     </w:t>
      </w:r>
      <w:r w:rsidRPr="006D25EA">
        <w:rPr>
          <w:rFonts w:ascii="GHEA Mariam" w:hAnsi="GHEA Mariam"/>
          <w:spacing w:val="-8"/>
          <w:sz w:val="24"/>
          <w:szCs w:val="24"/>
          <w:lang w:val="hy-AM" w:eastAsia="hy-AM"/>
        </w:rPr>
        <w:t>է</w:t>
      </w:r>
      <w:r w:rsidRPr="006D25EA">
        <w:rPr>
          <w:rFonts w:ascii="GHEA Mariam" w:hAnsi="GHEA Mariam" w:cs="Arial Armenian"/>
          <w:spacing w:val="-8"/>
          <w:sz w:val="24"/>
          <w:szCs w:val="24"/>
          <w:lang w:val="hy-AM" w:eastAsia="hy-AM"/>
        </w:rPr>
        <w:t>.</w:t>
      </w:r>
    </w:p>
    <w:p w:rsidR="006D25EA" w:rsidRPr="006D25EA" w:rsidRDefault="006D25EA" w:rsidP="006D25EA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</w:rPr>
      </w:pP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1</w:t>
      </w:r>
      <w:r w:rsidRPr="006D25EA">
        <w:rPr>
          <w:rFonts w:ascii="GHEA Mariam" w:eastAsia="MS Gothic" w:hAnsi="GHEA Mariam" w:cs="MS Gothic"/>
          <w:color w:val="000000"/>
          <w:sz w:val="24"/>
          <w:szCs w:val="24"/>
        </w:rPr>
        <w:t>.</w:t>
      </w:r>
      <w:r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Ուժը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կորցրած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ճանաչել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Հայաստանի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Հանրապետության</w:t>
      </w:r>
      <w:r w:rsidR="00D06181" w:rsidRPr="00D06181">
        <w:rPr>
          <w:rFonts w:ascii="GHEA Mariam" w:hAnsi="GHEA Mariam" w:cs="Arial"/>
          <w:sz w:val="24"/>
          <w:szCs w:val="24"/>
          <w:lang w:eastAsia="hy-AM"/>
        </w:rPr>
        <w:t xml:space="preserve"> </w:t>
      </w:r>
      <w:r w:rsidR="00D06181" w:rsidRPr="006D25EA">
        <w:rPr>
          <w:rFonts w:ascii="GHEA Mariam" w:hAnsi="GHEA Mariam" w:cs="Arial"/>
          <w:sz w:val="24"/>
          <w:szCs w:val="24"/>
          <w:lang w:eastAsia="hy-AM"/>
        </w:rPr>
        <w:t>կառավա</w:t>
      </w:r>
      <w:r w:rsidR="00D06181">
        <w:rPr>
          <w:rFonts w:ascii="GHEA Mariam" w:hAnsi="GHEA Mariam" w:cs="Arial"/>
          <w:sz w:val="24"/>
          <w:szCs w:val="24"/>
          <w:lang w:eastAsia="hy-AM"/>
        </w:rPr>
        <w:softHyphen/>
      </w:r>
      <w:r w:rsidR="00D06181" w:rsidRPr="006D25EA">
        <w:rPr>
          <w:rFonts w:ascii="GHEA Mariam" w:hAnsi="GHEA Mariam" w:cs="Arial"/>
          <w:sz w:val="24"/>
          <w:szCs w:val="24"/>
          <w:lang w:eastAsia="hy-AM"/>
        </w:rPr>
        <w:t>րության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1999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թվականի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ապրիլի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22-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hAnsi="GHEA Mariam"/>
          <w:sz w:val="24"/>
          <w:szCs w:val="24"/>
          <w:lang w:eastAsia="hy-AM"/>
        </w:rPr>
        <w:t>«</w:t>
      </w:r>
      <w:r w:rsidRPr="006D25EA">
        <w:rPr>
          <w:rFonts w:ascii="GHEA Mariam" w:hAnsi="GHEA Mariam" w:cs="Arial"/>
          <w:sz w:val="24"/>
          <w:szCs w:val="24"/>
          <w:lang w:eastAsia="hy-AM"/>
        </w:rPr>
        <w:t>Մթնոլորտային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օդի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վրա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6D25EA">
        <w:rPr>
          <w:rFonts w:ascii="GHEA Mariam" w:hAnsi="GHEA Mariam" w:cs="Arial"/>
          <w:sz w:val="24"/>
          <w:szCs w:val="24"/>
          <w:lang w:eastAsia="hy-AM"/>
        </w:rPr>
        <w:t>վնասակար</w:t>
      </w:r>
      <w:r w:rsidRPr="006D25EA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ներ</w:t>
      </w:r>
      <w:r w:rsidR="00D06181" w:rsidRPr="00D06181">
        <w:rPr>
          <w:rFonts w:ascii="GHEA Mariam" w:hAnsi="GHEA Mariam" w:cs="Arial"/>
          <w:spacing w:val="-8"/>
          <w:sz w:val="24"/>
          <w:szCs w:val="24"/>
          <w:lang w:eastAsia="hy-AM"/>
        </w:rPr>
        <w:softHyphen/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գործությունների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պետա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softHyphen/>
        <w:t>կան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հաշվառման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կարգը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հաստատելու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06181">
        <w:rPr>
          <w:rFonts w:ascii="GHEA Mariam" w:hAnsi="GHEA Mariam" w:cs="Arial"/>
          <w:spacing w:val="-8"/>
          <w:sz w:val="24"/>
          <w:szCs w:val="24"/>
          <w:lang w:eastAsia="hy-AM"/>
        </w:rPr>
        <w:t>մասին</w:t>
      </w:r>
      <w:r w:rsidRPr="00D06181">
        <w:rPr>
          <w:rFonts w:ascii="GHEA Mariam" w:hAnsi="GHEA Mariam"/>
          <w:spacing w:val="-8"/>
          <w:sz w:val="24"/>
          <w:szCs w:val="24"/>
          <w:lang w:eastAsia="hy-AM"/>
        </w:rPr>
        <w:t>»</w:t>
      </w:r>
      <w:r w:rsidRPr="00D06181">
        <w:rPr>
          <w:rFonts w:ascii="GHEA Mariam" w:hAnsi="GHEA Mariam"/>
          <w:color w:val="000000"/>
          <w:spacing w:val="-8"/>
          <w:sz w:val="24"/>
          <w:szCs w:val="24"/>
        </w:rPr>
        <w:t xml:space="preserve"> N</w:t>
      </w:r>
      <w:r w:rsidRPr="00D0618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06181">
        <w:rPr>
          <w:rFonts w:ascii="GHEA Mariam" w:hAnsi="GHEA Mariam"/>
          <w:color w:val="000000"/>
          <w:spacing w:val="-8"/>
          <w:sz w:val="24"/>
          <w:szCs w:val="24"/>
        </w:rPr>
        <w:t xml:space="preserve">259 </w:t>
      </w:r>
      <w:r w:rsidRPr="00D06181">
        <w:rPr>
          <w:rFonts w:ascii="GHEA Mariam" w:hAnsi="GHEA Mariam" w:cs="Arial"/>
          <w:color w:val="000000"/>
          <w:spacing w:val="-8"/>
          <w:sz w:val="24"/>
          <w:szCs w:val="24"/>
        </w:rPr>
        <w:t>որո</w:t>
      </w:r>
      <w:r w:rsidR="00D06181" w:rsidRPr="00D06181">
        <w:rPr>
          <w:rFonts w:ascii="GHEA Mariam" w:hAnsi="GHEA Mariam" w:cs="Arial"/>
          <w:color w:val="000000"/>
          <w:spacing w:val="-8"/>
          <w:sz w:val="24"/>
          <w:szCs w:val="24"/>
        </w:rPr>
        <w:softHyphen/>
      </w:r>
      <w:r w:rsidRPr="00D06181">
        <w:rPr>
          <w:rFonts w:ascii="GHEA Mariam" w:hAnsi="GHEA Mariam" w:cs="Arial"/>
          <w:color w:val="000000"/>
          <w:spacing w:val="-8"/>
          <w:sz w:val="24"/>
          <w:szCs w:val="24"/>
        </w:rPr>
        <w:t>շումը</w:t>
      </w:r>
      <w:r w:rsidRPr="00D06181">
        <w:rPr>
          <w:rFonts w:ascii="GHEA Mariam" w:hAnsi="GHEA Mariam"/>
          <w:color w:val="000000"/>
          <w:spacing w:val="-8"/>
          <w:sz w:val="24"/>
          <w:szCs w:val="24"/>
        </w:rPr>
        <w:t>:</w:t>
      </w:r>
    </w:p>
    <w:p w:rsidR="006D25EA" w:rsidRDefault="006D25EA" w:rsidP="006D25EA">
      <w:pPr>
        <w:pStyle w:val="norm"/>
        <w:spacing w:line="360" w:lineRule="auto"/>
        <w:rPr>
          <w:rFonts w:ascii="GHEA Mariam" w:eastAsia="Calibri" w:hAnsi="GHEA Mariam"/>
          <w:color w:val="000000"/>
          <w:sz w:val="24"/>
          <w:szCs w:val="24"/>
        </w:rPr>
      </w:pPr>
      <w:r w:rsidRPr="006D25EA">
        <w:rPr>
          <w:rFonts w:ascii="GHEA Mariam" w:eastAsia="Calibri" w:hAnsi="GHEA Mariam"/>
          <w:color w:val="000000"/>
          <w:sz w:val="24"/>
          <w:szCs w:val="24"/>
        </w:rPr>
        <w:t>2</w:t>
      </w:r>
      <w:r w:rsidRPr="006D25EA">
        <w:rPr>
          <w:rFonts w:ascii="GHEA Mariam" w:eastAsia="MS Gothic" w:hAnsi="GHEA Mariam" w:cs="MS Gothic"/>
          <w:color w:val="000000"/>
          <w:sz w:val="24"/>
          <w:szCs w:val="24"/>
        </w:rPr>
        <w:t>.</w:t>
      </w:r>
      <w:r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Սույն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որոշումն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ուժի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մեջ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է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մտնում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2024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թվականի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հուլիսի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1-</w:t>
      </w:r>
      <w:r w:rsidRPr="006D25EA">
        <w:rPr>
          <w:rFonts w:ascii="GHEA Mariam" w:eastAsia="Calibri" w:hAnsi="GHEA Mariam" w:cs="Arial"/>
          <w:color w:val="000000"/>
          <w:sz w:val="24"/>
          <w:szCs w:val="24"/>
        </w:rPr>
        <w:t>ից։</w:t>
      </w:r>
      <w:r w:rsidRPr="006D25EA">
        <w:rPr>
          <w:rFonts w:ascii="GHEA Mariam" w:eastAsia="Calibri" w:hAnsi="GHEA Mariam"/>
          <w:color w:val="000000"/>
          <w:sz w:val="24"/>
          <w:szCs w:val="24"/>
        </w:rPr>
        <w:t xml:space="preserve"> </w:t>
      </w:r>
    </w:p>
    <w:p w:rsidR="006D25EA" w:rsidRDefault="006D25EA" w:rsidP="006D25EA">
      <w:pPr>
        <w:pStyle w:val="norm"/>
        <w:spacing w:line="360" w:lineRule="auto"/>
        <w:rPr>
          <w:rFonts w:ascii="GHEA Mariam" w:eastAsia="Calibri" w:hAnsi="GHEA Mariam"/>
          <w:color w:val="000000"/>
          <w:sz w:val="24"/>
          <w:szCs w:val="24"/>
        </w:rPr>
      </w:pPr>
    </w:p>
    <w:p w:rsidR="006D25EA" w:rsidRDefault="006D25EA" w:rsidP="006D25EA">
      <w:pPr>
        <w:pStyle w:val="norm"/>
        <w:spacing w:line="360" w:lineRule="auto"/>
        <w:rPr>
          <w:rFonts w:ascii="GHEA Mariam" w:eastAsia="Calibri" w:hAnsi="GHEA Mariam"/>
          <w:color w:val="000000"/>
          <w:sz w:val="24"/>
          <w:szCs w:val="24"/>
        </w:rPr>
      </w:pPr>
      <w:bookmarkStart w:id="0" w:name="_GoBack"/>
      <w:bookmarkEnd w:id="0"/>
    </w:p>
    <w:p w:rsidR="006D25EA" w:rsidRPr="00927EF0" w:rsidRDefault="006D25EA" w:rsidP="006D25EA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D25EA" w:rsidRPr="00927EF0" w:rsidRDefault="006D25EA" w:rsidP="006D25EA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>
        <w:rPr>
          <w:rFonts w:ascii="GHEA Mariam" w:hAnsi="GHEA Mariam"/>
          <w:sz w:val="24"/>
          <w:lang w:val="hy-AM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D25EA" w:rsidRPr="00061E3C" w:rsidRDefault="006D25EA" w:rsidP="006D25EA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6D25EA" w:rsidRDefault="006D25EA" w:rsidP="006D25EA">
      <w:pPr>
        <w:tabs>
          <w:tab w:val="left" w:pos="1134"/>
        </w:tabs>
        <w:spacing w:line="360" w:lineRule="auto"/>
        <w:jc w:val="both"/>
        <w:rPr>
          <w:rFonts w:ascii="GHEA Mariam" w:hAnsi="GHEA Mariam" w:cs="Arial"/>
          <w:sz w:val="24"/>
          <w:szCs w:val="24"/>
        </w:rPr>
      </w:pPr>
      <w:r w:rsidRPr="00061E3C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6D25E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2F4" w:rsidRDefault="005E62F4">
      <w:r>
        <w:separator/>
      </w:r>
    </w:p>
  </w:endnote>
  <w:endnote w:type="continuationSeparator" w:id="0">
    <w:p w:rsidR="005E62F4" w:rsidRDefault="005E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E62F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511CD">
      <w:rPr>
        <w:noProof/>
      </w:rPr>
      <w:t>voroshumTK05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2F4" w:rsidRDefault="005E62F4">
      <w:r>
        <w:separator/>
      </w:r>
    </w:p>
  </w:footnote>
  <w:footnote w:type="continuationSeparator" w:id="0">
    <w:p w:rsidR="005E62F4" w:rsidRDefault="005E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5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2F4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EA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D76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1CD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8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662325"/>
  <w15:chartTrackingRefBased/>
  <w15:docId w15:val="{7FA8A6EA-55D9-42E0-8189-96480A82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D25E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6D25EA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6D25E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2024-01-03T11:51:00Z</dcterms:created>
  <dcterms:modified xsi:type="dcterms:W3CDTF">2024-01-04T08:33:00Z</dcterms:modified>
</cp:coreProperties>
</file>