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:rsidR="00712836" w:rsidRPr="004173FE" w:rsidRDefault="00712836" w:rsidP="00346EBF">
      <w:pPr>
        <w:ind w:left="-360" w:right="2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4173FE" w:rsidRPr="00084A85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E40DC0">
        <w:rPr>
          <w:rFonts w:ascii="GHEA Grapalat" w:hAnsi="GHEA Grapalat" w:cs="GHEA Grapalat"/>
          <w:b/>
          <w:lang w:val="hy-AM"/>
        </w:rPr>
        <w:t>3</w:t>
      </w:r>
      <w:r w:rsidR="00712836">
        <w:rPr>
          <w:rFonts w:ascii="GHEA Grapalat" w:hAnsi="GHEA Grapalat" w:cs="GHEA Grapalat"/>
          <w:b/>
        </w:rPr>
        <w:t>թ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. N_______ </w:t>
      </w:r>
      <w:r w:rsidR="00712836">
        <w:rPr>
          <w:rFonts w:ascii="GHEA Grapalat" w:hAnsi="GHEA Grapalat" w:cs="GHEA Grapalat"/>
          <w:b/>
        </w:rPr>
        <w:t>Ա</w:t>
      </w:r>
    </w:p>
    <w:p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:rsidR="00743824" w:rsidRDefault="00EA6EF3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proofErr w:type="gramStart"/>
      <w:r>
        <w:rPr>
          <w:rFonts w:ascii="GHEA Grapalat" w:hAnsi="GHEA Grapalat" w:cs="Times New Roman"/>
          <w:b/>
          <w:bCs/>
          <w:color w:val="000000"/>
        </w:rPr>
        <w:t>ԳՈՒՅՔ</w:t>
      </w:r>
      <w:r w:rsidR="00743824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ՆՎԻՐԱԲԵՐԵԼՈՒ</w:t>
      </w:r>
      <w:proofErr w:type="gramEnd"/>
      <w:r w:rsidRPr="00EA6EF3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ՄԱՍԻՆ</w:t>
      </w:r>
    </w:p>
    <w:p w:rsidR="00D83FFE" w:rsidRP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:rsidR="009950B8" w:rsidRPr="00EA6EF3" w:rsidRDefault="009950B8" w:rsidP="00273E18">
      <w:pPr>
        <w:pStyle w:val="norm"/>
        <w:tabs>
          <w:tab w:val="left" w:pos="9923"/>
        </w:tabs>
        <w:spacing w:line="360" w:lineRule="auto"/>
        <w:ind w:left="-567" w:right="2" w:firstLine="398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Հիմք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ընդունելով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proofErr w:type="gramStart"/>
      <w:r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A6EF3" w:rsidRPr="00EA6EF3">
        <w:rPr>
          <w:rFonts w:ascii="GHEA Grapalat" w:hAnsi="GHEA Grapalat" w:cs="Times New Roman"/>
          <w:sz w:val="24"/>
          <w:szCs w:val="24"/>
          <w:lang w:val="hy-AM"/>
        </w:rPr>
        <w:t>«Պետական</w:t>
      </w:r>
      <w:proofErr w:type="gramEnd"/>
      <w:r w:rsidR="00EA6EF3" w:rsidRPr="00EA6EF3">
        <w:rPr>
          <w:rFonts w:ascii="GHEA Grapalat" w:hAnsi="GHEA Grapalat" w:cs="Times New Roman"/>
          <w:sz w:val="24"/>
          <w:szCs w:val="24"/>
          <w:lang w:val="hy-AM"/>
        </w:rPr>
        <w:t xml:space="preserve"> գույքի կառավարման մասին» օրենքի 22-րդ հոդվածի 1-ին մասի 3-րդ կետը և 4-րդ մասը, 25-րդ հոդվածի 2-րդ մասը</w:t>
      </w:r>
      <w:r w:rsidR="00683A7E">
        <w:rPr>
          <w:rFonts w:ascii="GHEA Grapalat" w:hAnsi="GHEA Grapalat" w:cs="Times New Roman"/>
          <w:sz w:val="24"/>
          <w:szCs w:val="24"/>
          <w:lang w:val="hy-AM"/>
        </w:rPr>
        <w:t xml:space="preserve"> և 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>ք</w:t>
      </w: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օրենսգրքի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605-րդ</w:t>
      </w:r>
      <w:r w:rsidR="00375822"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</w:t>
      </w:r>
      <w:r w:rsidR="006A6000"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>մասը</w:t>
      </w:r>
      <w:r w:rsidR="001D2684"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յաստանի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կառավարությունը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proofErr w:type="spellEnd"/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:rsidR="00346EBF" w:rsidRPr="00357C05" w:rsidRDefault="00346EBF" w:rsidP="00346EBF">
      <w:pPr>
        <w:tabs>
          <w:tab w:val="left" w:pos="9923"/>
        </w:tabs>
        <w:spacing w:line="360" w:lineRule="auto"/>
        <w:ind w:left="-540" w:right="2" w:firstLine="567"/>
        <w:jc w:val="both"/>
        <w:rPr>
          <w:rFonts w:ascii="GHEA Grapalat" w:hAnsi="GHEA Grapalat" w:cs="Times New Roman"/>
          <w:bCs/>
          <w:i/>
          <w:color w:val="000000" w:themeColor="text1"/>
          <w:lang w:val="hy-AM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t>1. Հայաստանի Հանրապետության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 տարածքային կառավարման և ենթակառուցվածքների նախարարության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>
        <w:rPr>
          <w:rFonts w:ascii="GHEA Grapalat" w:hAnsi="GHEA Grapalat" w:cs="Times New Roman"/>
          <w:color w:val="000000" w:themeColor="text1"/>
          <w:lang w:val="hy-AM"/>
        </w:rPr>
        <w:t>պ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ետական գույքի կառավարման կոմիտեին (այսուհետ՝ Կոմիտե) ամրացված, պետական սեփականություն հանդիսացող, </w:t>
      </w:r>
      <w:r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ս</w:t>
      </w:r>
      <w:r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տանի </w:t>
      </w:r>
      <w:r w:rsidRPr="00E370E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Հանրապետության</w:t>
      </w:r>
      <w:r w:rsidR="00273E18">
        <w:rPr>
          <w:rFonts w:ascii="GHEA Grapalat" w:hAnsi="GHEA Grapalat"/>
          <w:lang w:val="hy-AM"/>
        </w:rPr>
        <w:t xml:space="preserve"> Լոռու մարզ</w:t>
      </w:r>
      <w:r>
        <w:rPr>
          <w:rFonts w:ascii="GHEA Grapalat" w:hAnsi="GHEA Grapalat"/>
          <w:lang w:val="hy-AM"/>
        </w:rPr>
        <w:t>, համայնք Ֆիոլետովո 2-րդ</w:t>
      </w:r>
      <w:r w:rsidR="00273E18">
        <w:rPr>
          <w:rFonts w:ascii="GHEA Grapalat" w:hAnsi="GHEA Grapalat"/>
          <w:lang w:val="hy-AM"/>
        </w:rPr>
        <w:t xml:space="preserve"> փողոց</w:t>
      </w:r>
      <w:r>
        <w:rPr>
          <w:rFonts w:ascii="GHEA Grapalat" w:hAnsi="GHEA Grapalat"/>
          <w:lang w:val="hy-AM"/>
        </w:rPr>
        <w:t xml:space="preserve"> 44 դպրոց հասցեից առանձնացված,  </w:t>
      </w:r>
      <w:r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ս</w:t>
      </w:r>
      <w:r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տանի </w:t>
      </w:r>
      <w:r w:rsidRPr="00E370E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Լոռու մարզ, համայնք Ֆիոլետովո 2-րդ փողոց 44/1  հասցեով գրանցված, 0.137621 հեկտար մակերեսով հողամասը </w:t>
      </w:r>
      <w:r w:rsidRPr="00357C05">
        <w:rPr>
          <w:rFonts w:ascii="GHEA Grapalat" w:hAnsi="GHEA Grapalat" w:cs="Times New Roman"/>
          <w:color w:val="000000" w:themeColor="text1"/>
          <w:lang w:val="fr-FR"/>
        </w:rPr>
        <w:t>(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այսուհետ՝ Գույք)  </w:t>
      </w:r>
      <w:r w:rsidRPr="00357C05">
        <w:rPr>
          <w:rFonts w:ascii="GHEA Grapalat" w:hAnsi="GHEA Grapalat" w:cs="Times New Roman"/>
          <w:color w:val="000000" w:themeColor="text1"/>
          <w:lang w:val="fr-FR"/>
        </w:rPr>
        <w:t>(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անշարժ</w:t>
      </w:r>
      <w:r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գույքի</w:t>
      </w:r>
      <w:r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նկատմամբ</w:t>
      </w:r>
      <w:r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իրավունքների</w:t>
      </w:r>
      <w:r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պետական</w:t>
      </w:r>
      <w:r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գրանցման</w:t>
      </w:r>
      <w:r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թիվ 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11102023-06-0074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վկայական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)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նվիրաբերել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Հայատանի Հանրապետության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Լոռու </w:t>
      </w:r>
      <w:r w:rsidRPr="00E370EF">
        <w:rPr>
          <w:rFonts w:ascii="GHEA Grapalat" w:hAnsi="GHEA Grapalat"/>
          <w:lang w:val="hy-AM"/>
        </w:rPr>
        <w:t>մարզ</w:t>
      </w:r>
      <w:r>
        <w:rPr>
          <w:rFonts w:ascii="GHEA Grapalat" w:hAnsi="GHEA Grapalat"/>
          <w:lang w:val="hy-AM"/>
        </w:rPr>
        <w:t xml:space="preserve">ի Ֆիոլետովո </w:t>
      </w:r>
      <w:r w:rsidRPr="00E370EF">
        <w:rPr>
          <w:rFonts w:ascii="GHEA Grapalat" w:hAnsi="GHEA Grapalat"/>
          <w:lang w:val="hy-AM"/>
        </w:rPr>
        <w:t>համայնք</w:t>
      </w:r>
      <w:r>
        <w:rPr>
          <w:rFonts w:ascii="GHEA Grapalat" w:hAnsi="GHEA Grapalat"/>
          <w:lang w:val="hy-AM"/>
        </w:rPr>
        <w:t>ին</w:t>
      </w:r>
      <w:r w:rsidRPr="00357C05">
        <w:rPr>
          <w:rFonts w:ascii="GHEA Grapalat" w:hAnsi="GHEA Grapalat"/>
          <w:color w:val="000000" w:themeColor="text1"/>
          <w:lang w:val="hy-AM"/>
        </w:rPr>
        <w:t xml:space="preserve">՝ </w:t>
      </w:r>
      <w:r w:rsidR="00273E18">
        <w:rPr>
          <w:rFonts w:ascii="GHEA Grapalat" w:hAnsi="GHEA Grapalat"/>
          <w:color w:val="000000" w:themeColor="text1"/>
          <w:lang w:val="hy-AM"/>
        </w:rPr>
        <w:t>մանկապարտեզ կառուցելու նպատակով։</w:t>
      </w:r>
    </w:p>
    <w:p w:rsidR="00346EBF" w:rsidRPr="00357C05" w:rsidRDefault="00346EBF" w:rsidP="00346EBF">
      <w:pPr>
        <w:tabs>
          <w:tab w:val="left" w:pos="9923"/>
        </w:tabs>
        <w:spacing w:line="360" w:lineRule="auto"/>
        <w:ind w:left="-540" w:right="2" w:firstLine="54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2. Կոմիտեի  նախագահին՝ սույն որոշումն ուժի մեջ մտնելուց հետո </w:t>
      </w:r>
      <w:r w:rsidR="00273E18">
        <w:rPr>
          <w:rFonts w:ascii="GHEA Grapalat" w:hAnsi="GHEA Grapalat" w:cs="Times New Roman"/>
          <w:color w:val="000000" w:themeColor="text1"/>
          <w:lang w:val="hy-AM"/>
        </w:rPr>
        <w:t xml:space="preserve">մեկամսյա ժամկետում Ֆիոլետովո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 համայնքի 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ղեկավարի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հետ կնքել գույքի նվիրաբերության պայմանագիր՝ դրանում սահմանելով, որ. </w:t>
      </w:r>
    </w:p>
    <w:p w:rsidR="00346EBF" w:rsidRPr="00357C05" w:rsidRDefault="00346EBF" w:rsidP="00273E18">
      <w:pPr>
        <w:tabs>
          <w:tab w:val="left" w:pos="9923"/>
        </w:tabs>
        <w:spacing w:line="360" w:lineRule="auto"/>
        <w:ind w:left="-540" w:right="2" w:firstLine="567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t>1) սույն որոշման 1-ին կետից բխող նվիրաբերության հետ կապված ծախսերը ենթակա են</w:t>
      </w:r>
      <w:r w:rsidR="00273E18">
        <w:rPr>
          <w:rFonts w:ascii="GHEA Grapalat" w:hAnsi="GHEA Grapalat" w:cs="Times New Roman"/>
          <w:color w:val="000000" w:themeColor="text1"/>
          <w:lang w:val="hy-AM"/>
        </w:rPr>
        <w:t xml:space="preserve"> իրականացման Ֆիոլետովո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 համայնքի  միջոցների հաշվին,</w:t>
      </w:r>
    </w:p>
    <w:p w:rsidR="00346EBF" w:rsidRDefault="00B169B9" w:rsidP="00346EBF">
      <w:pPr>
        <w:spacing w:line="360" w:lineRule="auto"/>
        <w:ind w:left="-540" w:right="2" w:firstLine="360"/>
        <w:jc w:val="both"/>
        <w:rPr>
          <w:rFonts w:ascii="GHEA Grapalat" w:hAnsi="GHEA Grapalat" w:cs="Times New Roman"/>
          <w:bCs/>
          <w:i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  2</w:t>
      </w:r>
      <w:bookmarkStart w:id="0" w:name="_GoBack"/>
      <w:bookmarkEnd w:id="0"/>
      <w:r w:rsidR="00346EBF" w:rsidRPr="00357C05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) 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գույքը՝ դրա վրա կատարված անբաժանելի բարելավումների հետ միասին, որոնք փոխհատուցման ենթակա չեն</w:t>
      </w:r>
      <w:r w:rsidR="00346EBF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։</w:t>
      </w:r>
    </w:p>
    <w:p w:rsidR="00346EBF" w:rsidRDefault="00346EBF" w:rsidP="00346EBF">
      <w:pPr>
        <w:spacing w:line="360" w:lineRule="auto"/>
        <w:ind w:left="-540" w:right="2" w:firstLine="54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lastRenderedPageBreak/>
        <w:t>3. Կոմիտեի նախագահին՝ սույն որոշման 2-րդ կետում նշված պայմանագրի կնքումից հետո մեկամսյա ժամկետում ապահովել սույն որոշ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softHyphen/>
        <w:t>ման 1-ին կետում նշված անշարժ գույքի հանձնման-ընդունման աշխա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softHyphen/>
        <w:t>տանքների  կատարումը:</w:t>
      </w:r>
    </w:p>
    <w:p w:rsidR="00207F55" w:rsidRDefault="00207F55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:rsidR="00273E18" w:rsidRDefault="00273E18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:rsidR="00273E18" w:rsidRDefault="00273E18" w:rsidP="00273E18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:rsidR="00273E18" w:rsidRDefault="00273E18" w:rsidP="00273E18">
      <w:pPr>
        <w:rPr>
          <w:lang w:val="hy-AM" w:eastAsia="en-US"/>
        </w:rPr>
      </w:pPr>
    </w:p>
    <w:p w:rsidR="00273E18" w:rsidRDefault="00273E18" w:rsidP="00273E18">
      <w:pPr>
        <w:rPr>
          <w:rFonts w:ascii="Sylfaen" w:hAnsi="Sylfaen"/>
          <w:lang w:val="hy-AM" w:eastAsia="en-US"/>
        </w:rPr>
      </w:pPr>
    </w:p>
    <w:p w:rsidR="00273E18" w:rsidRDefault="00273E18" w:rsidP="00273E18">
      <w:pPr>
        <w:rPr>
          <w:rFonts w:ascii="GHEA Grapalat" w:hAnsi="GHEA Grapalat"/>
          <w:lang w:val="hy-AM" w:eastAsia="en-US"/>
        </w:rPr>
      </w:pPr>
    </w:p>
    <w:p w:rsidR="00273E18" w:rsidRDefault="00273E18" w:rsidP="00273E18">
      <w:pPr>
        <w:rPr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p w:rsidR="00273E18" w:rsidRPr="004173FE" w:rsidRDefault="00273E18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sectPr w:rsidR="00273E18" w:rsidRPr="004173FE" w:rsidSect="0004272B">
      <w:pgSz w:w="12240" w:h="15840"/>
      <w:pgMar w:top="270" w:right="45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38E4"/>
    <w:rsid w:val="00074874"/>
    <w:rsid w:val="00083803"/>
    <w:rsid w:val="00084A85"/>
    <w:rsid w:val="0008654B"/>
    <w:rsid w:val="000A11F8"/>
    <w:rsid w:val="000C127A"/>
    <w:rsid w:val="000C1762"/>
    <w:rsid w:val="000D5455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80941"/>
    <w:rsid w:val="001907C9"/>
    <w:rsid w:val="001A48B6"/>
    <w:rsid w:val="001B3F61"/>
    <w:rsid w:val="001B6029"/>
    <w:rsid w:val="001C4909"/>
    <w:rsid w:val="001D2684"/>
    <w:rsid w:val="001D4534"/>
    <w:rsid w:val="00207F55"/>
    <w:rsid w:val="00215F0B"/>
    <w:rsid w:val="00227156"/>
    <w:rsid w:val="00273E18"/>
    <w:rsid w:val="00275417"/>
    <w:rsid w:val="002760FF"/>
    <w:rsid w:val="00283B73"/>
    <w:rsid w:val="00297C1C"/>
    <w:rsid w:val="002B1431"/>
    <w:rsid w:val="002C4CB8"/>
    <w:rsid w:val="002D289A"/>
    <w:rsid w:val="00317EF1"/>
    <w:rsid w:val="00346EBF"/>
    <w:rsid w:val="00361771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C5F9C"/>
    <w:rsid w:val="004D0E11"/>
    <w:rsid w:val="004D118D"/>
    <w:rsid w:val="004E5AD9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606A89"/>
    <w:rsid w:val="0061398B"/>
    <w:rsid w:val="006319E2"/>
    <w:rsid w:val="00654504"/>
    <w:rsid w:val="00681437"/>
    <w:rsid w:val="00683A7E"/>
    <w:rsid w:val="00695401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3C40"/>
    <w:rsid w:val="007A37D3"/>
    <w:rsid w:val="007B7223"/>
    <w:rsid w:val="00836136"/>
    <w:rsid w:val="00867DB4"/>
    <w:rsid w:val="00893FF0"/>
    <w:rsid w:val="00906708"/>
    <w:rsid w:val="009137E0"/>
    <w:rsid w:val="00915408"/>
    <w:rsid w:val="00934514"/>
    <w:rsid w:val="00935189"/>
    <w:rsid w:val="0094167B"/>
    <w:rsid w:val="00950E8F"/>
    <w:rsid w:val="009950B8"/>
    <w:rsid w:val="0099571B"/>
    <w:rsid w:val="009C18C1"/>
    <w:rsid w:val="009D64EB"/>
    <w:rsid w:val="009E58DB"/>
    <w:rsid w:val="009F1405"/>
    <w:rsid w:val="009F1FC6"/>
    <w:rsid w:val="00A028F7"/>
    <w:rsid w:val="00A1023E"/>
    <w:rsid w:val="00AA61A8"/>
    <w:rsid w:val="00AC6319"/>
    <w:rsid w:val="00AE1616"/>
    <w:rsid w:val="00AF5EB8"/>
    <w:rsid w:val="00B13A15"/>
    <w:rsid w:val="00B169B9"/>
    <w:rsid w:val="00B16D85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D2437"/>
    <w:rsid w:val="00BD7679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D7F42"/>
    <w:rsid w:val="00CE1189"/>
    <w:rsid w:val="00CE297D"/>
    <w:rsid w:val="00CF066D"/>
    <w:rsid w:val="00CF30E9"/>
    <w:rsid w:val="00D1244E"/>
    <w:rsid w:val="00D124C0"/>
    <w:rsid w:val="00D25414"/>
    <w:rsid w:val="00D83FFE"/>
    <w:rsid w:val="00DB186F"/>
    <w:rsid w:val="00DD1FB2"/>
    <w:rsid w:val="00DD554F"/>
    <w:rsid w:val="00E04DF7"/>
    <w:rsid w:val="00E11DF1"/>
    <w:rsid w:val="00E24F90"/>
    <w:rsid w:val="00E40DC0"/>
    <w:rsid w:val="00E42CBC"/>
    <w:rsid w:val="00E675D7"/>
    <w:rsid w:val="00EA4237"/>
    <w:rsid w:val="00EA6EF3"/>
    <w:rsid w:val="00EA75F5"/>
    <w:rsid w:val="00EB3647"/>
    <w:rsid w:val="00EB6E36"/>
    <w:rsid w:val="00EC6D00"/>
    <w:rsid w:val="00F024D7"/>
    <w:rsid w:val="00F05794"/>
    <w:rsid w:val="00F3474A"/>
    <w:rsid w:val="00F55A7C"/>
    <w:rsid w:val="00F73CB4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6D2FC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273E1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273E18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20FFB-7CB3-4FFA-9652-99CE488F7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https://mul2-spm.gov.am/tasks/392999/oneclick/naxagicFioletovo.docx?token=5e188949ba555f7caf4c9345a83276d4</cp:keywords>
  <dc:description/>
  <cp:lastModifiedBy>Ani Sargsyan</cp:lastModifiedBy>
  <cp:revision>8</cp:revision>
  <cp:lastPrinted>2021-11-25T08:50:00Z</cp:lastPrinted>
  <dcterms:created xsi:type="dcterms:W3CDTF">2023-10-30T10:49:00Z</dcterms:created>
  <dcterms:modified xsi:type="dcterms:W3CDTF">2023-10-30T12:00:00Z</dcterms:modified>
</cp:coreProperties>
</file>