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896" w:rsidRPr="007027DF" w:rsidRDefault="00CC6896" w:rsidP="00CC6896">
      <w:pPr>
        <w:spacing w:line="240" w:lineRule="auto"/>
        <w:jc w:val="right"/>
        <w:rPr>
          <w:szCs w:val="24"/>
          <w:u w:val="single"/>
        </w:rPr>
      </w:pPr>
      <w:r w:rsidRPr="007027DF">
        <w:rPr>
          <w:rFonts w:cs="Sylfaen"/>
          <w:szCs w:val="24"/>
          <w:u w:val="single"/>
        </w:rPr>
        <w:t>ՆԱԽԱԳԻԾ</w:t>
      </w:r>
    </w:p>
    <w:p w:rsidR="00CC6896" w:rsidRPr="007027DF" w:rsidRDefault="00CC6896" w:rsidP="00CC6896">
      <w:pPr>
        <w:spacing w:line="240" w:lineRule="auto"/>
        <w:jc w:val="center"/>
        <w:rPr>
          <w:rFonts w:cs="Sylfaen"/>
          <w:sz w:val="22"/>
        </w:rPr>
      </w:pPr>
    </w:p>
    <w:p w:rsidR="00CC6896" w:rsidRPr="007027DF" w:rsidRDefault="00CC6896" w:rsidP="00CC6896">
      <w:pPr>
        <w:spacing w:line="240" w:lineRule="auto"/>
        <w:jc w:val="center"/>
        <w:rPr>
          <w:rFonts w:cs="Sylfaen"/>
          <w:sz w:val="22"/>
        </w:rPr>
      </w:pPr>
    </w:p>
    <w:p w:rsidR="00CC6896" w:rsidRPr="007027DF" w:rsidRDefault="00CC6896" w:rsidP="00CC6896">
      <w:pPr>
        <w:spacing w:line="240" w:lineRule="auto"/>
        <w:jc w:val="center"/>
        <w:rPr>
          <w:szCs w:val="24"/>
        </w:rPr>
      </w:pPr>
      <w:r w:rsidRPr="007027DF">
        <w:rPr>
          <w:rFonts w:cs="Sylfaen"/>
          <w:szCs w:val="24"/>
        </w:rPr>
        <w:t>ՀԱՅԱՍՏԱՆԻ</w:t>
      </w:r>
      <w:r w:rsidRPr="007027DF">
        <w:rPr>
          <w:szCs w:val="24"/>
        </w:rPr>
        <w:t xml:space="preserve"> </w:t>
      </w:r>
      <w:r w:rsidRPr="007027DF">
        <w:rPr>
          <w:rFonts w:cs="Sylfaen"/>
          <w:szCs w:val="24"/>
        </w:rPr>
        <w:t>ՀԱՆՐԱՊԵՏՈՒԹՅԱՆ</w:t>
      </w:r>
      <w:r w:rsidRPr="007027DF">
        <w:rPr>
          <w:szCs w:val="24"/>
        </w:rPr>
        <w:t xml:space="preserve"> </w:t>
      </w:r>
      <w:r w:rsidRPr="007027DF">
        <w:rPr>
          <w:rFonts w:cs="Sylfaen"/>
          <w:szCs w:val="24"/>
        </w:rPr>
        <w:t>ԿԱՌԱՎԱՐՈՒԹՅՈՒՆ</w:t>
      </w:r>
    </w:p>
    <w:p w:rsidR="00CC6896" w:rsidRPr="007027DF" w:rsidRDefault="00CC6896" w:rsidP="00CC6896">
      <w:pPr>
        <w:spacing w:line="240" w:lineRule="auto"/>
        <w:jc w:val="center"/>
        <w:rPr>
          <w:rFonts w:cs="Sylfaen"/>
          <w:szCs w:val="24"/>
        </w:rPr>
      </w:pPr>
    </w:p>
    <w:p w:rsidR="00CC6896" w:rsidRPr="007027DF" w:rsidRDefault="00CC6896" w:rsidP="00CC6896">
      <w:pPr>
        <w:spacing w:line="240" w:lineRule="auto"/>
        <w:jc w:val="center"/>
        <w:rPr>
          <w:rFonts w:cs="Sylfaen"/>
          <w:szCs w:val="24"/>
        </w:rPr>
      </w:pPr>
      <w:r w:rsidRPr="007027DF">
        <w:rPr>
          <w:rFonts w:cs="Sylfaen"/>
          <w:szCs w:val="24"/>
        </w:rPr>
        <w:t>ՈՐՈՇՈՒՄ</w:t>
      </w:r>
    </w:p>
    <w:p w:rsidR="00CC6896" w:rsidRPr="007027DF" w:rsidRDefault="00CC6896" w:rsidP="00CC6896">
      <w:pPr>
        <w:spacing w:line="240" w:lineRule="auto"/>
        <w:jc w:val="center"/>
        <w:rPr>
          <w:rFonts w:cs="Sylfaen"/>
          <w:szCs w:val="24"/>
        </w:rPr>
      </w:pPr>
    </w:p>
    <w:p w:rsidR="00CC6896" w:rsidRPr="007027DF" w:rsidRDefault="00CC6896" w:rsidP="00CC6896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Arial Unicode MS"/>
          <w:szCs w:val="24"/>
        </w:rPr>
      </w:pPr>
      <w:r w:rsidRPr="007027DF">
        <w:rPr>
          <w:rFonts w:eastAsia="Arial Unicode MS" w:cs="Arial Unicode MS"/>
          <w:szCs w:val="24"/>
        </w:rPr>
        <w:t xml:space="preserve">«_____» _______________ </w:t>
      </w:r>
      <w:r w:rsidRPr="00E71EF0">
        <w:rPr>
          <w:rFonts w:eastAsia="Times New Roman" w:cs="Times New Roman"/>
          <w:szCs w:val="24"/>
          <w:lang w:val="hy-AM" w:eastAsia="ru-RU"/>
        </w:rPr>
        <w:t>20</w:t>
      </w:r>
      <w:r w:rsidR="00C5506E" w:rsidRPr="007027DF">
        <w:rPr>
          <w:rFonts w:eastAsia="Arial Unicode MS" w:cs="Arial Unicode MS"/>
          <w:szCs w:val="24"/>
          <w:lang w:val="hy-AM"/>
        </w:rPr>
        <w:t>2</w:t>
      </w:r>
      <w:r w:rsidR="009647DD" w:rsidRPr="007027DF">
        <w:rPr>
          <w:rFonts w:eastAsia="Arial Unicode MS" w:cs="Arial Unicode MS"/>
          <w:szCs w:val="24"/>
          <w:lang w:val="hy-AM"/>
        </w:rPr>
        <w:t>3</w:t>
      </w:r>
      <w:r w:rsidRPr="007027DF">
        <w:rPr>
          <w:rFonts w:eastAsia="Arial Unicode MS" w:cs="Arial Unicode MS"/>
          <w:szCs w:val="24"/>
        </w:rPr>
        <w:t xml:space="preserve"> </w:t>
      </w:r>
      <w:r w:rsidRPr="00E71EF0">
        <w:rPr>
          <w:rFonts w:eastAsia="Times New Roman" w:cs="Times New Roman"/>
          <w:szCs w:val="24"/>
          <w:lang w:val="hy-AM" w:eastAsia="ru-RU"/>
        </w:rPr>
        <w:t xml:space="preserve">թվականի </w:t>
      </w:r>
      <w:r w:rsidR="00E71EF0" w:rsidRPr="00E71EF0">
        <w:rPr>
          <w:rFonts w:eastAsia="Times New Roman" w:cs="Times New Roman"/>
          <w:szCs w:val="24"/>
          <w:lang w:val="hy-AM" w:eastAsia="ru-RU"/>
        </w:rPr>
        <w:t>№</w:t>
      </w:r>
      <w:r w:rsidRPr="007027DF">
        <w:rPr>
          <w:rFonts w:eastAsia="Arial Unicode MS" w:cs="Arial Unicode MS"/>
          <w:szCs w:val="24"/>
        </w:rPr>
        <w:t xml:space="preserve"> _____-</w:t>
      </w:r>
      <w:r w:rsidRPr="007027DF">
        <w:rPr>
          <w:rFonts w:eastAsia="Arial Unicode MS" w:cs="Sylfaen"/>
          <w:szCs w:val="24"/>
        </w:rPr>
        <w:t>Ա</w:t>
      </w:r>
    </w:p>
    <w:p w:rsidR="00CC6896" w:rsidRPr="007027DF" w:rsidRDefault="00CC6896" w:rsidP="00CC6896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cs="AK Courier"/>
          <w:szCs w:val="24"/>
        </w:rPr>
      </w:pPr>
    </w:p>
    <w:p w:rsidR="00CC6896" w:rsidRPr="007027DF" w:rsidRDefault="00CC6896" w:rsidP="00CC6896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cs="AK Courier"/>
          <w:szCs w:val="24"/>
        </w:rPr>
      </w:pPr>
    </w:p>
    <w:p w:rsidR="00CC6896" w:rsidRPr="007027DF" w:rsidRDefault="00CC6896" w:rsidP="00CC6896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cs="AK Courier"/>
          <w:szCs w:val="24"/>
        </w:rPr>
      </w:pPr>
    </w:p>
    <w:p w:rsidR="00E62F2B" w:rsidRPr="009A4070" w:rsidRDefault="00E62F2B" w:rsidP="00E62F2B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eastAsia="Arial Unicode MS" w:cs="Arial Unicode MS"/>
          <w:szCs w:val="24"/>
        </w:rPr>
      </w:pPr>
      <w:r w:rsidRPr="009A4070">
        <w:rPr>
          <w:rFonts w:eastAsia="Arial Unicode MS" w:cs="Arial Unicode MS"/>
          <w:szCs w:val="24"/>
        </w:rPr>
        <w:t xml:space="preserve">«ԲԱՐՁՐԱՎՈԼՏ ԷԼԵԿՏՐԱՑԱՆՑԵՐ» </w:t>
      </w:r>
      <w:r w:rsidRPr="009A4070">
        <w:rPr>
          <w:rFonts w:eastAsia="Arial Unicode MS" w:cs="Sylfaen"/>
          <w:szCs w:val="24"/>
        </w:rPr>
        <w:t>ՓԱԿ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ԲԱԺՆԵՏԻՐԱԿԱՆ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ԸՆԿԵՐՈՒԹՅԱՆ ԿԱՆՈՆԱԴՐԱԿԱՆ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ԿԱՊԻՏԱԼՆ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ԱՎԵԼԱՑՆԵԼՈՒ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ԵՎ</w:t>
      </w:r>
      <w:r w:rsidRPr="009A4070">
        <w:rPr>
          <w:rFonts w:eastAsia="Arial Unicode MS" w:cs="Arial Unicode MS"/>
          <w:szCs w:val="24"/>
        </w:rPr>
        <w:t xml:space="preserve"> 20</w:t>
      </w:r>
      <w:r>
        <w:rPr>
          <w:rFonts w:eastAsia="Arial Unicode MS" w:cs="Arial Unicode MS"/>
          <w:szCs w:val="24"/>
          <w:lang w:val="hy-AM"/>
        </w:rPr>
        <w:t>21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ԹՎԱԿԱՆԻ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ԳՈՐԾՈՒՆԵՈՒԹՅԱՆ ԱՐԴՅՈՒՆՔՆԵՐՈՎ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ՀԱՅԱՍՏԱՆԻ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ՀԱՆՐԱՊԵՏՈՒԹՅԱՆ ՊԵՏԱԿԱՆ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ԲՅՈՒՋԵ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ՎՃԱՐՄԱՆ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ԵՆԹԱԿԱ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ՇԱՀՈՒԹԱԲԱԺՆԻ</w:t>
      </w:r>
      <w:r w:rsidRPr="009A4070">
        <w:rPr>
          <w:rFonts w:eastAsia="Arial Unicode MS" w:cs="Arial Unicode MS"/>
          <w:szCs w:val="24"/>
        </w:rPr>
        <w:t xml:space="preserve"> </w:t>
      </w:r>
      <w:r w:rsidRPr="007027DF">
        <w:rPr>
          <w:rFonts w:eastAsia="Arial Unicode MS" w:cs="Tahoma"/>
          <w:spacing w:val="-2"/>
          <w:szCs w:val="24"/>
          <w:lang w:val="hy-AM"/>
        </w:rPr>
        <w:t>ՉԱՓԸ ՆՎԱԶԵՑՆԵԼՈՒ</w:t>
      </w:r>
      <w:r w:rsidRPr="009A4070">
        <w:rPr>
          <w:rFonts w:eastAsia="Arial Unicode MS" w:cs="Arial Unicode MS"/>
          <w:szCs w:val="24"/>
        </w:rPr>
        <w:t xml:space="preserve"> </w:t>
      </w:r>
      <w:r w:rsidRPr="009A4070">
        <w:rPr>
          <w:rFonts w:eastAsia="Arial Unicode MS" w:cs="Sylfaen"/>
          <w:szCs w:val="24"/>
        </w:rPr>
        <w:t>ՄԱՍԻՆ</w:t>
      </w:r>
    </w:p>
    <w:p w:rsidR="00CC6896" w:rsidRPr="00920005" w:rsidRDefault="00CC6896" w:rsidP="00920005">
      <w:pPr>
        <w:autoSpaceDE w:val="0"/>
        <w:autoSpaceDN w:val="0"/>
        <w:adjustRightInd w:val="0"/>
        <w:spacing w:line="240" w:lineRule="auto"/>
        <w:jc w:val="both"/>
        <w:rPr>
          <w:rFonts w:eastAsia="Arial Unicode MS" w:cs="AK Courier"/>
          <w:szCs w:val="24"/>
        </w:rPr>
      </w:pPr>
    </w:p>
    <w:p w:rsidR="00CC6896" w:rsidRPr="007027DF" w:rsidRDefault="00CC6896" w:rsidP="00CC6896">
      <w:pPr>
        <w:autoSpaceDE w:val="0"/>
        <w:autoSpaceDN w:val="0"/>
        <w:adjustRightInd w:val="0"/>
        <w:spacing w:line="240" w:lineRule="auto"/>
        <w:ind w:firstLine="400"/>
        <w:jc w:val="both"/>
        <w:rPr>
          <w:rFonts w:eastAsia="Arial Unicode MS" w:cs="AK Courier"/>
          <w:szCs w:val="24"/>
          <w:lang w:val="hy-AM"/>
        </w:rPr>
      </w:pPr>
    </w:p>
    <w:p w:rsidR="00CC6896" w:rsidRPr="007027DF" w:rsidRDefault="00CC6896" w:rsidP="009D5526">
      <w:pPr>
        <w:spacing w:line="360" w:lineRule="auto"/>
        <w:ind w:firstLine="708"/>
        <w:jc w:val="both"/>
        <w:rPr>
          <w:rFonts w:eastAsia="Arial Unicode MS" w:cs="Arial Unicode MS"/>
          <w:szCs w:val="24"/>
          <w:lang w:val="hy-AM"/>
        </w:rPr>
      </w:pPr>
      <w:r w:rsidRPr="007027DF">
        <w:rPr>
          <w:rFonts w:eastAsia="Arial Unicode MS" w:cs="Sylfaen"/>
          <w:szCs w:val="24"/>
          <w:lang w:val="hy-AM"/>
        </w:rPr>
        <w:t>Ղեկավարվելով</w:t>
      </w:r>
      <w:r w:rsidRPr="007027DF">
        <w:rPr>
          <w:rFonts w:eastAsia="Arial Unicode MS" w:cs="Arial Unicode MS"/>
          <w:szCs w:val="24"/>
          <w:lang w:val="hy-AM"/>
        </w:rPr>
        <w:t xml:space="preserve"> «</w:t>
      </w:r>
      <w:r w:rsidRPr="007027DF">
        <w:rPr>
          <w:rFonts w:cs="Sylfaen"/>
          <w:szCs w:val="24"/>
          <w:lang w:val="hy-AM"/>
        </w:rPr>
        <w:t>Բաժնետիրական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ընկերությունների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մասին»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Հայաստանի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Հանրապետության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օրենքի</w:t>
      </w:r>
      <w:r w:rsidRPr="007027DF">
        <w:rPr>
          <w:rFonts w:eastAsia="Arial Unicode MS" w:cs="Arial Unicode MS"/>
          <w:szCs w:val="24"/>
          <w:lang w:val="hy-AM"/>
        </w:rPr>
        <w:t xml:space="preserve"> 34-</w:t>
      </w:r>
      <w:r w:rsidRPr="007027DF">
        <w:rPr>
          <w:rFonts w:eastAsia="Arial Unicode MS" w:cs="Sylfaen"/>
          <w:szCs w:val="24"/>
          <w:lang w:val="hy-AM"/>
        </w:rPr>
        <w:t>րդ</w:t>
      </w:r>
      <w:r w:rsidRPr="007027DF">
        <w:rPr>
          <w:rFonts w:eastAsia="Arial Unicode MS" w:cs="Arial Unicode MS"/>
          <w:szCs w:val="24"/>
          <w:lang w:val="hy-AM"/>
        </w:rPr>
        <w:t>, 35-</w:t>
      </w:r>
      <w:r w:rsidRPr="007027DF">
        <w:rPr>
          <w:rFonts w:eastAsia="Arial Unicode MS" w:cs="Sylfaen"/>
          <w:szCs w:val="24"/>
          <w:lang w:val="hy-AM"/>
        </w:rPr>
        <w:t>րդ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և</w:t>
      </w:r>
      <w:r w:rsidRPr="007027DF">
        <w:rPr>
          <w:rFonts w:eastAsia="Arial Unicode MS" w:cs="Arial Unicode MS"/>
          <w:szCs w:val="24"/>
          <w:lang w:val="hy-AM"/>
        </w:rPr>
        <w:t xml:space="preserve"> 49-</w:t>
      </w:r>
      <w:r w:rsidRPr="007027DF">
        <w:rPr>
          <w:rFonts w:eastAsia="Arial Unicode MS" w:cs="Sylfaen"/>
          <w:szCs w:val="24"/>
          <w:lang w:val="hy-AM"/>
        </w:rPr>
        <w:t>րդ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հոդվածներով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և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հիմք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ընդունելով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Հայաստանի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Հանրապետության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կառավարության</w:t>
      </w:r>
      <w:r w:rsidRPr="007027DF">
        <w:rPr>
          <w:rFonts w:eastAsia="Arial Unicode MS" w:cs="Arial Unicode MS"/>
          <w:szCs w:val="24"/>
          <w:lang w:val="hy-AM"/>
        </w:rPr>
        <w:t xml:space="preserve"> 2011 </w:t>
      </w:r>
      <w:r w:rsidRPr="007027DF">
        <w:rPr>
          <w:rFonts w:eastAsia="Arial Unicode MS" w:cs="Sylfaen"/>
          <w:szCs w:val="24"/>
          <w:lang w:val="hy-AM"/>
        </w:rPr>
        <w:t>թվականի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մարտի</w:t>
      </w:r>
      <w:r w:rsidRPr="007027DF">
        <w:rPr>
          <w:rFonts w:eastAsia="Arial Unicode MS" w:cs="Arial Unicode MS"/>
          <w:szCs w:val="24"/>
          <w:lang w:val="hy-AM"/>
        </w:rPr>
        <w:t xml:space="preserve"> 3-</w:t>
      </w:r>
      <w:r w:rsidRPr="007027DF">
        <w:rPr>
          <w:rFonts w:eastAsia="Arial Unicode MS" w:cs="Sylfaen"/>
          <w:szCs w:val="24"/>
          <w:lang w:val="hy-AM"/>
        </w:rPr>
        <w:t>ի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="00E71EF0">
        <w:rPr>
          <w:rFonts w:eastAsia="Arial Unicode MS" w:cs="Arial Unicode MS"/>
          <w:szCs w:val="24"/>
          <w:lang w:val="hy-AM"/>
        </w:rPr>
        <w:br/>
      </w:r>
      <w:r w:rsidRPr="007027DF">
        <w:rPr>
          <w:rFonts w:eastAsia="Arial Unicode MS" w:cs="Arial Unicode MS"/>
          <w:szCs w:val="24"/>
          <w:lang w:val="hy-AM"/>
        </w:rPr>
        <w:t>№</w:t>
      </w:r>
      <w:r w:rsidR="00C5506E"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Arial Unicode MS"/>
          <w:szCs w:val="24"/>
          <w:lang w:val="hy-AM"/>
        </w:rPr>
        <w:t>202-</w:t>
      </w:r>
      <w:r w:rsidRPr="007027DF">
        <w:rPr>
          <w:rFonts w:eastAsia="Arial Unicode MS" w:cs="Sylfaen"/>
          <w:szCs w:val="24"/>
          <w:lang w:val="hy-AM"/>
        </w:rPr>
        <w:t>Ն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որոշման 1-ին կետի 1-ին ենթակետով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հաստատված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կարգի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դրույթները</w:t>
      </w:r>
      <w:r w:rsidRPr="007027DF">
        <w:rPr>
          <w:rFonts w:eastAsia="Arial Unicode MS" w:cs="Arial Unicode MS"/>
          <w:szCs w:val="24"/>
          <w:lang w:val="hy-AM"/>
        </w:rPr>
        <w:t xml:space="preserve">` </w:t>
      </w:r>
      <w:r w:rsidRPr="007027DF">
        <w:rPr>
          <w:rFonts w:eastAsia="Arial Unicode MS" w:cs="Sylfaen"/>
          <w:szCs w:val="24"/>
          <w:lang w:val="hy-AM"/>
        </w:rPr>
        <w:t>Հայաստանի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Հանրապետության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կառավարությունը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որոշում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է</w:t>
      </w:r>
      <w:r w:rsidRPr="007027DF">
        <w:rPr>
          <w:rFonts w:eastAsia="Arial Unicode MS" w:cs="Arial Unicode MS"/>
          <w:szCs w:val="24"/>
          <w:lang w:val="hy-AM"/>
        </w:rPr>
        <w:t>.</w:t>
      </w:r>
    </w:p>
    <w:p w:rsidR="00CC6896" w:rsidRPr="007027DF" w:rsidRDefault="00CC6896" w:rsidP="009D5526">
      <w:pPr>
        <w:spacing w:line="360" w:lineRule="auto"/>
        <w:ind w:firstLine="708"/>
        <w:jc w:val="both"/>
        <w:rPr>
          <w:rFonts w:eastAsia="Arial Unicode MS" w:cs="Sylfaen"/>
          <w:szCs w:val="24"/>
          <w:lang w:val="hy-AM"/>
        </w:rPr>
      </w:pPr>
      <w:r w:rsidRPr="007027DF">
        <w:rPr>
          <w:rFonts w:eastAsia="Arial Unicode MS" w:cs="AK Courier"/>
          <w:szCs w:val="24"/>
          <w:lang w:val="hy-AM"/>
        </w:rPr>
        <w:t>1. «</w:t>
      </w:r>
      <w:r w:rsidRPr="007027DF">
        <w:rPr>
          <w:rFonts w:cs="Sylfaen"/>
          <w:szCs w:val="24"/>
          <w:lang w:val="hy-AM"/>
        </w:rPr>
        <w:t>Բարձրավոլտ</w:t>
      </w:r>
      <w:r w:rsidRPr="007027DF">
        <w:rPr>
          <w:rFonts w:eastAsia="Arial Unicode MS" w:cs="AK Courier"/>
          <w:szCs w:val="24"/>
          <w:lang w:val="hy-AM"/>
        </w:rPr>
        <w:t xml:space="preserve"> էլեկտրացանցեր»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փակ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բաժնետիրական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 xml:space="preserve">ընկերության </w:t>
      </w:r>
      <w:r w:rsidRPr="007027DF">
        <w:rPr>
          <w:rFonts w:eastAsia="Arial Unicode MS" w:cs="Arial Unicode MS"/>
          <w:szCs w:val="24"/>
          <w:lang w:val="hy-AM"/>
        </w:rPr>
        <w:t>20</w:t>
      </w:r>
      <w:r w:rsidR="00C5506E" w:rsidRPr="007027DF">
        <w:rPr>
          <w:rFonts w:eastAsia="Arial Unicode MS" w:cs="Arial Unicode MS"/>
          <w:szCs w:val="24"/>
          <w:lang w:val="hy-AM"/>
        </w:rPr>
        <w:t>21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թվականի</w:t>
      </w:r>
      <w:r w:rsidRPr="007027DF">
        <w:rPr>
          <w:rFonts w:eastAsia="Arial Unicode MS" w:cs="Arial Unicode MS"/>
          <w:szCs w:val="24"/>
          <w:lang w:val="hy-AM"/>
        </w:rPr>
        <w:t xml:space="preserve"> </w:t>
      </w:r>
      <w:r w:rsidRPr="007027DF">
        <w:rPr>
          <w:rFonts w:eastAsia="Arial Unicode MS" w:cs="Sylfaen"/>
          <w:szCs w:val="24"/>
          <w:lang w:val="hy-AM"/>
        </w:rPr>
        <w:t>գործունեության</w:t>
      </w:r>
      <w:r w:rsidRPr="007027DF">
        <w:rPr>
          <w:rFonts w:eastAsia="Arial Unicode MS" w:cs="Arial Unicode MS"/>
          <w:szCs w:val="24"/>
          <w:lang w:val="hy-AM"/>
        </w:rPr>
        <w:t xml:space="preserve"> արդյունքներով Հայաստանի Հանրապետության պետական բյուջեի հանդեպ առաջացած </w:t>
      </w:r>
      <w:r w:rsidR="009636CD" w:rsidRPr="007027DF">
        <w:rPr>
          <w:rFonts w:eastAsia="Arial Unicode MS" w:cs="Arial Unicode MS"/>
          <w:szCs w:val="24"/>
          <w:lang w:val="hy-AM"/>
        </w:rPr>
        <w:t>5,816,682.0</w:t>
      </w:r>
      <w:r w:rsidRPr="007027DF">
        <w:rPr>
          <w:rFonts w:eastAsia="Arial Unicode MS" w:cs="Arial Unicode MS"/>
          <w:szCs w:val="24"/>
          <w:lang w:val="hy-AM"/>
        </w:rPr>
        <w:t xml:space="preserve"> հազ. դրամ շահութաբաժնի </w:t>
      </w:r>
      <w:r w:rsidR="009647DD" w:rsidRPr="007027DF">
        <w:rPr>
          <w:rFonts w:eastAsia="Arial Unicode MS" w:cs="Arial Unicode MS"/>
          <w:szCs w:val="24"/>
          <w:lang w:val="hy-AM"/>
        </w:rPr>
        <w:t>պարտավորությունը նվազեցնել 5,792,699</w:t>
      </w:r>
      <w:r w:rsidR="007027DF" w:rsidRPr="007027DF">
        <w:rPr>
          <w:rFonts w:eastAsia="Arial Unicode MS" w:cs="Cambria Math"/>
          <w:szCs w:val="24"/>
          <w:lang w:val="hy-AM"/>
        </w:rPr>
        <w:t>.</w:t>
      </w:r>
      <w:r w:rsidR="009647DD" w:rsidRPr="007027DF">
        <w:rPr>
          <w:rFonts w:eastAsia="Arial Unicode MS" w:cs="Arial Unicode MS"/>
          <w:szCs w:val="24"/>
          <w:lang w:val="hy-AM"/>
        </w:rPr>
        <w:t>4 հազ</w:t>
      </w:r>
      <w:r w:rsidR="007027DF" w:rsidRPr="007027DF">
        <w:rPr>
          <w:rFonts w:eastAsia="Arial Unicode MS" w:cs="Cambria Math"/>
          <w:szCs w:val="24"/>
          <w:lang w:val="hy-AM"/>
        </w:rPr>
        <w:t>.</w:t>
      </w:r>
      <w:r w:rsidR="009647DD" w:rsidRPr="007027DF">
        <w:rPr>
          <w:rFonts w:eastAsia="Arial Unicode MS" w:cs="Arial Unicode MS"/>
          <w:szCs w:val="24"/>
          <w:lang w:val="hy-AM"/>
        </w:rPr>
        <w:t xml:space="preserve"> դրամ </w:t>
      </w:r>
      <w:r w:rsidRPr="007027DF">
        <w:rPr>
          <w:rFonts w:eastAsia="Arial Unicode MS" w:cs="Arial Unicode MS"/>
          <w:szCs w:val="24"/>
          <w:lang w:val="hy-AM"/>
        </w:rPr>
        <w:t>գումարի չափով</w:t>
      </w:r>
      <w:r w:rsidRPr="007027DF">
        <w:rPr>
          <w:rFonts w:eastAsia="Arial Unicode MS" w:cs="Sylfaen"/>
          <w:szCs w:val="24"/>
          <w:lang w:val="hy-AM"/>
        </w:rPr>
        <w:t>:</w:t>
      </w:r>
    </w:p>
    <w:p w:rsidR="009647DD" w:rsidRPr="007027DF" w:rsidRDefault="00CC6896" w:rsidP="009D5526">
      <w:pPr>
        <w:spacing w:line="360" w:lineRule="auto"/>
        <w:ind w:firstLine="708"/>
        <w:jc w:val="both"/>
        <w:rPr>
          <w:rFonts w:cs="Sylfaen"/>
          <w:szCs w:val="24"/>
          <w:lang w:val="hy-AM"/>
        </w:rPr>
      </w:pPr>
      <w:r w:rsidRPr="007027DF">
        <w:rPr>
          <w:rFonts w:cs="Sylfaen"/>
          <w:szCs w:val="24"/>
          <w:lang w:val="hy-AM"/>
        </w:rPr>
        <w:t xml:space="preserve">2. </w:t>
      </w:r>
      <w:r w:rsidR="009647DD" w:rsidRPr="007027DF">
        <w:rPr>
          <w:rFonts w:cs="Tahoma"/>
          <w:spacing w:val="-2"/>
          <w:szCs w:val="24"/>
          <w:lang w:val="hy-AM"/>
        </w:rPr>
        <w:t xml:space="preserve">«Բարձրավոլտ էլեկտրացանցեր» </w:t>
      </w:r>
      <w:r w:rsidR="009647DD" w:rsidRPr="007027DF">
        <w:rPr>
          <w:rFonts w:eastAsia="Arial Unicode MS" w:cs="Tahoma"/>
          <w:spacing w:val="-4"/>
          <w:szCs w:val="24"/>
          <w:lang w:val="hy-AM"/>
        </w:rPr>
        <w:t>փակ</w:t>
      </w:r>
      <w:r w:rsidR="009647DD" w:rsidRPr="007027DF">
        <w:rPr>
          <w:rFonts w:eastAsia="Arial Unicode MS" w:cs="Arial Unicode MS"/>
          <w:spacing w:val="-4"/>
          <w:szCs w:val="24"/>
          <w:lang w:val="hy-AM"/>
        </w:rPr>
        <w:t xml:space="preserve"> </w:t>
      </w:r>
      <w:r w:rsidR="009647DD" w:rsidRPr="00B9338F">
        <w:rPr>
          <w:rFonts w:eastAsia="Arial Unicode MS" w:cs="AK Courier"/>
          <w:szCs w:val="24"/>
          <w:lang w:val="hy-AM"/>
        </w:rPr>
        <w:t>բաժնետիրական ընկերության՝ սույն որոշ</w:t>
      </w:r>
      <w:r w:rsidR="009647DD" w:rsidRPr="00B9338F">
        <w:rPr>
          <w:rFonts w:eastAsia="Arial Unicode MS" w:cs="AK Courier"/>
          <w:szCs w:val="24"/>
          <w:lang w:val="hy-AM"/>
        </w:rPr>
        <w:softHyphen/>
        <w:t>ման 1-ին կետով նվազեցվող շահութաբաժնի պարտավորության (5,792,699</w:t>
      </w:r>
      <w:r w:rsidR="001648EE" w:rsidRPr="00B9338F">
        <w:rPr>
          <w:rFonts w:eastAsia="Arial Unicode MS" w:cs="AK Courier"/>
          <w:szCs w:val="24"/>
          <w:lang w:val="hy-AM"/>
        </w:rPr>
        <w:t>.</w:t>
      </w:r>
      <w:r w:rsidR="009647DD" w:rsidRPr="00B9338F">
        <w:rPr>
          <w:rFonts w:eastAsia="Arial Unicode MS" w:cs="AK Courier"/>
          <w:szCs w:val="24"/>
          <w:lang w:val="hy-AM"/>
        </w:rPr>
        <w:t>4 հազ</w:t>
      </w:r>
      <w:r w:rsidR="001648EE" w:rsidRPr="00B9338F">
        <w:rPr>
          <w:rFonts w:eastAsia="Arial Unicode MS" w:cs="AK Courier"/>
          <w:szCs w:val="24"/>
          <w:lang w:val="hy-AM"/>
        </w:rPr>
        <w:t>.</w:t>
      </w:r>
      <w:r w:rsidR="009647DD" w:rsidRPr="00B9338F">
        <w:rPr>
          <w:rFonts w:eastAsia="Arial Unicode MS" w:cs="AK Courier"/>
          <w:szCs w:val="24"/>
          <w:lang w:val="hy-AM"/>
        </w:rPr>
        <w:t xml:space="preserve"> դրամ) չափով տեղաբաշխված բաժնետոմսերի անվանական արժեքի մեծացման միջոցով` սահ</w:t>
      </w:r>
      <w:r w:rsidR="009647DD" w:rsidRPr="00B9338F">
        <w:rPr>
          <w:rFonts w:eastAsia="Arial Unicode MS" w:cs="AK Courier"/>
          <w:szCs w:val="24"/>
          <w:lang w:val="hy-AM"/>
        </w:rPr>
        <w:softHyphen/>
        <w:t>մանված կարգով ապահովել</w:t>
      </w:r>
      <w:r w:rsidR="009647DD" w:rsidRPr="007027DF">
        <w:rPr>
          <w:rFonts w:eastAsia="Arial Unicode MS" w:cs="Arial Unicode MS"/>
          <w:szCs w:val="24"/>
          <w:lang w:val="hy-AM"/>
        </w:rPr>
        <w:t xml:space="preserve"> </w:t>
      </w:r>
      <w:r w:rsidR="009647DD" w:rsidRPr="007027DF">
        <w:rPr>
          <w:rFonts w:cs="Tahoma"/>
          <w:spacing w:val="-2"/>
          <w:szCs w:val="24"/>
          <w:lang w:val="hy-AM"/>
        </w:rPr>
        <w:t xml:space="preserve">«Բարձրավոլտ </w:t>
      </w:r>
      <w:r w:rsidR="009647DD" w:rsidRPr="007027DF">
        <w:rPr>
          <w:rFonts w:cs="Tahoma"/>
          <w:spacing w:val="-2"/>
          <w:szCs w:val="24"/>
          <w:lang w:val="hy-AM"/>
        </w:rPr>
        <w:lastRenderedPageBreak/>
        <w:t xml:space="preserve">էլեկտրացանցեր» </w:t>
      </w:r>
      <w:r w:rsidR="009647DD" w:rsidRPr="007027DF">
        <w:rPr>
          <w:rFonts w:eastAsia="Arial Unicode MS" w:cs="Tahoma"/>
          <w:spacing w:val="-4"/>
          <w:szCs w:val="24"/>
          <w:lang w:val="hy-AM"/>
        </w:rPr>
        <w:t>փակ</w:t>
      </w:r>
      <w:r w:rsidR="009647DD" w:rsidRPr="007027DF">
        <w:rPr>
          <w:rFonts w:eastAsia="Arial Unicode MS" w:cs="Arial Unicode MS"/>
          <w:spacing w:val="-4"/>
          <w:szCs w:val="24"/>
          <w:lang w:val="hy-AM"/>
        </w:rPr>
        <w:t xml:space="preserve"> </w:t>
      </w:r>
      <w:r w:rsidR="009647DD" w:rsidRPr="007027DF">
        <w:rPr>
          <w:rFonts w:eastAsia="Arial Unicode MS" w:cs="Tahoma"/>
          <w:spacing w:val="-4"/>
          <w:szCs w:val="24"/>
          <w:lang w:val="hy-AM"/>
        </w:rPr>
        <w:t>բաժնետիրական</w:t>
      </w:r>
      <w:r w:rsidR="009647DD" w:rsidRPr="007027DF">
        <w:rPr>
          <w:rFonts w:eastAsia="Arial Unicode MS" w:cs="Arial Unicode MS"/>
          <w:spacing w:val="-4"/>
          <w:szCs w:val="24"/>
          <w:lang w:val="hy-AM"/>
        </w:rPr>
        <w:t xml:space="preserve"> </w:t>
      </w:r>
      <w:r w:rsidR="009647DD" w:rsidRPr="007027DF">
        <w:rPr>
          <w:rFonts w:eastAsia="Arial Unicode MS" w:cs="Tahoma"/>
          <w:spacing w:val="-4"/>
          <w:szCs w:val="24"/>
          <w:lang w:val="hy-AM"/>
        </w:rPr>
        <w:t xml:space="preserve">ընկերության </w:t>
      </w:r>
      <w:r w:rsidR="009647DD" w:rsidRPr="007027DF">
        <w:rPr>
          <w:rFonts w:eastAsia="Arial Unicode MS" w:cs="Tahoma"/>
          <w:szCs w:val="24"/>
          <w:lang w:val="hy-AM"/>
        </w:rPr>
        <w:t>կանոնադրական</w:t>
      </w:r>
      <w:r w:rsidR="009647DD" w:rsidRPr="007027DF">
        <w:rPr>
          <w:rFonts w:eastAsia="Arial Unicode MS" w:cs="Arial Unicode MS"/>
          <w:szCs w:val="24"/>
          <w:lang w:val="hy-AM"/>
        </w:rPr>
        <w:t xml:space="preserve"> </w:t>
      </w:r>
      <w:r w:rsidR="009647DD" w:rsidRPr="007027DF">
        <w:rPr>
          <w:rFonts w:eastAsia="Arial Unicode MS" w:cs="Tahoma"/>
          <w:szCs w:val="24"/>
          <w:lang w:val="hy-AM"/>
        </w:rPr>
        <w:t>կապիտալի</w:t>
      </w:r>
      <w:r w:rsidR="009647DD" w:rsidRPr="007027DF">
        <w:rPr>
          <w:rFonts w:eastAsia="Arial Unicode MS" w:cs="Arial Unicode MS"/>
          <w:szCs w:val="24"/>
          <w:lang w:val="hy-AM"/>
        </w:rPr>
        <w:t xml:space="preserve"> </w:t>
      </w:r>
      <w:r w:rsidR="009647DD" w:rsidRPr="007027DF">
        <w:rPr>
          <w:rFonts w:eastAsia="Arial Unicode MS" w:cs="Tahoma"/>
          <w:szCs w:val="24"/>
          <w:lang w:val="hy-AM"/>
        </w:rPr>
        <w:t>ավելացումը</w:t>
      </w:r>
      <w:r w:rsidR="009647DD" w:rsidRPr="007027DF">
        <w:rPr>
          <w:rFonts w:eastAsia="Arial Unicode MS" w:cs="Arial Unicode MS"/>
          <w:szCs w:val="24"/>
          <w:lang w:val="hy-AM"/>
        </w:rPr>
        <w:t>:</w:t>
      </w:r>
    </w:p>
    <w:p w:rsidR="00CC6896" w:rsidRPr="007027DF" w:rsidRDefault="001B2DF2" w:rsidP="009D5526">
      <w:pPr>
        <w:spacing w:line="360" w:lineRule="auto"/>
        <w:ind w:firstLine="708"/>
        <w:jc w:val="both"/>
        <w:rPr>
          <w:rFonts w:cs="Sylfaen"/>
          <w:szCs w:val="24"/>
          <w:lang w:val="hy-AM"/>
        </w:rPr>
      </w:pPr>
      <w:r>
        <w:rPr>
          <w:rFonts w:cs="Sylfaen"/>
          <w:szCs w:val="24"/>
          <w:lang w:val="hy-AM"/>
        </w:rPr>
        <w:t xml:space="preserve">3. </w:t>
      </w:r>
      <w:r w:rsidR="00CC6896" w:rsidRPr="007027DF">
        <w:rPr>
          <w:rFonts w:cs="Sylfaen"/>
          <w:szCs w:val="24"/>
          <w:lang w:val="hy-AM"/>
        </w:rPr>
        <w:t>Հայաստանի Հանրապետության տարածքային կառավարման և ենթակառուցվածքների նախարարին՝ սույն որոշումն ուժի մեջ մտնելուց հետո</w:t>
      </w:r>
      <w:r w:rsidR="002D5D74" w:rsidRPr="007027DF">
        <w:rPr>
          <w:rFonts w:cs="Sylfaen"/>
          <w:szCs w:val="24"/>
          <w:lang w:val="hy-AM"/>
        </w:rPr>
        <w:t xml:space="preserve"> </w:t>
      </w:r>
      <w:r w:rsidR="009647DD" w:rsidRPr="007027DF">
        <w:rPr>
          <w:rFonts w:cs="Sylfaen"/>
          <w:szCs w:val="24"/>
          <w:lang w:val="hy-AM"/>
        </w:rPr>
        <w:t>եռ</w:t>
      </w:r>
      <w:r w:rsidR="002D5D74" w:rsidRPr="007027DF">
        <w:rPr>
          <w:rFonts w:cs="Sylfaen"/>
          <w:szCs w:val="24"/>
          <w:lang w:val="hy-AM"/>
        </w:rPr>
        <w:t xml:space="preserve">ամսյա ժամկետում </w:t>
      </w:r>
      <w:r w:rsidR="00E71EF0" w:rsidRPr="007027DF">
        <w:rPr>
          <w:rFonts w:cs="Sylfaen"/>
          <w:szCs w:val="24"/>
          <w:lang w:val="hy-AM"/>
        </w:rPr>
        <w:t xml:space="preserve">«Բաժնետիրական ընկերությունների մասին» Հայաստանի Հանրապետության օրենքով սահմանված կարգով </w:t>
      </w:r>
      <w:r w:rsidR="002D5D74" w:rsidRPr="007027DF">
        <w:rPr>
          <w:rFonts w:cs="Sylfaen"/>
          <w:szCs w:val="24"/>
          <w:lang w:val="hy-AM"/>
        </w:rPr>
        <w:t xml:space="preserve">ապահովել </w:t>
      </w:r>
      <w:r w:rsidR="00CC6896" w:rsidRPr="007027DF">
        <w:rPr>
          <w:rFonts w:cs="Sylfaen"/>
          <w:szCs w:val="24"/>
          <w:lang w:val="hy-AM"/>
        </w:rPr>
        <w:t>«Բարձրավոլտ էլեկտրացանցեր» փակ բաժնետիրական ընկերության կանոնադրական կապիտալի փոփոխումը և դրանով պայմանավորված՝ կանոնադրության մեջ կատարվող փոփոխության պետական գրանցումը` իրականացնելով «Բարձրավոլտ էլեկտրացանցեր» փակ բաժնետիրական ընկերության միջոցների հաշվին:</w:t>
      </w:r>
    </w:p>
    <w:p w:rsidR="00363D61" w:rsidRPr="007027DF" w:rsidRDefault="00363D61" w:rsidP="00363D61">
      <w:pPr>
        <w:spacing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</w:p>
    <w:p w:rsidR="00363D61" w:rsidRPr="007027DF" w:rsidRDefault="00363D61" w:rsidP="00363D61">
      <w:pPr>
        <w:spacing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</w:p>
    <w:tbl>
      <w:tblPr>
        <w:tblStyle w:val="TableGrid"/>
        <w:tblW w:w="9270" w:type="dxa"/>
        <w:tblInd w:w="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6"/>
        <w:gridCol w:w="4314"/>
      </w:tblGrid>
      <w:tr w:rsidR="00C5506E" w:rsidRPr="007027DF" w:rsidTr="00C5506E">
        <w:trPr>
          <w:trHeight w:val="837"/>
        </w:trPr>
        <w:tc>
          <w:tcPr>
            <w:tcW w:w="4956" w:type="dxa"/>
            <w:hideMark/>
          </w:tcPr>
          <w:p w:rsidR="00C5506E" w:rsidRPr="007027DF" w:rsidRDefault="00C5506E">
            <w:pPr>
              <w:spacing w:line="276" w:lineRule="auto"/>
              <w:jc w:val="center"/>
              <w:rPr>
                <w:rFonts w:cs="GHEA Grapalat"/>
                <w:szCs w:val="24"/>
                <w:lang w:val="hy-AM"/>
              </w:rPr>
            </w:pPr>
            <w:r w:rsidRPr="007027DF">
              <w:rPr>
                <w:rFonts w:cs="GHEA Grapalat"/>
                <w:szCs w:val="24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  <w:hideMark/>
          </w:tcPr>
          <w:p w:rsidR="00C5506E" w:rsidRPr="007027DF" w:rsidRDefault="00C5506E">
            <w:pPr>
              <w:spacing w:line="276" w:lineRule="auto"/>
              <w:jc w:val="center"/>
              <w:rPr>
                <w:rFonts w:cs="GHEA Grapalat"/>
                <w:szCs w:val="24"/>
                <w:lang w:val="hy-AM"/>
              </w:rPr>
            </w:pPr>
            <w:r w:rsidRPr="007027DF">
              <w:rPr>
                <w:rFonts w:cs="Times New Roman"/>
                <w:szCs w:val="24"/>
                <w:lang w:val="hy-AM"/>
              </w:rPr>
              <w:t xml:space="preserve">Ն. </w:t>
            </w:r>
            <w:r w:rsidR="0013016E" w:rsidRPr="007027DF">
              <w:rPr>
                <w:rFonts w:cs="Times New Roman"/>
                <w:szCs w:val="24"/>
                <w:lang w:val="hy-AM"/>
              </w:rPr>
              <w:t>ՓԱՇԻՆՅԱՆ</w:t>
            </w:r>
          </w:p>
        </w:tc>
      </w:tr>
      <w:tr w:rsidR="00C5506E" w:rsidRPr="007027DF" w:rsidTr="00C5506E">
        <w:tc>
          <w:tcPr>
            <w:tcW w:w="4956" w:type="dxa"/>
            <w:vAlign w:val="center"/>
          </w:tcPr>
          <w:p w:rsidR="00C5506E" w:rsidRPr="007027DF" w:rsidRDefault="00C5506E">
            <w:pPr>
              <w:spacing w:line="276" w:lineRule="auto"/>
              <w:jc w:val="center"/>
              <w:rPr>
                <w:rFonts w:cs="GHEA Grapalat"/>
                <w:szCs w:val="24"/>
                <w:lang w:val="hy-AM"/>
              </w:rPr>
            </w:pPr>
          </w:p>
          <w:p w:rsidR="00C5506E" w:rsidRPr="007027DF" w:rsidRDefault="00CD3AE8">
            <w:pPr>
              <w:spacing w:line="276" w:lineRule="auto"/>
              <w:jc w:val="center"/>
              <w:rPr>
                <w:rFonts w:cs="GHEA Grapalat"/>
                <w:szCs w:val="24"/>
              </w:rPr>
            </w:pPr>
            <w:r w:rsidRPr="007027DF">
              <w:rPr>
                <w:rFonts w:cs="GHEA Grapalat"/>
                <w:szCs w:val="24"/>
                <w:lang w:val="hy-AM"/>
              </w:rPr>
              <w:t>202</w:t>
            </w:r>
            <w:r w:rsidR="009647DD" w:rsidRPr="007027DF">
              <w:rPr>
                <w:rFonts w:cs="GHEA Grapalat"/>
                <w:szCs w:val="24"/>
                <w:lang w:val="hy-AM"/>
              </w:rPr>
              <w:t>3</w:t>
            </w:r>
            <w:r w:rsidR="00140CA3" w:rsidRPr="007027DF">
              <w:rPr>
                <w:rFonts w:cs="GHEA Grapalat"/>
                <w:szCs w:val="24"/>
                <w:lang w:val="hy-AM"/>
              </w:rPr>
              <w:t xml:space="preserve"> </w:t>
            </w:r>
            <w:r w:rsidR="00C5506E" w:rsidRPr="007027DF">
              <w:rPr>
                <w:rFonts w:cs="GHEA Grapalat"/>
                <w:szCs w:val="24"/>
                <w:lang w:val="hy-AM"/>
              </w:rPr>
              <w:t>թ</w:t>
            </w:r>
            <w:r w:rsidR="00140CA3" w:rsidRPr="007027DF">
              <w:rPr>
                <w:rFonts w:cs="GHEA Grapalat"/>
                <w:szCs w:val="24"/>
                <w:lang w:val="hy-AM"/>
              </w:rPr>
              <w:t>վական</w:t>
            </w:r>
            <w:r w:rsidR="00C5506E" w:rsidRPr="007027DF">
              <w:rPr>
                <w:rFonts w:cs="GHEA Grapalat"/>
                <w:szCs w:val="24"/>
                <w:lang w:val="hy-AM"/>
              </w:rPr>
              <w:t xml:space="preserve"> </w:t>
            </w:r>
            <w:r w:rsidR="00C5506E" w:rsidRPr="007027DF">
              <w:rPr>
                <w:rFonts w:cs="Times New Roman"/>
                <w:szCs w:val="24"/>
              </w:rPr>
              <w:t>_______</w:t>
            </w:r>
          </w:p>
          <w:p w:rsidR="00C5506E" w:rsidRPr="007027DF" w:rsidRDefault="00C5506E">
            <w:pPr>
              <w:spacing w:line="276" w:lineRule="auto"/>
              <w:jc w:val="center"/>
              <w:rPr>
                <w:rFonts w:cs="GHEA Grapalat"/>
                <w:szCs w:val="24"/>
                <w:lang w:val="hy-AM"/>
              </w:rPr>
            </w:pPr>
            <w:r w:rsidRPr="007027DF">
              <w:rPr>
                <w:rFonts w:cs="Times New Roman"/>
                <w:szCs w:val="24"/>
                <w:lang w:val="hy-AM"/>
              </w:rPr>
              <w:t>Երևան</w:t>
            </w:r>
          </w:p>
        </w:tc>
        <w:tc>
          <w:tcPr>
            <w:tcW w:w="4314" w:type="dxa"/>
          </w:tcPr>
          <w:p w:rsidR="00C5506E" w:rsidRPr="007027DF" w:rsidRDefault="00C5506E">
            <w:pPr>
              <w:spacing w:line="276" w:lineRule="auto"/>
              <w:jc w:val="both"/>
              <w:rPr>
                <w:rFonts w:cs="GHEA Grapalat"/>
                <w:szCs w:val="24"/>
                <w:lang w:val="hy-AM"/>
              </w:rPr>
            </w:pPr>
          </w:p>
        </w:tc>
      </w:tr>
    </w:tbl>
    <w:p w:rsidR="00363D61" w:rsidRPr="007027DF" w:rsidRDefault="00363D61" w:rsidP="00CC6896">
      <w:pPr>
        <w:rPr>
          <w:rFonts w:eastAsia="SimSun" w:cs="Arial"/>
          <w:szCs w:val="24"/>
          <w:lang w:val="hy-AM" w:eastAsia="zh-CN"/>
        </w:rPr>
      </w:pPr>
    </w:p>
    <w:p w:rsidR="00363D61" w:rsidRPr="007027DF" w:rsidRDefault="00363D61" w:rsidP="00CC6896">
      <w:pPr>
        <w:rPr>
          <w:rFonts w:eastAsia="SimSun" w:cs="Arial"/>
          <w:szCs w:val="24"/>
          <w:lang w:val="hy-AM" w:eastAsia="zh-CN"/>
        </w:rPr>
      </w:pPr>
    </w:p>
    <w:p w:rsidR="00D33FBD" w:rsidRPr="007027DF" w:rsidRDefault="00D33FBD">
      <w:pPr>
        <w:rPr>
          <w:lang w:val="hy-AM"/>
        </w:rPr>
      </w:pPr>
    </w:p>
    <w:sectPr w:rsidR="00D33FBD" w:rsidRPr="007027DF" w:rsidSect="002E6D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 Courie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A4C80"/>
    <w:rsid w:val="00091BE2"/>
    <w:rsid w:val="0013016E"/>
    <w:rsid w:val="00140CA3"/>
    <w:rsid w:val="001648EE"/>
    <w:rsid w:val="001B2DF2"/>
    <w:rsid w:val="0024191C"/>
    <w:rsid w:val="00277114"/>
    <w:rsid w:val="00296B44"/>
    <w:rsid w:val="002D5D74"/>
    <w:rsid w:val="002E6DA5"/>
    <w:rsid w:val="00363D61"/>
    <w:rsid w:val="006E57ED"/>
    <w:rsid w:val="007027DF"/>
    <w:rsid w:val="00746E5F"/>
    <w:rsid w:val="00751595"/>
    <w:rsid w:val="007A3468"/>
    <w:rsid w:val="007C69BC"/>
    <w:rsid w:val="007F09C9"/>
    <w:rsid w:val="00856503"/>
    <w:rsid w:val="00891342"/>
    <w:rsid w:val="008C7A1C"/>
    <w:rsid w:val="00920005"/>
    <w:rsid w:val="009455A6"/>
    <w:rsid w:val="009636CD"/>
    <w:rsid w:val="009647DD"/>
    <w:rsid w:val="009A4070"/>
    <w:rsid w:val="009D5526"/>
    <w:rsid w:val="00A05CF8"/>
    <w:rsid w:val="00B61D9E"/>
    <w:rsid w:val="00B9338F"/>
    <w:rsid w:val="00C039B7"/>
    <w:rsid w:val="00C5506E"/>
    <w:rsid w:val="00C55D5C"/>
    <w:rsid w:val="00CC6896"/>
    <w:rsid w:val="00CD3AE8"/>
    <w:rsid w:val="00D33FBD"/>
    <w:rsid w:val="00E62F2B"/>
    <w:rsid w:val="00E71EF0"/>
    <w:rsid w:val="00EA4C80"/>
    <w:rsid w:val="00ED1F6A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96"/>
    <w:pPr>
      <w:spacing w:after="0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5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FC5DB2"/>
    <w:pPr>
      <w:spacing w:line="240" w:lineRule="auto"/>
      <w:jc w:val="center"/>
    </w:pPr>
    <w:rPr>
      <w:rFonts w:ascii="Arial Armenian" w:eastAsia="Times New Roman" w:hAnsi="Arial Armenian" w:cs="Times New Roman"/>
      <w:sz w:val="22"/>
      <w:lang w:eastAsia="ru-RU"/>
    </w:rPr>
  </w:style>
  <w:style w:type="character" w:customStyle="1" w:styleId="mechtexChar">
    <w:name w:val="mechtex Char"/>
    <w:link w:val="mechtex"/>
    <w:locked/>
    <w:rsid w:val="00FC5DB2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Vahan Hayrapetyan</dc:creator>
  <cp:keywords>https://mul2-mta.gov.am/tasks/1463907/oneclick/1Naxagic-BEC-shahutabajin.docx?token=daed7adae5159b7638c136e8ea958126</cp:keywords>
  <cp:lastModifiedBy>n.melikyan</cp:lastModifiedBy>
  <cp:revision>33</cp:revision>
  <dcterms:created xsi:type="dcterms:W3CDTF">2022-08-30T13:23:00Z</dcterms:created>
  <dcterms:modified xsi:type="dcterms:W3CDTF">2023-12-13T10:48:00Z</dcterms:modified>
</cp:coreProperties>
</file>