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91F" w:rsidRPr="00C4693F" w:rsidRDefault="00113409" w:rsidP="00C4693F">
      <w:pPr>
        <w:spacing w:after="0" w:line="360" w:lineRule="auto"/>
        <w:jc w:val="center"/>
        <w:rPr>
          <w:b/>
          <w:lang w:val="hy-AM"/>
        </w:rPr>
      </w:pPr>
      <w:r w:rsidRPr="00C4693F">
        <w:rPr>
          <w:b/>
          <w:lang w:val="hy-AM"/>
        </w:rPr>
        <w:t>ԱՄՓՈՓԱԹԵՐԹ</w:t>
      </w:r>
    </w:p>
    <w:p w:rsidR="00F14AAE" w:rsidRPr="00203D50" w:rsidRDefault="00B83D62" w:rsidP="00203D50">
      <w:pPr>
        <w:spacing w:after="0" w:line="276" w:lineRule="auto"/>
        <w:jc w:val="center"/>
        <w:rPr>
          <w:b/>
          <w:lang w:val="hy-AM"/>
        </w:rPr>
      </w:pPr>
      <w:r w:rsidRPr="00203D50">
        <w:rPr>
          <w:lang w:val="hy-AM"/>
        </w:rPr>
        <w:t>«</w:t>
      </w:r>
      <w:r w:rsidRPr="00203D50">
        <w:rPr>
          <w:b/>
          <w:lang w:val="hy-AM"/>
        </w:rPr>
        <w:t xml:space="preserve">ՌԱԶՄԱՎԱՐԱԿԱՆ  ԷԿՈԼՈԳԻԱԿԱՆ ԳՆԱՀԱՏՄԱՆ ԿԱՐԳԻ և ՌԱԶՄԱՎԱՐԱԿԱՆ ԷԿՈԼՈԳԻԱԿԱՆ ԳՆԱՀԱՏՄԱՆ ՀԱՇՎԵՏՎՈՒԹՅԱՆԸ ՆԵՐԿԱՅԱՑՎՈՂ ՊԱՀԱՆՋՆԵՐԸ  </w:t>
      </w:r>
      <w:r w:rsidRPr="00203D50">
        <w:rPr>
          <w:b/>
          <w:bCs/>
          <w:color w:val="000000"/>
          <w:lang w:val="hy-AM"/>
        </w:rPr>
        <w:t>ՀԱՍՏԱՏԵԼՈՒ ՄԱՍԻՆ</w:t>
      </w:r>
      <w:r w:rsidRPr="00203D50">
        <w:rPr>
          <w:lang w:val="hy-AM"/>
        </w:rPr>
        <w:t>»</w:t>
      </w:r>
      <w:r w:rsidRPr="00203D50">
        <w:rPr>
          <w:b/>
          <w:bCs/>
          <w:color w:val="000000"/>
          <w:lang w:val="hy-AM"/>
        </w:rPr>
        <w:t xml:space="preserve"> </w:t>
      </w:r>
      <w:r w:rsidRPr="00203D50">
        <w:rPr>
          <w:rStyle w:val="Strong"/>
          <w:rFonts w:cs="Calibri Light"/>
          <w:color w:val="000000" w:themeColor="text1"/>
          <w:lang w:val="hy-AM"/>
        </w:rPr>
        <w:t xml:space="preserve">ՀԱՅԱՍՏԱՆԻ ՀԱՆՐԱՊԵՏՈՒԹՅԱՆ ԿԱՌԱՎԱՐՈՒԹՅԱՆ ՈՐՈՇՄԱՆ </w:t>
      </w:r>
      <w:r w:rsidR="00CE2F6B" w:rsidRPr="00203D50">
        <w:rPr>
          <w:b/>
          <w:lang w:val="hy-AM"/>
        </w:rPr>
        <w:t>ՆԱԽԱԳԾԻ</w:t>
      </w:r>
      <w:r w:rsidR="00C4693F" w:rsidRPr="00203D50">
        <w:rPr>
          <w:b/>
          <w:lang w:val="hy-AM"/>
        </w:rPr>
        <w:t xml:space="preserve"> </w:t>
      </w:r>
      <w:r w:rsidR="008A391F" w:rsidRPr="00203D50">
        <w:rPr>
          <w:b/>
          <w:lang w:val="hy-AM"/>
        </w:rPr>
        <w:t>ՎԵՐԱԲԵՐՅԱԼ</w:t>
      </w:r>
    </w:p>
    <w:p w:rsidR="00203D50" w:rsidRPr="00203D50" w:rsidRDefault="00203D50" w:rsidP="00203D50">
      <w:pPr>
        <w:shd w:val="clear" w:color="auto" w:fill="FFFFFF"/>
        <w:tabs>
          <w:tab w:val="left" w:pos="270"/>
          <w:tab w:val="left" w:pos="360"/>
          <w:tab w:val="left" w:pos="990"/>
        </w:tabs>
        <w:spacing w:line="276" w:lineRule="auto"/>
        <w:jc w:val="right"/>
        <w:outlineLvl w:val="2"/>
        <w:rPr>
          <w:rFonts w:cs="Arian AMU"/>
          <w:b/>
          <w:color w:val="000000" w:themeColor="text1"/>
          <w:lang w:val="hy-AM" w:eastAsia="en-GB"/>
        </w:rPr>
      </w:pPr>
      <w:r w:rsidRPr="00203D50">
        <w:rPr>
          <w:b/>
          <w:lang w:val="hy-AM"/>
        </w:rPr>
        <w:t xml:space="preserve">ՎԱՐՉԱՊԵՏԻ ԱՇԽԱՏԱԿԱԶՄԻ ՏԵՍՉԱԿԱՆ ՄԱՐՄԻՆՆԵՐԻ ԱՇԽԱՏԱՆՔՆԵՐԻ ՀԱՄԱԿԱՐԳՄԱՆ ԳՐԱՍԵՆՅԱԿԻ,  ԻՐԱՎԱԲԱՆԱԿԱՆ, </w:t>
      </w:r>
      <w:r w:rsidRPr="00203D50">
        <w:rPr>
          <w:rFonts w:cs="Arian AMU"/>
          <w:b/>
          <w:color w:val="000000" w:themeColor="text1"/>
          <w:lang w:val="hy-AM" w:eastAsia="en-GB"/>
        </w:rPr>
        <w:t>ՏԱՐԱԾՔԱՅԻՆ ԶԱՐԳԱՑՄԱՆ ԵՎ ՇՐՋԱԿԱ ՄԻՋԱՎԱՅՐԻ ՀԱՐՑԵՐԻ</w:t>
      </w:r>
    </w:p>
    <w:p w:rsidR="00CE2F6B" w:rsidRPr="00203D50" w:rsidRDefault="00203D50" w:rsidP="00203D50">
      <w:pPr>
        <w:spacing w:after="0" w:line="276" w:lineRule="auto"/>
        <w:jc w:val="center"/>
        <w:rPr>
          <w:b/>
          <w:lang w:val="hy-AM"/>
        </w:rPr>
      </w:pPr>
      <w:r w:rsidRPr="00203D50">
        <w:rPr>
          <w:b/>
          <w:lang w:val="hy-AM"/>
        </w:rPr>
        <w:t xml:space="preserve">ՎԱՐՉՈՒԹՅՈՒՆՆԵՐԻ </w:t>
      </w:r>
      <w:r w:rsidR="008A391F" w:rsidRPr="00203D50">
        <w:rPr>
          <w:b/>
          <w:lang w:val="hy-AM"/>
        </w:rPr>
        <w:t>ԴԻՏՈՂՈՒԹՅՈՒՆՆԵՐԻ ԵՎ ԱՌԱՋԱՐԿՈՒԹՅՈՒՆՆԵՐԻ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0522"/>
        <w:gridCol w:w="4215"/>
      </w:tblGrid>
      <w:tr w:rsidR="00A57276" w:rsidRPr="00B83D62" w:rsidTr="0063644C">
        <w:trPr>
          <w:trHeight w:val="360"/>
        </w:trPr>
        <w:tc>
          <w:tcPr>
            <w:tcW w:w="10522" w:type="dxa"/>
            <w:vMerge w:val="restart"/>
            <w:shd w:val="clear" w:color="auto" w:fill="D9D9D9" w:themeFill="background1" w:themeFillShade="D9"/>
            <w:vAlign w:val="center"/>
          </w:tcPr>
          <w:p w:rsidR="00A57276" w:rsidRPr="00203D50" w:rsidRDefault="00D2604E" w:rsidP="00203D50">
            <w:pPr>
              <w:rPr>
                <w:b/>
              </w:rPr>
            </w:pPr>
            <w:r w:rsidRPr="00203D50">
              <w:rPr>
                <w:b/>
              </w:rPr>
              <w:t>1</w:t>
            </w:r>
            <w:r w:rsidRPr="00203D50">
              <w:rPr>
                <w:rFonts w:ascii="Cambria Math" w:hAnsi="Cambria Math" w:cs="Cambria Math"/>
                <w:b/>
              </w:rPr>
              <w:t>․</w:t>
            </w:r>
            <w:r w:rsidR="00203D50" w:rsidRPr="00203D50">
              <w:rPr>
                <w:b/>
              </w:rPr>
              <w:t xml:space="preserve"> ԻՐԱՎԱԲԱՆԱԿԱՆ ՎԱՐՉՈՒԹՅՈՒՆ</w:t>
            </w:r>
          </w:p>
        </w:tc>
        <w:tc>
          <w:tcPr>
            <w:tcW w:w="4215" w:type="dxa"/>
            <w:shd w:val="clear" w:color="auto" w:fill="D9D9D9" w:themeFill="background1" w:themeFillShade="D9"/>
            <w:vAlign w:val="center"/>
          </w:tcPr>
          <w:p w:rsidR="00A57276" w:rsidRPr="00203D50" w:rsidRDefault="00203D50" w:rsidP="00203D50">
            <w:pPr>
              <w:jc w:val="center"/>
              <w:rPr>
                <w:b/>
              </w:rPr>
            </w:pPr>
            <w:r w:rsidRPr="00203D50">
              <w:rPr>
                <w:b/>
              </w:rPr>
              <w:t>05.12.2023թ.</w:t>
            </w:r>
          </w:p>
        </w:tc>
      </w:tr>
      <w:tr w:rsidR="00A57276" w:rsidRPr="00B83D62" w:rsidTr="0063644C">
        <w:trPr>
          <w:trHeight w:val="300"/>
        </w:trPr>
        <w:tc>
          <w:tcPr>
            <w:tcW w:w="10522" w:type="dxa"/>
            <w:vMerge/>
            <w:shd w:val="clear" w:color="auto" w:fill="D9D9D9" w:themeFill="background1" w:themeFillShade="D9"/>
            <w:vAlign w:val="center"/>
          </w:tcPr>
          <w:p w:rsidR="00A57276" w:rsidRPr="00C4693F" w:rsidRDefault="00A57276" w:rsidP="00C4693F">
            <w:pPr>
              <w:spacing w:line="360" w:lineRule="auto"/>
              <w:jc w:val="center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D9D9D9" w:themeFill="background1" w:themeFillShade="D9"/>
            <w:vAlign w:val="center"/>
          </w:tcPr>
          <w:p w:rsidR="00A57276" w:rsidRPr="00203D50" w:rsidRDefault="00203D50" w:rsidP="00203D50">
            <w:pPr>
              <w:jc w:val="center"/>
              <w:rPr>
                <w:b/>
              </w:rPr>
            </w:pPr>
            <w:r w:rsidRPr="00203D50">
              <w:rPr>
                <w:b/>
              </w:rPr>
              <w:t>N 02/12.23/41248</w:t>
            </w:r>
          </w:p>
        </w:tc>
      </w:tr>
      <w:tr w:rsidR="00D2604E" w:rsidRPr="00A57077" w:rsidTr="00203D50">
        <w:trPr>
          <w:trHeight w:val="300"/>
        </w:trPr>
        <w:tc>
          <w:tcPr>
            <w:tcW w:w="10522" w:type="dxa"/>
            <w:shd w:val="clear" w:color="auto" w:fill="auto"/>
            <w:vAlign w:val="center"/>
          </w:tcPr>
          <w:p w:rsidR="00D2604E" w:rsidRPr="00C4693F" w:rsidRDefault="00203D50" w:rsidP="00203D50">
            <w:pPr>
              <w:spacing w:line="360" w:lineRule="auto"/>
              <w:jc w:val="both"/>
              <w:rPr>
                <w:b/>
                <w:lang w:val="hy-AM"/>
              </w:rPr>
            </w:pPr>
            <w:r>
              <w:rPr>
                <w:color w:val="000000"/>
                <w:shd w:val="clear" w:color="auto" w:fill="FFFFFF"/>
                <w:lang w:val="hy-AM"/>
              </w:rPr>
              <w:t xml:space="preserve">Նախագծի հավելված </w:t>
            </w:r>
            <w:r w:rsidRPr="00213449">
              <w:rPr>
                <w:color w:val="000000"/>
                <w:shd w:val="clear" w:color="auto" w:fill="FFFFFF"/>
                <w:lang w:val="hy-AM"/>
              </w:rPr>
              <w:t>N 1-</w:t>
            </w:r>
            <w:r>
              <w:rPr>
                <w:color w:val="000000"/>
                <w:shd w:val="clear" w:color="auto" w:fill="FFFFFF"/>
                <w:lang w:val="hy-AM"/>
              </w:rPr>
              <w:t>ի</w:t>
            </w:r>
            <w:r w:rsidRPr="00213449">
              <w:rPr>
                <w:color w:val="000000"/>
                <w:shd w:val="clear" w:color="auto" w:fill="FFFFFF"/>
                <w:lang w:val="hy-AM"/>
              </w:rPr>
              <w:t xml:space="preserve"> 4-րդ </w:t>
            </w:r>
            <w:r>
              <w:rPr>
                <w:color w:val="000000"/>
                <w:shd w:val="clear" w:color="auto" w:fill="FFFFFF"/>
                <w:lang w:val="hy-AM"/>
              </w:rPr>
              <w:t>կետի համաձայն՝ ՀՀ օրենքներով կամ պետական կամ տեղական ինքնակառավարման մարմինների այլ իրավական ակտերով հաստատվող շրջակա միջավայրի վրա հնարավոր ազդեցություն ունեցող այն ծրագրերը կամ դրանց փոփոխությունը, որոնք ներառում են Օրենքի 12-րդ հոդվածում թվարկված գործունեության միայն մեկ տեսակ, ենթակա չեն ՌԷԳ-ի, մինչդեռ՝ «</w:t>
            </w:r>
            <w:r>
              <w:rPr>
                <w:color w:val="000000"/>
                <w:lang w:val="hy-AM"/>
              </w:rPr>
              <w:t>Շրջակա միջավայրի վրա ազդեցության գնահատման և փորձաքննության մասին</w:t>
            </w:r>
            <w:r>
              <w:rPr>
                <w:color w:val="000000"/>
                <w:shd w:val="clear" w:color="auto" w:fill="FFFFFF"/>
                <w:lang w:val="hy-AM"/>
              </w:rPr>
              <w:t xml:space="preserve">» օրենքի 21-րդ հոդվածի 4-րդ մասով հստակ նշված են այն փաստաթղթերի նախագծերը, որոնք ենթակա չեն ՌԷԳ-ի: </w:t>
            </w:r>
          </w:p>
        </w:tc>
        <w:tc>
          <w:tcPr>
            <w:tcW w:w="4215" w:type="dxa"/>
            <w:shd w:val="clear" w:color="auto" w:fill="auto"/>
          </w:tcPr>
          <w:p w:rsidR="00203D50" w:rsidRPr="00A967EB" w:rsidRDefault="00203D50" w:rsidP="00203D50">
            <w:pPr>
              <w:spacing w:line="276" w:lineRule="auto"/>
              <w:jc w:val="center"/>
              <w:rPr>
                <w:lang w:val="hy-AM"/>
              </w:rPr>
            </w:pPr>
            <w:r w:rsidRPr="00A967EB">
              <w:rPr>
                <w:lang w:val="hy-AM"/>
              </w:rPr>
              <w:t>Ընդունվել է</w:t>
            </w:r>
          </w:p>
          <w:p w:rsidR="00D2604E" w:rsidRPr="00B83D62" w:rsidRDefault="00203D50" w:rsidP="00D81780">
            <w:pPr>
              <w:spacing w:line="276" w:lineRule="auto"/>
              <w:jc w:val="center"/>
              <w:rPr>
                <w:b/>
                <w:lang w:val="hy-AM"/>
              </w:rPr>
            </w:pPr>
            <w:r w:rsidRPr="00A967EB">
              <w:rPr>
                <w:lang w:val="hy-AM"/>
              </w:rPr>
              <w:t xml:space="preserve">Նախագծի  </w:t>
            </w:r>
            <w:r w:rsidR="00D81780">
              <w:rPr>
                <w:lang w:val="hy-AM"/>
              </w:rPr>
              <w:t>Հ</w:t>
            </w:r>
            <w:r w:rsidRPr="00A967EB">
              <w:rPr>
                <w:lang w:val="hy-AM"/>
              </w:rPr>
              <w:t>ավելված 1-ի</w:t>
            </w:r>
            <w:r w:rsidR="00C4598D">
              <w:rPr>
                <w:lang w:val="hy-AM"/>
              </w:rPr>
              <w:t xml:space="preserve">ց կետը հանվել է </w:t>
            </w:r>
            <w:r w:rsidRPr="00A967EB">
              <w:rPr>
                <w:lang w:val="hy-AM"/>
              </w:rPr>
              <w:t xml:space="preserve"> </w:t>
            </w:r>
          </w:p>
        </w:tc>
      </w:tr>
      <w:tr w:rsidR="00D2604E" w:rsidRPr="00A57077" w:rsidTr="00D2604E">
        <w:trPr>
          <w:trHeight w:val="450"/>
        </w:trPr>
        <w:tc>
          <w:tcPr>
            <w:tcW w:w="10522" w:type="dxa"/>
            <w:vMerge w:val="restart"/>
            <w:shd w:val="clear" w:color="auto" w:fill="D0CECE" w:themeFill="background2" w:themeFillShade="E6"/>
          </w:tcPr>
          <w:p w:rsidR="00D2604E" w:rsidRPr="00C4693F" w:rsidRDefault="00D2604E" w:rsidP="00D2604E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b/>
                <w:lang w:val="hy-AM"/>
              </w:rPr>
              <w:t>2</w:t>
            </w:r>
            <w:r w:rsidRPr="00C4693F">
              <w:rPr>
                <w:b/>
                <w:lang w:val="hy-AM"/>
              </w:rPr>
              <w:t xml:space="preserve">. </w:t>
            </w:r>
            <w:r w:rsidR="00203D50" w:rsidRPr="00203D50">
              <w:rPr>
                <w:b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4215" w:type="dxa"/>
            <w:shd w:val="clear" w:color="auto" w:fill="D0CECE" w:themeFill="background2" w:themeFillShade="E6"/>
            <w:vAlign w:val="center"/>
          </w:tcPr>
          <w:p w:rsidR="00D2604E" w:rsidRPr="00C4693F" w:rsidRDefault="00D2604E" w:rsidP="00D2604E">
            <w:pPr>
              <w:spacing w:line="360" w:lineRule="auto"/>
              <w:jc w:val="center"/>
              <w:rPr>
                <w:b/>
                <w:lang w:val="hy-AM"/>
              </w:rPr>
            </w:pPr>
          </w:p>
        </w:tc>
      </w:tr>
      <w:tr w:rsidR="00D2604E" w:rsidRPr="00A57077" w:rsidTr="00D2604E">
        <w:trPr>
          <w:trHeight w:val="525"/>
        </w:trPr>
        <w:tc>
          <w:tcPr>
            <w:tcW w:w="10522" w:type="dxa"/>
            <w:vMerge/>
            <w:shd w:val="clear" w:color="auto" w:fill="D0CECE" w:themeFill="background2" w:themeFillShade="E6"/>
          </w:tcPr>
          <w:p w:rsidR="00D2604E" w:rsidRPr="00C4693F" w:rsidRDefault="00D2604E" w:rsidP="00D2604E">
            <w:pPr>
              <w:spacing w:line="360" w:lineRule="auto"/>
              <w:jc w:val="both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D0CECE" w:themeFill="background2" w:themeFillShade="E6"/>
            <w:vAlign w:val="center"/>
          </w:tcPr>
          <w:p w:rsidR="00D2604E" w:rsidRPr="00C4693F" w:rsidRDefault="00D2604E" w:rsidP="00D2604E">
            <w:pPr>
              <w:spacing w:line="360" w:lineRule="auto"/>
              <w:jc w:val="center"/>
              <w:rPr>
                <w:b/>
                <w:lang w:val="hy-AM"/>
              </w:rPr>
            </w:pPr>
          </w:p>
        </w:tc>
      </w:tr>
      <w:tr w:rsidR="00C4598D" w:rsidRPr="00A57077" w:rsidTr="00855EB1">
        <w:tc>
          <w:tcPr>
            <w:tcW w:w="10522" w:type="dxa"/>
            <w:shd w:val="clear" w:color="auto" w:fill="auto"/>
          </w:tcPr>
          <w:p w:rsidR="00C4598D" w:rsidRPr="00EE47BA" w:rsidRDefault="00C4598D" w:rsidP="00C4598D">
            <w:pPr>
              <w:shd w:val="clear" w:color="auto" w:fill="FFFFFF"/>
              <w:tabs>
                <w:tab w:val="left" w:pos="0"/>
              </w:tabs>
              <w:spacing w:line="360" w:lineRule="auto"/>
              <w:ind w:right="52" w:firstLine="540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Նախագծի Հավելված </w:t>
            </w:r>
            <w:r w:rsidRPr="00EE47BA">
              <w:rPr>
                <w:lang w:val="hy-AM"/>
              </w:rPr>
              <w:t>N 1</w:t>
            </w:r>
            <w:r>
              <w:rPr>
                <w:lang w:val="hy-AM"/>
              </w:rPr>
              <w:t xml:space="preserve">-ով հաստատվող կարգի 4-րդ կետով սահմանվում է դրույթ առ այն, որ </w:t>
            </w:r>
            <w:r w:rsidRPr="00EE47BA">
              <w:rPr>
                <w:lang w:val="hy-AM"/>
              </w:rPr>
              <w:t xml:space="preserve">ՀՀ օրենքներով կամ պետական կամ տեղական ինքնակառավարման մարմինների այլ իրավական ակտերով հաստատվող շրջակա միջավայրի վրա հնարավոր ազդեցություն ունեցող այն ծրագրերը կամ դրանց փոփոխությունը, որոնք ներառում են </w:t>
            </w:r>
            <w:r w:rsidRPr="00EE47BA">
              <w:rPr>
                <w:lang w:val="fr-FR"/>
              </w:rPr>
              <w:t>«</w:t>
            </w:r>
            <w:r w:rsidRPr="00EE47BA">
              <w:rPr>
                <w:lang w:val="hy-AM"/>
              </w:rPr>
              <w:t>Շրջակա միջավայրի վրա ազդեցության գնահատման և փորձաքննության մասին</w:t>
            </w:r>
            <w:r w:rsidRPr="00EE47BA">
              <w:rPr>
                <w:lang w:val="fr-FR"/>
              </w:rPr>
              <w:t xml:space="preserve">» </w:t>
            </w:r>
            <w:r w:rsidRPr="00EE47BA">
              <w:rPr>
                <w:lang w:val="hy-AM"/>
              </w:rPr>
              <w:t xml:space="preserve">օրենքի </w:t>
            </w:r>
            <w:r>
              <w:rPr>
                <w:lang w:val="hy-AM"/>
              </w:rPr>
              <w:t xml:space="preserve">/այսուհետ՝ </w:t>
            </w:r>
            <w:r>
              <w:rPr>
                <w:lang w:val="hy-AM"/>
              </w:rPr>
              <w:lastRenderedPageBreak/>
              <w:t xml:space="preserve">Օրենք/ </w:t>
            </w:r>
            <w:r w:rsidRPr="00EE47BA">
              <w:rPr>
                <w:lang w:val="hy-AM"/>
              </w:rPr>
              <w:t>12-րդ հոդվածում</w:t>
            </w:r>
            <w:r>
              <w:rPr>
                <w:lang w:val="hy-AM"/>
              </w:rPr>
              <w:t xml:space="preserve"> </w:t>
            </w:r>
            <w:r w:rsidRPr="00EE47BA">
              <w:rPr>
                <w:lang w:val="hy-AM"/>
              </w:rPr>
              <w:t xml:space="preserve">թվարկված գործունեության միայն մեկ տեսակ, </w:t>
            </w:r>
            <w:r w:rsidRPr="00EE47BA">
              <w:rPr>
                <w:b/>
                <w:lang w:val="hy-AM"/>
              </w:rPr>
              <w:t>ենթակա չեն ՌԷԳ-ի։</w:t>
            </w:r>
          </w:p>
          <w:p w:rsidR="00C4598D" w:rsidRDefault="00C4598D" w:rsidP="00C4598D">
            <w:pPr>
              <w:shd w:val="clear" w:color="auto" w:fill="FFFFFF"/>
              <w:tabs>
                <w:tab w:val="left" w:pos="0"/>
              </w:tabs>
              <w:spacing w:line="360" w:lineRule="auto"/>
              <w:ind w:right="52" w:firstLine="540"/>
              <w:jc w:val="both"/>
              <w:rPr>
                <w:b/>
                <w:i/>
                <w:lang w:val="hy-AM" w:eastAsia="ru-RU"/>
              </w:rPr>
            </w:pPr>
            <w:r>
              <w:rPr>
                <w:lang w:val="hy-AM"/>
              </w:rPr>
              <w:t xml:space="preserve">Վերոգրյալի վերաբերյալ հարկ է նշել, որ գործող Օրենքի 21-րդ հոդվածով սահմանված են </w:t>
            </w:r>
            <w:r w:rsidRPr="00EE47BA">
              <w:rPr>
                <w:b/>
                <w:bCs/>
                <w:lang w:val="hy-AM"/>
              </w:rPr>
              <w:t>ՌԷԳ-ի ենթակա հիմնադրույթային փաստաթղթերի տեսակները</w:t>
            </w:r>
            <w:r>
              <w:rPr>
                <w:lang w:val="hy-AM"/>
              </w:rPr>
              <w:t xml:space="preserve">, մասնավորապես՝ ամրագրված է, որ </w:t>
            </w:r>
            <w:r w:rsidRPr="00EE47BA">
              <w:rPr>
                <w:b/>
                <w:lang w:val="hy-AM" w:eastAsia="ru-RU"/>
              </w:rPr>
              <w:t>ՌԷԳ-ի ենթակա են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i/>
                <w:lang w:val="hy-AM" w:eastAsia="ru-RU"/>
              </w:rPr>
              <w:t>սոցիալ-տնտեսական զարգացման, էներգետիկայի, քաղաքաշինության, տրանսպորտի, կապի, գյուղատնտեսության, զբոսաշրջության, տարածքային զարգացման, ընդերքօգտագործման, արդյունաբերական ճյուղերի, ռեկրեացիայի, անտառատնտեսության, ձկնաբուծության, թափոնների գործածության, ջրային տնտեսության բնագավառներին վերաբերող հիմնադրույթային փաստաթղթերի նախագծերը,</w:t>
            </w:r>
            <w:r w:rsidRPr="00EE47BA">
              <w:rPr>
                <w:lang w:val="hy-AM" w:eastAsia="ru-RU"/>
              </w:rPr>
              <w:t xml:space="preserve"> որոնք </w:t>
            </w:r>
            <w:r>
              <w:rPr>
                <w:lang w:val="hy-AM" w:eastAsia="ru-RU"/>
              </w:rPr>
              <w:t>Օ</w:t>
            </w:r>
            <w:r w:rsidRPr="00EE47BA">
              <w:rPr>
                <w:lang w:val="hy-AM" w:eastAsia="ru-RU"/>
              </w:rPr>
              <w:t>րենքի 12-րդ հոդվածում թվարկված նախատեսվող գործունեությունների տեսակների կամ «Անդրսահմանային ենթատեքստում</w:t>
            </w:r>
            <w:r w:rsidRPr="00EE47BA">
              <w:rPr>
                <w:rFonts w:ascii="Calibri" w:hAnsi="Calibri" w:cs="Calibri"/>
                <w:lang w:val="hy-AM" w:eastAsia="ru-RU"/>
              </w:rPr>
              <w:t> </w:t>
            </w:r>
            <w:r w:rsidRPr="00EE47BA">
              <w:rPr>
                <w:lang w:val="hy-AM" w:eastAsia="ru-RU"/>
              </w:rPr>
              <w:t>շրջակա</w:t>
            </w:r>
            <w:r w:rsidRPr="00EE47BA">
              <w:rPr>
                <w:rFonts w:ascii="Calibri" w:hAnsi="Calibri" w:cs="Calibri"/>
                <w:lang w:val="hy-AM" w:eastAsia="ru-RU"/>
              </w:rPr>
              <w:t> </w:t>
            </w:r>
            <w:r w:rsidRPr="00EE47BA">
              <w:rPr>
                <w:lang w:val="hy-AM" w:eastAsia="ru-RU"/>
              </w:rPr>
              <w:t>միջավայրի</w:t>
            </w:r>
            <w:r w:rsidRPr="00EE47BA">
              <w:rPr>
                <w:rFonts w:ascii="Calibri" w:hAnsi="Calibri" w:cs="Calibri"/>
                <w:lang w:val="hy-AM" w:eastAsia="ru-RU"/>
              </w:rPr>
              <w:t> </w:t>
            </w:r>
            <w:r w:rsidRPr="00EE47BA">
              <w:rPr>
                <w:lang w:val="hy-AM" w:eastAsia="ru-RU"/>
              </w:rPr>
              <w:t>վրա</w:t>
            </w:r>
            <w:r w:rsidRPr="00EE47BA">
              <w:rPr>
                <w:rFonts w:ascii="Calibri" w:hAnsi="Calibri" w:cs="Calibri"/>
                <w:lang w:val="hy-AM" w:eastAsia="ru-RU"/>
              </w:rPr>
              <w:t> </w:t>
            </w:r>
            <w:r w:rsidRPr="00EE47BA">
              <w:rPr>
                <w:rFonts w:cs="GHEA Grapalat"/>
                <w:lang w:val="hy-AM" w:eastAsia="ru-RU"/>
              </w:rPr>
              <w:t>ազդեցության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գնահատման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մասին»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կոնվենցիայի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ռազմավարական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էկոլոգիական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գնահատման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արձանագրության</w:t>
            </w:r>
            <w:r w:rsidRPr="00EE47BA">
              <w:rPr>
                <w:lang w:val="hy-AM" w:eastAsia="ru-RU"/>
              </w:rPr>
              <w:t xml:space="preserve"> 1-</w:t>
            </w:r>
            <w:r w:rsidRPr="00EE47BA">
              <w:rPr>
                <w:rFonts w:cs="GHEA Grapalat"/>
                <w:lang w:val="hy-AM" w:eastAsia="ru-RU"/>
              </w:rPr>
              <w:t>ին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և</w:t>
            </w:r>
            <w:r w:rsidRPr="00EE47BA">
              <w:rPr>
                <w:lang w:val="hy-AM" w:eastAsia="ru-RU"/>
              </w:rPr>
              <w:t xml:space="preserve"> 2-</w:t>
            </w:r>
            <w:r w:rsidRPr="00EE47BA">
              <w:rPr>
                <w:rFonts w:cs="GHEA Grapalat"/>
                <w:lang w:val="hy-AM" w:eastAsia="ru-RU"/>
              </w:rPr>
              <w:t>րդ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հավելվածներով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սահմանված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նախագծերի</w:t>
            </w:r>
            <w:r w:rsidRPr="00EE47BA">
              <w:rPr>
                <w:lang w:val="hy-AM" w:eastAsia="ru-RU"/>
              </w:rPr>
              <w:t xml:space="preserve"> </w:t>
            </w:r>
            <w:r w:rsidRPr="00EE47BA">
              <w:rPr>
                <w:rFonts w:cs="GHEA Grapalat"/>
                <w:lang w:val="hy-AM" w:eastAsia="ru-RU"/>
              </w:rPr>
              <w:t>իր</w:t>
            </w:r>
            <w:r w:rsidRPr="00EE47BA">
              <w:rPr>
                <w:lang w:val="hy-AM" w:eastAsia="ru-RU"/>
              </w:rPr>
              <w:t xml:space="preserve">ականացման հիմքեր են պարունակում: </w:t>
            </w:r>
            <w:r>
              <w:rPr>
                <w:lang w:val="hy-AM" w:eastAsia="ru-RU"/>
              </w:rPr>
              <w:t xml:space="preserve">Վերոգրյալից զատ նույն հոդվածի 4-րդ մասով սահմանված է, որ </w:t>
            </w:r>
            <w:r w:rsidRPr="00EE47BA">
              <w:rPr>
                <w:b/>
                <w:i/>
                <w:lang w:val="hy-AM" w:eastAsia="ru-RU"/>
              </w:rPr>
              <w:t xml:space="preserve">ՌԷԳ-ի և փորձաքննության ենթակա չեն </w:t>
            </w:r>
            <w:r>
              <w:rPr>
                <w:b/>
                <w:i/>
                <w:lang w:val="hy-AM" w:eastAsia="ru-RU"/>
              </w:rPr>
              <w:t xml:space="preserve">միայն </w:t>
            </w:r>
            <w:r w:rsidRPr="00EE47BA">
              <w:rPr>
                <w:b/>
                <w:i/>
                <w:lang w:val="hy-AM" w:eastAsia="ru-RU"/>
              </w:rPr>
              <w:t>պետական անվտանգության ապահովմանը և արտակարգ իրավիճակներին վերաբերող հիմնադրույթային փաստաթղթերի նախագծերը:</w:t>
            </w:r>
          </w:p>
          <w:p w:rsidR="00C4598D" w:rsidRDefault="00C4598D" w:rsidP="00C4598D">
            <w:pPr>
              <w:spacing w:line="360" w:lineRule="auto"/>
              <w:jc w:val="both"/>
              <w:rPr>
                <w:lang w:val="hy-AM"/>
              </w:rPr>
            </w:pPr>
            <w:r w:rsidRPr="00EE47BA">
              <w:rPr>
                <w:lang w:val="hy-AM" w:eastAsia="ru-RU"/>
              </w:rPr>
              <w:t>Ըստ այդմ, Նախագծի Հավելված N 1-ով հաստատվող կարգի 4-րդ կետով սահմանվող դրույթը, ըստ էության, հակասում է գործող օրենքով սահմանված կարգավորումներին</w:t>
            </w:r>
            <w:r>
              <w:rPr>
                <w:lang w:val="hy-AM" w:eastAsia="ru-RU"/>
              </w:rPr>
              <w:t>, ուստի կարծում ենք, որ անհրաժեշտության պարագայում, առաջարկվող կարգավորումը պետք է սահմանվի օրենքով՝ հնարավոր հակասությունից և տարընթերցումից խուսափելու նպատակով։</w:t>
            </w:r>
            <w:r w:rsidRPr="00EE47BA">
              <w:rPr>
                <w:lang w:val="hy-AM" w:eastAsia="ru-RU"/>
              </w:rPr>
              <w:t xml:space="preserve"> </w:t>
            </w:r>
            <w:r>
              <w:rPr>
                <w:lang w:val="hy-AM" w:eastAsia="ru-RU"/>
              </w:rPr>
              <w:tab/>
            </w:r>
            <w:r>
              <w:rPr>
                <w:lang w:val="hy-AM" w:eastAsia="ru-RU"/>
              </w:rPr>
              <w:tab/>
            </w:r>
          </w:p>
          <w:p w:rsidR="00C4598D" w:rsidRDefault="00C4598D" w:rsidP="00C4598D">
            <w:pPr>
              <w:spacing w:line="360" w:lineRule="auto"/>
              <w:jc w:val="both"/>
              <w:rPr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C4598D" w:rsidRPr="00A967EB" w:rsidRDefault="00C4598D" w:rsidP="00C4598D">
            <w:pPr>
              <w:spacing w:line="276" w:lineRule="auto"/>
              <w:jc w:val="center"/>
              <w:rPr>
                <w:lang w:val="hy-AM"/>
              </w:rPr>
            </w:pPr>
            <w:r w:rsidRPr="00A967EB">
              <w:rPr>
                <w:lang w:val="hy-AM"/>
              </w:rPr>
              <w:lastRenderedPageBreak/>
              <w:t>Ընդունվել է</w:t>
            </w:r>
          </w:p>
          <w:p w:rsidR="00C4598D" w:rsidRPr="00B83D62" w:rsidRDefault="00C4598D" w:rsidP="00D81780">
            <w:pPr>
              <w:spacing w:line="276" w:lineRule="auto"/>
              <w:jc w:val="center"/>
              <w:rPr>
                <w:b/>
                <w:lang w:val="hy-AM"/>
              </w:rPr>
            </w:pPr>
            <w:r w:rsidRPr="00A967EB">
              <w:rPr>
                <w:lang w:val="hy-AM"/>
              </w:rPr>
              <w:t xml:space="preserve">Նախագծի  </w:t>
            </w:r>
            <w:r w:rsidR="00D81780">
              <w:rPr>
                <w:lang w:val="hy-AM"/>
              </w:rPr>
              <w:t>Հ</w:t>
            </w:r>
            <w:r w:rsidRPr="00A967EB">
              <w:rPr>
                <w:lang w:val="hy-AM"/>
              </w:rPr>
              <w:t>ավելված 1-ի</w:t>
            </w:r>
            <w:r>
              <w:rPr>
                <w:lang w:val="hy-AM"/>
              </w:rPr>
              <w:t xml:space="preserve">ց կետը հանվել է </w:t>
            </w:r>
            <w:r w:rsidRPr="00A967EB">
              <w:rPr>
                <w:lang w:val="hy-AM"/>
              </w:rPr>
              <w:t xml:space="preserve"> </w:t>
            </w:r>
          </w:p>
        </w:tc>
      </w:tr>
      <w:tr w:rsidR="00203D50" w:rsidRPr="00B83D62" w:rsidTr="0063644C">
        <w:trPr>
          <w:trHeight w:val="435"/>
        </w:trPr>
        <w:tc>
          <w:tcPr>
            <w:tcW w:w="10522" w:type="dxa"/>
            <w:vMerge w:val="restart"/>
            <w:shd w:val="clear" w:color="auto" w:fill="E7E6E6" w:themeFill="background2"/>
          </w:tcPr>
          <w:p w:rsidR="00203D50" w:rsidRPr="00C4598D" w:rsidRDefault="00203D50" w:rsidP="00203D50">
            <w:pPr>
              <w:jc w:val="center"/>
              <w:rPr>
                <w:b/>
                <w:lang w:val="hy-AM"/>
              </w:rPr>
            </w:pPr>
            <w:r w:rsidRPr="00C4598D">
              <w:rPr>
                <w:b/>
                <w:lang w:val="hy-AM"/>
              </w:rPr>
              <w:lastRenderedPageBreak/>
              <w:t>3. ՏԱՐԱԾՔԱՅԻՆ ԶԱՐԳԱՑՄԱՆ ԵՎ ՇՐՋԱԿԱ ՄԻՋԱՎԱՅՐԻ ՀԱՐՑԵՐԻ</w:t>
            </w:r>
          </w:p>
          <w:p w:rsidR="00203D50" w:rsidRPr="00203D50" w:rsidRDefault="00203D50" w:rsidP="00203D50">
            <w:pPr>
              <w:jc w:val="center"/>
              <w:rPr>
                <w:b/>
              </w:rPr>
            </w:pPr>
            <w:r w:rsidRPr="00203D50">
              <w:rPr>
                <w:b/>
              </w:rPr>
              <w:t>ՎԱՐՉՈՒԹՅՈՒՆ</w:t>
            </w:r>
          </w:p>
        </w:tc>
        <w:tc>
          <w:tcPr>
            <w:tcW w:w="4215" w:type="dxa"/>
            <w:shd w:val="clear" w:color="auto" w:fill="E7E6E6" w:themeFill="background2"/>
          </w:tcPr>
          <w:p w:rsidR="00203D50" w:rsidRPr="00C4693F" w:rsidRDefault="00203D50" w:rsidP="00203D50">
            <w:pPr>
              <w:spacing w:line="360" w:lineRule="auto"/>
              <w:jc w:val="center"/>
              <w:rPr>
                <w:b/>
                <w:lang w:val="hy-AM"/>
              </w:rPr>
            </w:pPr>
          </w:p>
        </w:tc>
      </w:tr>
      <w:tr w:rsidR="00203D50" w:rsidRPr="00B83D62" w:rsidTr="0063644C">
        <w:trPr>
          <w:trHeight w:val="555"/>
        </w:trPr>
        <w:tc>
          <w:tcPr>
            <w:tcW w:w="10522" w:type="dxa"/>
            <w:vMerge/>
            <w:shd w:val="clear" w:color="auto" w:fill="E7E6E6" w:themeFill="background2"/>
          </w:tcPr>
          <w:p w:rsidR="00203D50" w:rsidRDefault="00203D50" w:rsidP="00203D50">
            <w:pPr>
              <w:spacing w:line="360" w:lineRule="auto"/>
              <w:jc w:val="center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E7E6E6" w:themeFill="background2"/>
          </w:tcPr>
          <w:p w:rsidR="00203D50" w:rsidRPr="009E1A30" w:rsidRDefault="00203D50" w:rsidP="00203D50">
            <w:pPr>
              <w:jc w:val="center"/>
              <w:rPr>
                <w:b/>
              </w:rPr>
            </w:pPr>
          </w:p>
        </w:tc>
      </w:tr>
      <w:tr w:rsidR="00203D50" w:rsidRPr="00C4598D" w:rsidTr="0063644C">
        <w:tc>
          <w:tcPr>
            <w:tcW w:w="10522" w:type="dxa"/>
            <w:shd w:val="clear" w:color="auto" w:fill="auto"/>
            <w:vAlign w:val="center"/>
          </w:tcPr>
          <w:p w:rsidR="00203D50" w:rsidRPr="006453B8" w:rsidRDefault="00203D50" w:rsidP="00203D50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0" w:firstLine="720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5D61C0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ստակեցման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5D61C0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կարիք ունի Նախագծի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հավելված 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N 1-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ի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5D61C0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(այսուհետ՝ Հավելված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1</w:t>
            </w:r>
            <w:r w:rsidRPr="005D61C0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) 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2-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րդ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կետով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առաջարկվող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դրույթը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քանի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որ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հասկանալի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չէ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թե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ի՞նչ</w:t>
            </w:r>
            <w:r w:rsidRPr="00203D50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r w:rsidRPr="00B71063">
              <w:rPr>
                <w:rFonts w:ascii="GHEA Grapalat" w:hAnsi="GHEA Grapalat"/>
                <w:color w:val="000000" w:themeColor="text1"/>
                <w:lang w:val="hy-AM"/>
              </w:rPr>
              <w:t>ռազմավարական էկոլոգիական գնահատման (</w:t>
            </w:r>
            <w:r w:rsidRPr="00B71063">
              <w:rPr>
                <w:rFonts w:ascii="GHEA Grapalat" w:hAnsi="GHEA Grapalat" w:cs="Tahoma"/>
                <w:color w:val="000000" w:themeColor="text1"/>
                <w:lang w:val="hy-AM"/>
              </w:rPr>
              <w:t>այսու</w:t>
            </w:r>
            <w:r w:rsidRPr="00B71063">
              <w:rPr>
                <w:rFonts w:ascii="GHEA Grapalat" w:hAnsi="GHEA Grapalat" w:cs="Tahoma"/>
                <w:color w:val="000000" w:themeColor="text1"/>
                <w:lang w:val="hy-AM"/>
              </w:rPr>
              <w:softHyphen/>
              <w:t>հետ՝</w:t>
            </w:r>
            <w:r w:rsidRPr="00B71063">
              <w:rPr>
                <w:rFonts w:ascii="GHEA Grapalat" w:hAnsi="GHEA Grapalat"/>
                <w:color w:val="000000" w:themeColor="text1"/>
                <w:lang w:val="hy-AM"/>
              </w:rPr>
              <w:t xml:space="preserve"> ՌԷԳ)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«</w:t>
            </w:r>
            <w:r w:rsidRPr="00B076E4">
              <w:rPr>
                <w:rFonts w:ascii="GHEA Grapalat" w:hAnsi="GHEA Grapalat"/>
                <w:color w:val="000000" w:themeColor="text1"/>
              </w:rPr>
              <w:t>գործընթացի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» </w:t>
            </w:r>
            <w:r>
              <w:rPr>
                <w:rFonts w:ascii="GHEA Grapalat" w:hAnsi="GHEA Grapalat"/>
                <w:color w:val="000000" w:themeColor="text1"/>
              </w:rPr>
              <w:t>մասին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է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խոսքը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և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ի՞նչ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ընթացակարգով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է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սահմանված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</w:rPr>
              <w:t>որ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տվյալ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գործընթացը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կարող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է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իրականացվել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միայն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համապատասխան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լիցենզիա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ունենալու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դեպքում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կամ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համապատասխան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լիցենզիա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ունեցող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անհատ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ձեռնարկատիրոջ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կամ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իրավաբանական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անձի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 xml:space="preserve"> </w:t>
            </w:r>
            <w:r w:rsidRPr="006453B8">
              <w:rPr>
                <w:rFonts w:ascii="GHEA Grapalat" w:hAnsi="GHEA Grapalat"/>
                <w:b/>
                <w:color w:val="000000" w:themeColor="text1"/>
              </w:rPr>
              <w:t>միջոցով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: 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br/>
            </w:r>
            <w:r>
              <w:rPr>
                <w:rFonts w:ascii="GHEA Grapalat" w:hAnsi="GHEA Grapalat"/>
                <w:color w:val="000000" w:themeColor="text1"/>
              </w:rPr>
              <w:t>Միաժամանակ՝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հասկանալի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չէ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</w:rPr>
              <w:t>թե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նշյալ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կետում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ի՞նչ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>«</w:t>
            </w:r>
            <w:r w:rsidRPr="00B076E4">
              <w:rPr>
                <w:rFonts w:ascii="GHEA Grapalat" w:hAnsi="GHEA Grapalat"/>
                <w:b/>
                <w:color w:val="000000" w:themeColor="text1"/>
              </w:rPr>
              <w:t>կարգի</w:t>
            </w:r>
            <w:r w:rsidRPr="00203D50">
              <w:rPr>
                <w:rFonts w:ascii="GHEA Grapalat" w:hAnsi="GHEA Grapalat"/>
                <w:b/>
                <w:color w:val="000000" w:themeColor="text1"/>
                <w:lang w:val="en-US"/>
              </w:rPr>
              <w:t>»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մասին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է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խոսքը</w:t>
            </w:r>
            <w:r w:rsidRPr="00203D50">
              <w:rPr>
                <w:rFonts w:ascii="GHEA Grapalat" w:hAnsi="GHEA Grapalat"/>
                <w:color w:val="000000" w:themeColor="text1"/>
                <w:lang w:val="en-US"/>
              </w:rPr>
              <w:t xml:space="preserve">: </w:t>
            </w:r>
          </w:p>
          <w:p w:rsidR="00203D50" w:rsidRPr="00C4598D" w:rsidRDefault="00203D50" w:rsidP="006708AB">
            <w:pPr>
              <w:pStyle w:val="ListParagraph"/>
              <w:spacing w:line="276" w:lineRule="auto"/>
              <w:jc w:val="both"/>
              <w:rPr>
                <w:b/>
                <w:lang w:val="en-US"/>
              </w:rPr>
            </w:pPr>
          </w:p>
        </w:tc>
        <w:tc>
          <w:tcPr>
            <w:tcW w:w="4215" w:type="dxa"/>
            <w:shd w:val="clear" w:color="auto" w:fill="auto"/>
          </w:tcPr>
          <w:p w:rsidR="00203D50" w:rsidRPr="00F52884" w:rsidRDefault="00203D50" w:rsidP="00203D50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C4598D" w:rsidRDefault="00203D50" w:rsidP="00203D50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 xml:space="preserve">Նախագծի Հավելված 1—ի </w:t>
            </w:r>
          </w:p>
          <w:p w:rsidR="00203D50" w:rsidRPr="00F52884" w:rsidRDefault="00C4598D" w:rsidP="006C66D6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2</w:t>
            </w:r>
            <w:r w:rsidR="00203D50" w:rsidRPr="00F52884">
              <w:rPr>
                <w:lang w:val="hy-AM"/>
              </w:rPr>
              <w:t xml:space="preserve">-րդ </w:t>
            </w:r>
            <w:r w:rsidR="006C66D6">
              <w:rPr>
                <w:lang w:val="hy-AM"/>
              </w:rPr>
              <w:t>կետը</w:t>
            </w:r>
            <w:r w:rsidR="00203D50">
              <w:rPr>
                <w:lang w:val="hy-AM"/>
              </w:rPr>
              <w:t xml:space="preserve"> </w:t>
            </w:r>
            <w:r>
              <w:rPr>
                <w:lang w:val="hy-AM"/>
              </w:rPr>
              <w:t>խմբագրվել է</w:t>
            </w:r>
          </w:p>
        </w:tc>
      </w:tr>
      <w:tr w:rsidR="00C4598D" w:rsidRPr="00A57077" w:rsidTr="0063644C">
        <w:tc>
          <w:tcPr>
            <w:tcW w:w="10522" w:type="dxa"/>
            <w:shd w:val="clear" w:color="auto" w:fill="auto"/>
            <w:vAlign w:val="center"/>
          </w:tcPr>
          <w:p w:rsidR="00C4598D" w:rsidRPr="006708AB" w:rsidRDefault="00C4598D" w:rsidP="00C4598D">
            <w:pPr>
              <w:spacing w:line="276" w:lineRule="auto"/>
              <w:ind w:left="-30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>
              <w:rPr>
                <w:color w:val="000000" w:themeColor="text1"/>
                <w:shd w:val="clear" w:color="auto" w:fill="FFFFFF"/>
                <w:lang w:val="hy-AM"/>
              </w:rPr>
              <w:t xml:space="preserve">2․ </w:t>
            </w:r>
            <w:r w:rsidRPr="006708AB">
              <w:rPr>
                <w:color w:val="000000" w:themeColor="text1"/>
                <w:shd w:val="clear" w:color="auto" w:fill="FFFFFF"/>
                <w:lang w:val="hy-AM"/>
              </w:rPr>
              <w:t xml:space="preserve">Հավելված 1-ի 4-րդ կետով ներկայացված կարգավորումն անհրաժեշտ է համապատասխանեցնել </w:t>
            </w:r>
            <w:r w:rsidRPr="006708AB">
              <w:rPr>
                <w:color w:val="000000"/>
                <w:shd w:val="clear" w:color="auto" w:fill="FFFFFF"/>
                <w:lang w:val="hy-AM"/>
              </w:rPr>
              <w:t>«</w:t>
            </w:r>
            <w:r w:rsidRPr="006708AB">
              <w:rPr>
                <w:color w:val="000000"/>
                <w:lang w:val="hy-AM"/>
              </w:rPr>
              <w:t>Շրջակա միջավայրի վրա ազդեցության գնահատման և փորձաքննության մասին» օրենքի (այսուհետ՝ Օրենք) օրենքի 21-րդ հոդվածի 4-րդ մասի  դրույթներին՝ հակասություններից խուսափելու համար:</w:t>
            </w:r>
          </w:p>
          <w:p w:rsidR="00C4598D" w:rsidRPr="005D61C0" w:rsidRDefault="00C4598D" w:rsidP="00C4598D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C4598D" w:rsidRPr="00A967EB" w:rsidRDefault="00C4598D" w:rsidP="00C4598D">
            <w:pPr>
              <w:spacing w:line="276" w:lineRule="auto"/>
              <w:jc w:val="center"/>
              <w:rPr>
                <w:lang w:val="hy-AM"/>
              </w:rPr>
            </w:pPr>
            <w:r w:rsidRPr="00A967EB">
              <w:rPr>
                <w:lang w:val="hy-AM"/>
              </w:rPr>
              <w:t>Ընդունվել է</w:t>
            </w:r>
          </w:p>
          <w:p w:rsidR="00C4598D" w:rsidRPr="00B83D62" w:rsidRDefault="00C4598D" w:rsidP="00D81780">
            <w:pPr>
              <w:spacing w:line="276" w:lineRule="auto"/>
              <w:jc w:val="center"/>
              <w:rPr>
                <w:b/>
                <w:lang w:val="hy-AM"/>
              </w:rPr>
            </w:pPr>
            <w:r w:rsidRPr="00A967EB">
              <w:rPr>
                <w:lang w:val="hy-AM"/>
              </w:rPr>
              <w:t xml:space="preserve">Նախագծի  </w:t>
            </w:r>
            <w:r w:rsidR="00D81780">
              <w:rPr>
                <w:lang w:val="hy-AM"/>
              </w:rPr>
              <w:t>Հ</w:t>
            </w:r>
            <w:r w:rsidRPr="00A967EB">
              <w:rPr>
                <w:lang w:val="hy-AM"/>
              </w:rPr>
              <w:t>ավելված 1-ի</w:t>
            </w:r>
            <w:r>
              <w:rPr>
                <w:lang w:val="hy-AM"/>
              </w:rPr>
              <w:t xml:space="preserve">ց կետը հանվել է </w:t>
            </w:r>
            <w:r w:rsidRPr="00A967EB">
              <w:rPr>
                <w:lang w:val="hy-AM"/>
              </w:rPr>
              <w:t xml:space="preserve"> </w:t>
            </w:r>
          </w:p>
        </w:tc>
      </w:tr>
      <w:tr w:rsidR="00C4598D" w:rsidRPr="00A57077" w:rsidTr="0063644C">
        <w:tc>
          <w:tcPr>
            <w:tcW w:w="10522" w:type="dxa"/>
            <w:shd w:val="clear" w:color="auto" w:fill="auto"/>
            <w:vAlign w:val="center"/>
          </w:tcPr>
          <w:p w:rsidR="00C4598D" w:rsidRPr="006708AB" w:rsidRDefault="00C4598D" w:rsidP="00C4598D">
            <w:pPr>
              <w:spacing w:line="276" w:lineRule="auto"/>
              <w:jc w:val="both"/>
              <w:rPr>
                <w:color w:val="000000" w:themeColor="text1"/>
                <w:lang w:val="hy-AM"/>
              </w:rPr>
            </w:pPr>
            <w:r>
              <w:rPr>
                <w:color w:val="000000" w:themeColor="text1"/>
                <w:shd w:val="clear" w:color="auto" w:fill="FFFFFF"/>
                <w:lang w:val="hy-AM"/>
              </w:rPr>
              <w:t>3․</w:t>
            </w:r>
            <w:r w:rsidRPr="006708AB">
              <w:rPr>
                <w:color w:val="000000" w:themeColor="text1"/>
                <w:shd w:val="clear" w:color="auto" w:fill="FFFFFF"/>
                <w:lang w:val="hy-AM"/>
              </w:rPr>
              <w:t xml:space="preserve">Խմբագրման կարիք ունի </w:t>
            </w:r>
            <w:r w:rsidRPr="006708AB">
              <w:rPr>
                <w:color w:val="000000" w:themeColor="text1"/>
                <w:lang w:val="hy-AM"/>
              </w:rPr>
              <w:t>Հավելված 1-ի 5-րդ կետը:</w:t>
            </w:r>
          </w:p>
          <w:p w:rsidR="00C4598D" w:rsidRPr="00C70953" w:rsidRDefault="00C4598D" w:rsidP="00C4598D">
            <w:pPr>
              <w:pStyle w:val="ListParagraph"/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C4598D" w:rsidRDefault="00D81780" w:rsidP="00C4598D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Չի ընդունվել</w:t>
            </w:r>
          </w:p>
          <w:p w:rsidR="00D81780" w:rsidRDefault="00D81780" w:rsidP="000D3F73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color w:val="000000" w:themeColor="text1"/>
                <w:lang w:val="hy-AM"/>
              </w:rPr>
              <w:t xml:space="preserve">Նախագծի </w:t>
            </w:r>
            <w:r w:rsidRPr="006708AB">
              <w:rPr>
                <w:color w:val="000000" w:themeColor="text1"/>
                <w:lang w:val="hy-AM"/>
              </w:rPr>
              <w:t>Հավելված 1-ի</w:t>
            </w:r>
            <w:r w:rsidR="009536BC">
              <w:rPr>
                <w:color w:val="000000" w:themeColor="text1"/>
                <w:lang w:val="hy-AM"/>
              </w:rPr>
              <w:t xml:space="preserve"> </w:t>
            </w:r>
            <w:r w:rsidR="009536BC" w:rsidRPr="009536BC">
              <w:rPr>
                <w:color w:val="000000" w:themeColor="text1"/>
                <w:lang w:val="hy-AM"/>
              </w:rPr>
              <w:t>4</w:t>
            </w:r>
            <w:r w:rsidRPr="006708AB">
              <w:rPr>
                <w:color w:val="000000" w:themeColor="text1"/>
                <w:lang w:val="hy-AM"/>
              </w:rPr>
              <w:t>-րդ կետ</w:t>
            </w:r>
            <w:r w:rsidR="000D3F73">
              <w:rPr>
                <w:color w:val="000000" w:themeColor="text1"/>
                <w:lang w:val="hy-AM"/>
              </w:rPr>
              <w:t xml:space="preserve">ի ձևակերպումները </w:t>
            </w:r>
            <w:r w:rsidR="000D3F73" w:rsidRPr="000D3F73">
              <w:rPr>
                <w:color w:val="000000" w:themeColor="text1"/>
                <w:lang w:val="hy-AM"/>
              </w:rPr>
              <w:t xml:space="preserve"> </w:t>
            </w:r>
            <w:r w:rsidR="000D3F73">
              <w:rPr>
                <w:color w:val="000000" w:themeColor="text1"/>
                <w:lang w:val="hy-AM"/>
              </w:rPr>
              <w:t>բխում են</w:t>
            </w:r>
            <w:r>
              <w:rPr>
                <w:color w:val="000000" w:themeColor="text1"/>
                <w:lang w:val="hy-AM"/>
              </w:rPr>
              <w:t xml:space="preserve"> Օրենքի 22-րդ հոդվածի </w:t>
            </w:r>
            <w:r w:rsidR="000D3F73">
              <w:rPr>
                <w:color w:val="000000" w:themeColor="text1"/>
                <w:lang w:val="hy-AM"/>
              </w:rPr>
              <w:t>պահանջներից</w:t>
            </w:r>
          </w:p>
        </w:tc>
      </w:tr>
      <w:tr w:rsidR="00C138BF" w:rsidRPr="00A57077" w:rsidTr="0063644C">
        <w:tc>
          <w:tcPr>
            <w:tcW w:w="10522" w:type="dxa"/>
            <w:shd w:val="clear" w:color="auto" w:fill="auto"/>
            <w:vAlign w:val="center"/>
          </w:tcPr>
          <w:p w:rsidR="00C138BF" w:rsidRPr="006708AB" w:rsidRDefault="00C138BF" w:rsidP="00C138BF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>
              <w:rPr>
                <w:color w:val="000000" w:themeColor="text1"/>
                <w:lang w:val="hy-AM"/>
              </w:rPr>
              <w:t>4</w:t>
            </w:r>
            <w:r>
              <w:rPr>
                <w:rFonts w:ascii="Cambria Math" w:hAnsi="Cambria Math" w:cs="Cambria Math"/>
                <w:color w:val="000000" w:themeColor="text1"/>
                <w:lang w:val="hy-AM"/>
              </w:rPr>
              <w:t xml:space="preserve">․ </w:t>
            </w:r>
            <w:r w:rsidRPr="006708AB">
              <w:rPr>
                <w:color w:val="000000" w:themeColor="text1"/>
                <w:lang w:val="hy-AM"/>
              </w:rPr>
              <w:t>Անհրաժեշտ է պարզաբանել, թե ի՞նչ «ընդգրկման շրջանակի» մասին</w:t>
            </w:r>
            <w:r w:rsidRPr="006708AB">
              <w:rPr>
                <w:color w:val="000000" w:themeColor="text1"/>
                <w:shd w:val="clear" w:color="auto" w:fill="FFFFFF"/>
                <w:lang w:val="hy-AM"/>
              </w:rPr>
              <w:t xml:space="preserve"> է խոսքը Հավելված 1-ի 6-րդ կետում:</w:t>
            </w:r>
          </w:p>
        </w:tc>
        <w:tc>
          <w:tcPr>
            <w:tcW w:w="4215" w:type="dxa"/>
            <w:shd w:val="clear" w:color="auto" w:fill="auto"/>
          </w:tcPr>
          <w:p w:rsidR="00C138BF" w:rsidRPr="00F52884" w:rsidRDefault="00C138BF" w:rsidP="00C138BF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C138BF" w:rsidRDefault="00C138BF" w:rsidP="00C138BF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 xml:space="preserve">Նախագծի Հավելված 1—ի </w:t>
            </w:r>
          </w:p>
          <w:p w:rsidR="00C138BF" w:rsidRPr="00F52884" w:rsidRDefault="009536BC" w:rsidP="006C66D6">
            <w:pPr>
              <w:spacing w:line="360" w:lineRule="auto"/>
              <w:jc w:val="center"/>
              <w:rPr>
                <w:lang w:val="hy-AM"/>
              </w:rPr>
            </w:pPr>
            <w:r w:rsidRPr="000D3F73">
              <w:rPr>
                <w:lang w:val="hy-AM"/>
              </w:rPr>
              <w:lastRenderedPageBreak/>
              <w:t>5</w:t>
            </w:r>
            <w:r w:rsidR="00C138BF" w:rsidRPr="00F52884">
              <w:rPr>
                <w:lang w:val="hy-AM"/>
              </w:rPr>
              <w:t xml:space="preserve">-րդ </w:t>
            </w:r>
            <w:r w:rsidR="006C66D6">
              <w:rPr>
                <w:lang w:val="hy-AM"/>
              </w:rPr>
              <w:t>կետը</w:t>
            </w:r>
            <w:r w:rsidR="00C138BF">
              <w:rPr>
                <w:lang w:val="hy-AM"/>
              </w:rPr>
              <w:t xml:space="preserve"> խմբագրվել է</w:t>
            </w:r>
            <w:r w:rsidR="000D3F73">
              <w:rPr>
                <w:lang w:val="hy-AM"/>
              </w:rPr>
              <w:t xml:space="preserve"> հիմք ընդունելով ՌԷԳ արձանագրության 3-րդ հավելվածի պահանջները</w:t>
            </w:r>
          </w:p>
        </w:tc>
      </w:tr>
      <w:tr w:rsidR="00691EEB" w:rsidRPr="00A57077" w:rsidTr="0063644C">
        <w:tc>
          <w:tcPr>
            <w:tcW w:w="10522" w:type="dxa"/>
            <w:shd w:val="clear" w:color="auto" w:fill="auto"/>
            <w:vAlign w:val="center"/>
          </w:tcPr>
          <w:p w:rsidR="00691EEB" w:rsidRPr="00C138BF" w:rsidRDefault="00691EEB" w:rsidP="00691EEB">
            <w:pPr>
              <w:spacing w:line="276" w:lineRule="auto"/>
              <w:jc w:val="both"/>
              <w:rPr>
                <w:color w:val="000000" w:themeColor="text1"/>
                <w:lang w:val="hy-AM"/>
              </w:rPr>
            </w:pPr>
            <w:r w:rsidRPr="006708AB">
              <w:rPr>
                <w:color w:val="000000" w:themeColor="text1"/>
                <w:lang w:val="hy-AM"/>
              </w:rPr>
              <w:lastRenderedPageBreak/>
              <w:t>5</w:t>
            </w:r>
            <w:r w:rsidRPr="006708AB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6708AB">
              <w:rPr>
                <w:color w:val="000000" w:themeColor="text1"/>
                <w:lang w:val="hy-AM"/>
              </w:rPr>
              <w:t xml:space="preserve"> </w:t>
            </w:r>
            <w:r w:rsidRPr="006708AB">
              <w:rPr>
                <w:color w:val="000000" w:themeColor="text1"/>
                <w:shd w:val="clear" w:color="auto" w:fill="FFFFFF"/>
                <w:lang w:val="hy-AM"/>
              </w:rPr>
              <w:t>Հստակեցման և խմբագրման կարիք ունի Հավելված 1-ի 7-րդ կետը, մասնավորապես՝ հասկանալի չէ, թե ի՞</w:t>
            </w:r>
            <w:r w:rsidRPr="006708AB">
              <w:rPr>
                <w:color w:val="000000" w:themeColor="text1"/>
                <w:lang w:val="hy-AM"/>
              </w:rPr>
              <w:t>նչ «որոշման խնդիրների»</w:t>
            </w:r>
            <w:r w:rsidRPr="006708AB">
              <w:rPr>
                <w:color w:val="000000" w:themeColor="text1"/>
                <w:shd w:val="clear" w:color="auto" w:fill="FFFFFF"/>
                <w:lang w:val="hy-AM"/>
              </w:rPr>
              <w:t xml:space="preserve"> մասին է խոսքը, ինչպես նաև ի՞նչ «մասշտաբների վերհանման», «այլընտրանքների որոշելու», «շրջակա միջավայրի վիճակի» մասին է խոսքը նշյալ կետի 1-ին, 2-րդ և 4-րդ ենթակետերում:</w:t>
            </w: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 xml:space="preserve">Նախագծի Հավելված 1—ի </w:t>
            </w:r>
          </w:p>
          <w:p w:rsidR="00691EEB" w:rsidRPr="00F52884" w:rsidRDefault="00691EEB" w:rsidP="006C66D6">
            <w:pPr>
              <w:spacing w:line="360" w:lineRule="auto"/>
              <w:jc w:val="center"/>
              <w:rPr>
                <w:lang w:val="hy-AM"/>
              </w:rPr>
            </w:pPr>
            <w:r w:rsidRPr="000D3F73">
              <w:rPr>
                <w:lang w:val="hy-AM"/>
              </w:rPr>
              <w:t>5</w:t>
            </w:r>
            <w:r w:rsidRPr="00F52884">
              <w:rPr>
                <w:lang w:val="hy-AM"/>
              </w:rPr>
              <w:t xml:space="preserve">-րդ </w:t>
            </w:r>
            <w:r w:rsidR="006C66D6">
              <w:rPr>
                <w:lang w:val="hy-AM"/>
              </w:rPr>
              <w:t xml:space="preserve">կետը </w:t>
            </w:r>
            <w:r>
              <w:rPr>
                <w:lang w:val="hy-AM"/>
              </w:rPr>
              <w:t>խմբագրվել է հիմք ընդունելով ՌԷԳ արձանագրության 3-րդ հավելվածի պահանջները</w:t>
            </w:r>
          </w:p>
        </w:tc>
      </w:tr>
      <w:tr w:rsidR="007B1D95" w:rsidRPr="00A57077" w:rsidTr="0063644C">
        <w:tc>
          <w:tcPr>
            <w:tcW w:w="10522" w:type="dxa"/>
            <w:shd w:val="clear" w:color="auto" w:fill="auto"/>
            <w:vAlign w:val="center"/>
          </w:tcPr>
          <w:p w:rsidR="007B1D95" w:rsidRPr="007B1D95" w:rsidRDefault="007B1D95" w:rsidP="007B1D95">
            <w:pPr>
              <w:spacing w:line="276" w:lineRule="auto"/>
              <w:jc w:val="both"/>
              <w:rPr>
                <w:color w:val="000000" w:themeColor="text1"/>
                <w:lang w:val="hy-AM"/>
              </w:rPr>
            </w:pPr>
            <w:r w:rsidRPr="006708AB">
              <w:rPr>
                <w:color w:val="000000" w:themeColor="text1"/>
                <w:lang w:val="hy-AM"/>
              </w:rPr>
              <w:t>6</w:t>
            </w:r>
            <w:r w:rsidRPr="006708AB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6708AB">
              <w:rPr>
                <w:color w:val="000000" w:themeColor="text1"/>
                <w:shd w:val="clear" w:color="auto" w:fill="FFFFFF"/>
                <w:lang w:val="hy-AM"/>
              </w:rPr>
              <w:t xml:space="preserve"> Հստակեցման և խմբագրման կարիք ունի Հավելված 1-ի 8-րդ կետը, քանի որ հասկանալի չէ, թե ի՞նչ «չափանիշների» մասին է խոսքը՝ հաշվի առնելով նշյալ կետի բովանդակությունը: Բացի այդ, հասկանալի չէ, թե ի՞նչ «հիմնավորումների», «սահմանած հիմքերի», «փաստաթղթերի ազդեցության», «հակադարձ լինելու» մասին է խոսքը նույն կետի 1-ին, 2-րդ, 3-րդ և 4-րդ ենթակետերում: Միաժամանակ՝ առաջարկում ենք խմբագրել 8-րդ կետի համապատասխան ենթակատերը՝ անհարկի բովանդակային կրկնություններից խուսափելու համար:</w:t>
            </w:r>
          </w:p>
        </w:tc>
        <w:tc>
          <w:tcPr>
            <w:tcW w:w="4215" w:type="dxa"/>
            <w:shd w:val="clear" w:color="auto" w:fill="auto"/>
          </w:tcPr>
          <w:p w:rsidR="007B1D95" w:rsidRPr="00F52884" w:rsidRDefault="007B1D95" w:rsidP="007B1D95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7B1D95" w:rsidRDefault="007B1D95" w:rsidP="007B1D95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 xml:space="preserve">Նախագծի Հավելված 1—ի </w:t>
            </w:r>
          </w:p>
          <w:p w:rsidR="007B1D95" w:rsidRPr="00F52884" w:rsidRDefault="00A57077" w:rsidP="006C66D6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6</w:t>
            </w:r>
            <w:r w:rsidR="007B1D95" w:rsidRPr="00F52884">
              <w:rPr>
                <w:lang w:val="hy-AM"/>
              </w:rPr>
              <w:t xml:space="preserve">-րդ </w:t>
            </w:r>
            <w:r w:rsidR="006C66D6">
              <w:rPr>
                <w:lang w:val="hy-AM"/>
              </w:rPr>
              <w:t>կետը</w:t>
            </w:r>
            <w:r w:rsidR="007B1D95">
              <w:rPr>
                <w:lang w:val="hy-AM"/>
              </w:rPr>
              <w:t xml:space="preserve"> խմբագրվել է</w:t>
            </w:r>
          </w:p>
        </w:tc>
      </w:tr>
      <w:tr w:rsidR="00691EEB" w:rsidRPr="00A57077" w:rsidTr="0063644C">
        <w:tc>
          <w:tcPr>
            <w:tcW w:w="10522" w:type="dxa"/>
            <w:shd w:val="clear" w:color="auto" w:fill="auto"/>
            <w:vAlign w:val="center"/>
          </w:tcPr>
          <w:p w:rsidR="00691EEB" w:rsidRPr="006708AB" w:rsidRDefault="00691EEB" w:rsidP="00691EEB">
            <w:pPr>
              <w:spacing w:line="276" w:lineRule="auto"/>
              <w:jc w:val="both"/>
              <w:rPr>
                <w:color w:val="000000" w:themeColor="text1"/>
                <w:lang w:val="hy-AM"/>
              </w:rPr>
            </w:pPr>
            <w:r>
              <w:rPr>
                <w:color w:val="000000" w:themeColor="text1"/>
                <w:shd w:val="clear" w:color="auto" w:fill="FFFFFF"/>
                <w:lang w:val="hy-AM"/>
              </w:rPr>
              <w:t>7</w:t>
            </w:r>
            <w:r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 xml:space="preserve">․ </w:t>
            </w:r>
            <w:r w:rsidRPr="006708AB">
              <w:rPr>
                <w:color w:val="000000" w:themeColor="text1"/>
                <w:shd w:val="clear" w:color="auto" w:fill="FFFFFF"/>
                <w:lang w:val="hy-AM"/>
              </w:rPr>
              <w:t>Անհրաժեշտ է հիմնավորել Հավելված 1-ի 10-րդ կետով առաջարկվող կարգավորումը, քանի որ պարզ չէ, թե արդյո՞ք  բոլոր առաջարկությունները, դիտողությունները և կարծիքները պարտադիր պետք է հաշվի առնվեն:</w:t>
            </w: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 xml:space="preserve">Նախագծի Հավելված 1—ի </w:t>
            </w:r>
          </w:p>
          <w:p w:rsidR="00691EEB" w:rsidRPr="00F52884" w:rsidRDefault="00691EEB" w:rsidP="006C66D6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9</w:t>
            </w:r>
            <w:r w:rsidRPr="00F52884">
              <w:rPr>
                <w:lang w:val="hy-AM"/>
              </w:rPr>
              <w:t xml:space="preserve">-րդ </w:t>
            </w:r>
            <w:r w:rsidR="006C66D6">
              <w:rPr>
                <w:lang w:val="hy-AM"/>
              </w:rPr>
              <w:t>կետը</w:t>
            </w:r>
            <w:r>
              <w:rPr>
                <w:lang w:val="hy-AM"/>
              </w:rPr>
              <w:t xml:space="preserve"> խմբագրվել է</w:t>
            </w:r>
          </w:p>
        </w:tc>
      </w:tr>
      <w:tr w:rsidR="00691EEB" w:rsidRPr="00A57077" w:rsidTr="0063644C">
        <w:tc>
          <w:tcPr>
            <w:tcW w:w="10522" w:type="dxa"/>
            <w:shd w:val="clear" w:color="auto" w:fill="auto"/>
            <w:vAlign w:val="center"/>
          </w:tcPr>
          <w:p w:rsidR="00691EEB" w:rsidRPr="006708A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>
              <w:rPr>
                <w:color w:val="000000" w:themeColor="text1"/>
                <w:shd w:val="clear" w:color="auto" w:fill="FFFFFF"/>
                <w:lang w:val="hy-AM"/>
              </w:rPr>
              <w:t>8</w:t>
            </w:r>
            <w:r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>
              <w:rPr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6708AB">
              <w:rPr>
                <w:color w:val="000000" w:themeColor="text1"/>
                <w:shd w:val="clear" w:color="auto" w:fill="FFFFFF"/>
                <w:lang w:val="hy-AM"/>
              </w:rPr>
              <w:t>Հստակեցման և/կամ խմբագրման կարիք ունի Հավելված 1-ի 11-րդ կետը:</w:t>
            </w: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691EEB" w:rsidRPr="00391DE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>Նախագծի Հավելված</w:t>
            </w:r>
            <w:r>
              <w:rPr>
                <w:lang w:val="hy-AM"/>
              </w:rPr>
              <w:t xml:space="preserve"> 1-ից կետը հանվել է</w:t>
            </w:r>
          </w:p>
        </w:tc>
      </w:tr>
      <w:tr w:rsidR="00691EEB" w:rsidRPr="00C70953" w:rsidTr="0063644C">
        <w:tc>
          <w:tcPr>
            <w:tcW w:w="10522" w:type="dxa"/>
            <w:shd w:val="clear" w:color="auto" w:fill="auto"/>
            <w:vAlign w:val="center"/>
          </w:tcPr>
          <w:p w:rsidR="00691EEB" w:rsidRPr="00C70953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 w:rsidRPr="006708AB">
              <w:rPr>
                <w:color w:val="000000" w:themeColor="text1"/>
                <w:shd w:val="clear" w:color="auto" w:fill="FFFFFF"/>
                <w:lang w:val="hy-AM"/>
              </w:rPr>
              <w:t>9</w:t>
            </w:r>
            <w:r w:rsidRPr="006708AB"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6708AB">
              <w:rPr>
                <w:color w:val="000000" w:themeColor="text1"/>
                <w:shd w:val="clear" w:color="auto" w:fill="FFFFFF"/>
                <w:lang w:val="hy-AM"/>
              </w:rPr>
              <w:t xml:space="preserve"> Անհրաժեշտ է հստակեցնել և/կամ խմբագրել Հավելված 1-ի 13-րդ կետը, քանի որ պարզ չէ թե ի՞նչ «սահմանված կարգի» մասին է խոսքը:</w:t>
            </w: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 մասամբ</w:t>
            </w:r>
          </w:p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 xml:space="preserve">Նախագծի Հավելված 1—ի </w:t>
            </w:r>
          </w:p>
          <w:p w:rsidR="00691EEB" w:rsidRPr="00F52884" w:rsidRDefault="006C66D6" w:rsidP="006C66D6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10</w:t>
            </w:r>
            <w:r w:rsidR="00691EEB" w:rsidRPr="00F52884">
              <w:rPr>
                <w:lang w:val="hy-AM"/>
              </w:rPr>
              <w:t xml:space="preserve">-րդ </w:t>
            </w:r>
            <w:r>
              <w:rPr>
                <w:lang w:val="hy-AM"/>
              </w:rPr>
              <w:t>կետը</w:t>
            </w:r>
            <w:r w:rsidR="00691EEB">
              <w:rPr>
                <w:lang w:val="hy-AM"/>
              </w:rPr>
              <w:t xml:space="preserve"> խմբագրվել է</w:t>
            </w:r>
          </w:p>
        </w:tc>
      </w:tr>
      <w:tr w:rsidR="00691EEB" w:rsidRPr="00A57077" w:rsidTr="0063644C">
        <w:tc>
          <w:tcPr>
            <w:tcW w:w="10522" w:type="dxa"/>
            <w:shd w:val="clear" w:color="auto" w:fill="auto"/>
            <w:vAlign w:val="center"/>
          </w:tcPr>
          <w:p w:rsidR="00691EEB" w:rsidRPr="006708A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>
              <w:rPr>
                <w:color w:val="000000" w:themeColor="text1"/>
                <w:shd w:val="clear" w:color="auto" w:fill="FFFFFF"/>
                <w:lang w:val="hy-AM"/>
              </w:rPr>
              <w:lastRenderedPageBreak/>
              <w:t>10</w:t>
            </w:r>
            <w:r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 xml:space="preserve">․ </w:t>
            </w:r>
            <w:r w:rsidRPr="006708AB">
              <w:rPr>
                <w:color w:val="000000" w:themeColor="text1"/>
                <w:shd w:val="clear" w:color="auto" w:fill="FFFFFF"/>
                <w:lang w:val="hy-AM"/>
              </w:rPr>
              <w:t xml:space="preserve">Անհրաժեշտ է բովանդակային առումով պարզաբանել և խմբագրել Հավելված 1-ի V գլխով ներկայացված կարգավորումը, այդ թվում՝ վերջինիս մոնիթորինգի և հետնախագծային վերլուծությանը վերաբերող դրույթները՝ վերջիններիս համար սահմանելով հստակ և չափելի չափորոշիչներ:   </w:t>
            </w:r>
          </w:p>
          <w:p w:rsidR="00691EEB" w:rsidRPr="006708A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 xml:space="preserve">է </w:t>
            </w:r>
          </w:p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 xml:space="preserve">Նախագծի Հավելված 1—ի </w:t>
            </w:r>
          </w:p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9</w:t>
            </w:r>
            <w:r w:rsidRPr="00F52884">
              <w:rPr>
                <w:lang w:val="hy-AM"/>
              </w:rPr>
              <w:t>-րդ մաս</w:t>
            </w:r>
            <w:r>
              <w:rPr>
                <w:lang w:val="hy-AM"/>
              </w:rPr>
              <w:t>ը խմբագրվել է</w:t>
            </w:r>
          </w:p>
        </w:tc>
      </w:tr>
      <w:tr w:rsidR="00691EEB" w:rsidRPr="00A57077" w:rsidTr="0063644C">
        <w:tc>
          <w:tcPr>
            <w:tcW w:w="10522" w:type="dxa"/>
            <w:shd w:val="clear" w:color="auto" w:fill="auto"/>
            <w:vAlign w:val="center"/>
          </w:tcPr>
          <w:p w:rsidR="00691EE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 w:rsidRPr="00180BBB">
              <w:rPr>
                <w:color w:val="000000" w:themeColor="text1"/>
                <w:shd w:val="clear" w:color="auto" w:fill="FFFFFF"/>
                <w:lang w:val="hy-AM"/>
              </w:rPr>
              <w:t>11</w:t>
            </w:r>
            <w:r w:rsidRPr="00180BBB"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 xml:space="preserve"> Անհրաժեշտ է խմբագրել Հավելված 1-ի 14-րդ կետում տեղ գտած «փաստաթղթի իրականացման» եզրույթը:</w:t>
            </w: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>Նախագծի Հավելված 1—</w:t>
            </w:r>
            <w:r>
              <w:rPr>
                <w:lang w:val="hy-AM"/>
              </w:rPr>
              <w:t>ի</w:t>
            </w:r>
            <w:r w:rsidRPr="00F52884">
              <w:rPr>
                <w:lang w:val="hy-AM"/>
              </w:rPr>
              <w:t xml:space="preserve"> </w:t>
            </w:r>
          </w:p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11-րդ կետը համապատասխանեցվել է օրենքի 4-րդ կետին</w:t>
            </w:r>
          </w:p>
        </w:tc>
      </w:tr>
      <w:tr w:rsidR="00691EEB" w:rsidRPr="00A57077" w:rsidTr="0063644C">
        <w:tc>
          <w:tcPr>
            <w:tcW w:w="10522" w:type="dxa"/>
            <w:shd w:val="clear" w:color="auto" w:fill="auto"/>
            <w:vAlign w:val="center"/>
          </w:tcPr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 w:rsidRPr="00180BBB">
              <w:rPr>
                <w:color w:val="000000" w:themeColor="text1"/>
                <w:shd w:val="clear" w:color="auto" w:fill="FFFFFF"/>
                <w:lang w:val="hy-AM"/>
              </w:rPr>
              <w:t>12</w:t>
            </w:r>
            <w:r w:rsidRPr="00180BBB"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 xml:space="preserve"> Լրացուցիչ հստակեցման կարիք ունի Հավելված 1-ի 15-րդ կետում ներկայացված դրույթը, քանի որ պարզ չէ, թե նախաձեռնողի կայքի բացակայության պարագայում ի՞նչ ընթացակարգ է գործելու, արդյո՞ք բացակայում է լիազոր մարմնին համապատասխան ծրագրի վերաբերյալ տեղեկատվություն տրամադրելու անհրաժեշտությունը, ի՞նչ ժամկետներում և ընթացակարգով պետք է իրականացվի անհրաժեշտ վերլուծությունների և դրանց արդյունքների հրապարակման գործընթացը (հաշվի առնելով նաև Հավելված 1-ի 17-րդ կետը), ինչպես նաև ո՞ւմ կողմից և ի՞նչ ընթացակարգով է տեղի ունենալու վերջինիս նկատմամբ վերահսկողությունը:</w:t>
            </w: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 xml:space="preserve">Նախագծի Հավելված </w:t>
            </w:r>
            <w:r>
              <w:rPr>
                <w:lang w:val="hy-AM"/>
              </w:rPr>
              <w:t xml:space="preserve">1-ի 11-րդ և </w:t>
            </w:r>
            <w:r w:rsidRPr="00F52884">
              <w:rPr>
                <w:lang w:val="hy-AM"/>
              </w:rPr>
              <w:t>1</w:t>
            </w:r>
            <w:r>
              <w:rPr>
                <w:lang w:val="hy-AM"/>
              </w:rPr>
              <w:t xml:space="preserve">2-րդ կետերը խմբագրվել է </w:t>
            </w:r>
          </w:p>
        </w:tc>
      </w:tr>
      <w:tr w:rsidR="00691EEB" w:rsidRPr="00A57077" w:rsidTr="0063644C">
        <w:tc>
          <w:tcPr>
            <w:tcW w:w="10522" w:type="dxa"/>
            <w:shd w:val="clear" w:color="auto" w:fill="auto"/>
            <w:vAlign w:val="center"/>
          </w:tcPr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>
              <w:rPr>
                <w:color w:val="000000" w:themeColor="text1"/>
                <w:shd w:val="clear" w:color="auto" w:fill="FFFFFF"/>
                <w:lang w:val="hy-AM"/>
              </w:rPr>
              <w:t>13</w:t>
            </w:r>
            <w:r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>Անհրաժեշտ է մանրամասն հստակեցնել և խմբագրել Նախագծի հավելված N 2-ի (այսուհետ՝ Հավելված 2) 2-րդ կետը՝ անհարկի և խնդրահարույց տարընկալումներից խուսափելու համար:</w:t>
            </w:r>
          </w:p>
        </w:tc>
        <w:tc>
          <w:tcPr>
            <w:tcW w:w="4215" w:type="dxa"/>
            <w:shd w:val="clear" w:color="auto" w:fill="auto"/>
          </w:tcPr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Չի ընդնվել </w:t>
            </w:r>
          </w:p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>Նախագծի Հավելված</w:t>
            </w:r>
            <w:r>
              <w:rPr>
                <w:lang w:val="hy-AM"/>
              </w:rPr>
              <w:t xml:space="preserve"> 2-ի 2-րդ կետը համապատասխանում է ՌԷԳ արձանագրության 7-րդ հոդվածի  պահանջներին </w:t>
            </w:r>
          </w:p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691EEB" w:rsidRPr="00A57077" w:rsidTr="0063644C">
        <w:tc>
          <w:tcPr>
            <w:tcW w:w="10522" w:type="dxa"/>
            <w:shd w:val="clear" w:color="auto" w:fill="auto"/>
            <w:vAlign w:val="center"/>
          </w:tcPr>
          <w:p w:rsidR="00691EE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 w:rsidRPr="00180BBB">
              <w:rPr>
                <w:color w:val="000000" w:themeColor="text1"/>
                <w:shd w:val="clear" w:color="auto" w:fill="FFFFFF"/>
                <w:lang w:val="hy-AM"/>
              </w:rPr>
              <w:lastRenderedPageBreak/>
              <w:t>14</w:t>
            </w:r>
            <w:r w:rsidRPr="00180BBB"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 xml:space="preserve"> Պարզաբանման և/կամ խմբագրման կարիք ունի Հավելված 2-ի 3-րդ կետի 3-րդ ենթակետը (միաժամանակ քննարկման առարկա դարձնելով նաև սոցիալական բաղադրիչի ներառման անհրաժեշտության հարցը Նախագծի մյուս համապատասխան կետերում):</w:t>
            </w:r>
          </w:p>
        </w:tc>
        <w:tc>
          <w:tcPr>
            <w:tcW w:w="4215" w:type="dxa"/>
            <w:shd w:val="clear" w:color="auto" w:fill="auto"/>
          </w:tcPr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Ընդունվել է </w:t>
            </w:r>
          </w:p>
          <w:p w:rsidR="00691EEB" w:rsidRPr="00F52884" w:rsidRDefault="00691EEB" w:rsidP="00A57077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>Նախագծի Հավելված</w:t>
            </w:r>
            <w:r>
              <w:rPr>
                <w:lang w:val="hy-AM"/>
              </w:rPr>
              <w:t xml:space="preserve"> 2-ի </w:t>
            </w:r>
            <w:r w:rsidR="000228A2">
              <w:rPr>
                <w:lang w:val="hy-AM"/>
              </w:rPr>
              <w:t xml:space="preserve">3-րդ </w:t>
            </w:r>
            <w:r>
              <w:rPr>
                <w:lang w:val="hy-AM"/>
              </w:rPr>
              <w:t xml:space="preserve"> կետ</w:t>
            </w:r>
            <w:r w:rsidR="00A57077">
              <w:rPr>
                <w:lang w:val="hy-AM"/>
              </w:rPr>
              <w:t xml:space="preserve">ը խմբագրվել է և </w:t>
            </w:r>
            <w:r>
              <w:rPr>
                <w:lang w:val="hy-AM"/>
              </w:rPr>
              <w:t xml:space="preserve"> ներառվել են սոցիալական գործոնների ազդեցությունները, </w:t>
            </w:r>
          </w:p>
        </w:tc>
      </w:tr>
      <w:tr w:rsidR="00691EEB" w:rsidRPr="00C70953" w:rsidTr="0063644C">
        <w:tc>
          <w:tcPr>
            <w:tcW w:w="10522" w:type="dxa"/>
            <w:shd w:val="clear" w:color="auto" w:fill="auto"/>
            <w:vAlign w:val="center"/>
          </w:tcPr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 w:rsidRPr="00180BBB">
              <w:rPr>
                <w:color w:val="000000" w:themeColor="text1"/>
                <w:shd w:val="clear" w:color="auto" w:fill="FFFFFF"/>
                <w:lang w:val="hy-AM"/>
              </w:rPr>
              <w:t>15</w:t>
            </w:r>
            <w:r w:rsidRPr="00180BBB"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 xml:space="preserve"> Անհրաժեշտ է լրացուցիչ հիմնավորել և խմբագրել Հավելված 2-ի 3-րդ կետի 4-րդ ենթակետով առաջարկվող կարգավորումը, քանի որ հասկանալի չէ, թե ինչո՞ւ է նախաձեռնողի համար, որպես պարտավորություն, սահմանվում շրջակա միջավայրի և բնակչության </w:t>
            </w:r>
            <w:r w:rsidRPr="00180BBB">
              <w:rPr>
                <w:b/>
                <w:color w:val="000000" w:themeColor="text1"/>
                <w:shd w:val="clear" w:color="auto" w:fill="FFFFFF"/>
                <w:lang w:val="hy-AM"/>
              </w:rPr>
              <w:t>առողջության հավանական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180BBB">
              <w:rPr>
                <w:b/>
                <w:color w:val="000000" w:themeColor="text1"/>
                <w:shd w:val="clear" w:color="auto" w:fill="FFFFFF"/>
                <w:lang w:val="hy-AM"/>
              </w:rPr>
              <w:t>փոփոխությունների միտումների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 xml:space="preserve"> վերաբերյալ տեղեկատվության ներկայացումը:</w:t>
            </w:r>
          </w:p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 xml:space="preserve">Նախագծի Հավելված </w:t>
            </w:r>
            <w:r w:rsidRPr="00391DE4">
              <w:rPr>
                <w:lang w:val="hy-AM"/>
              </w:rPr>
              <w:t>2</w:t>
            </w:r>
            <w:r>
              <w:rPr>
                <w:lang w:val="hy-AM"/>
              </w:rPr>
              <w:t>-ի 3-րդ կետը</w:t>
            </w:r>
            <w:r w:rsidRPr="00F52884">
              <w:rPr>
                <w:lang w:val="hy-AM"/>
              </w:rPr>
              <w:t xml:space="preserve"> </w:t>
            </w:r>
          </w:p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խմբագրվել է</w:t>
            </w:r>
          </w:p>
        </w:tc>
      </w:tr>
      <w:tr w:rsidR="00691EEB" w:rsidRPr="00A57077" w:rsidTr="0063644C">
        <w:tc>
          <w:tcPr>
            <w:tcW w:w="10522" w:type="dxa"/>
            <w:shd w:val="clear" w:color="auto" w:fill="auto"/>
            <w:vAlign w:val="center"/>
          </w:tcPr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>
              <w:rPr>
                <w:color w:val="000000" w:themeColor="text1"/>
                <w:shd w:val="clear" w:color="auto" w:fill="FFFFFF"/>
                <w:lang w:val="hy-AM"/>
              </w:rPr>
              <w:t>16</w:t>
            </w:r>
            <w:r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 xml:space="preserve">․ 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>Հստակեցման կարիք ունի Հավելված 2-ի 3-րդ կետի 9-րդ ենթակետում տեղ գտած և վերլուծության ծրագրին վերաբերող դրույթը: Առաջարկում ենք քննարկել վերջինիս կազմման, ներկայացման միասնական ձևաչափի մշակման և ներդրման նպատակահարմարության հարց(եր)ը:</w:t>
            </w:r>
          </w:p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691EEB" w:rsidRPr="000228A2" w:rsidRDefault="000228A2" w:rsidP="00691EEB">
            <w:pPr>
              <w:spacing w:line="360" w:lineRule="auto"/>
              <w:jc w:val="center"/>
              <w:rPr>
                <w:lang w:val="hy-AM"/>
              </w:rPr>
            </w:pPr>
            <w:r w:rsidRPr="000228A2">
              <w:rPr>
                <w:lang w:val="hy-AM"/>
              </w:rPr>
              <w:t>Չի ընդունվել</w:t>
            </w:r>
          </w:p>
          <w:p w:rsidR="000228A2" w:rsidRPr="000228A2" w:rsidRDefault="000228A2" w:rsidP="00A57077">
            <w:pPr>
              <w:spacing w:line="360" w:lineRule="auto"/>
              <w:jc w:val="center"/>
              <w:rPr>
                <w:lang w:val="hy-AM"/>
              </w:rPr>
            </w:pPr>
            <w:r w:rsidRPr="000228A2">
              <w:rPr>
                <w:lang w:val="hy-AM"/>
              </w:rPr>
              <w:t xml:space="preserve">0րենքի 9-րդ հոդվածի 1-ին կետի 2-րդ ենթակետի համաձայն հաստավելու են  </w:t>
            </w:r>
            <w:r w:rsidRPr="000228A2">
              <w:rPr>
                <w:color w:val="000000"/>
                <w:shd w:val="clear" w:color="auto" w:fill="FFFFFF"/>
                <w:lang w:val="hy-AM"/>
              </w:rPr>
              <w:t xml:space="preserve">ՌԷԳ և ՇՄԱԳ ուղեցույցները, որի շրջանակներում կհաստատվեն նաև </w:t>
            </w:r>
            <w:r w:rsidRPr="000228A2">
              <w:rPr>
                <w:rFonts w:cs="Sylfaen"/>
                <w:lang w:val="hy-AM"/>
              </w:rPr>
              <w:t xml:space="preserve">մշտադիտարկման </w:t>
            </w:r>
            <w:bookmarkStart w:id="0" w:name="_GoBack"/>
            <w:bookmarkEnd w:id="0"/>
            <w:r w:rsidRPr="000228A2">
              <w:rPr>
                <w:b/>
                <w:bCs/>
                <w:lang w:val="hy-AM"/>
              </w:rPr>
              <w:t xml:space="preserve"> </w:t>
            </w:r>
            <w:r w:rsidRPr="000228A2">
              <w:rPr>
                <w:lang w:val="hy-AM"/>
              </w:rPr>
              <w:t xml:space="preserve"> </w:t>
            </w:r>
            <w:r w:rsidRPr="000228A2">
              <w:rPr>
                <w:rFonts w:cs="Sylfaen"/>
                <w:lang w:val="hy-AM"/>
              </w:rPr>
              <w:t>և</w:t>
            </w:r>
            <w:r w:rsidRPr="000228A2">
              <w:rPr>
                <w:lang w:val="hy-AM"/>
              </w:rPr>
              <w:t xml:space="preserve"> </w:t>
            </w:r>
            <w:r w:rsidRPr="000228A2">
              <w:rPr>
                <w:rFonts w:cs="Sylfaen"/>
                <w:lang w:val="hy-AM"/>
              </w:rPr>
              <w:t>հետնախագծային</w:t>
            </w:r>
            <w:r w:rsidRPr="000228A2">
              <w:rPr>
                <w:lang w:val="hy-AM"/>
              </w:rPr>
              <w:t xml:space="preserve"> </w:t>
            </w:r>
            <w:r w:rsidRPr="000228A2">
              <w:rPr>
                <w:rFonts w:cs="Sylfaen"/>
                <w:lang w:val="hy-AM"/>
              </w:rPr>
              <w:t>վերլուծության</w:t>
            </w:r>
            <w:r w:rsidRPr="000228A2">
              <w:rPr>
                <w:lang w:val="hy-AM"/>
              </w:rPr>
              <w:t xml:space="preserve"> </w:t>
            </w:r>
            <w:r w:rsidRPr="000228A2">
              <w:rPr>
                <w:rFonts w:cs="Sylfaen"/>
                <w:lang w:val="hy-AM"/>
              </w:rPr>
              <w:t>ծրագրի կազմման միասնական ձևաչափերը</w:t>
            </w:r>
          </w:p>
        </w:tc>
      </w:tr>
      <w:tr w:rsidR="00691EEB" w:rsidRPr="00C70953" w:rsidTr="0063644C">
        <w:tc>
          <w:tcPr>
            <w:tcW w:w="10522" w:type="dxa"/>
            <w:shd w:val="clear" w:color="auto" w:fill="auto"/>
            <w:vAlign w:val="center"/>
          </w:tcPr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>
              <w:rPr>
                <w:color w:val="000000" w:themeColor="text1"/>
                <w:shd w:val="clear" w:color="auto" w:fill="FFFFFF"/>
                <w:lang w:val="hy-AM"/>
              </w:rPr>
              <w:t>17</w:t>
            </w:r>
            <w:r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>Անհրաժեշտ է վերախմբագրել և հստակեցնել Հավելված 2-ի 3-րդ կետի 10-րդ ենթակետը, ինչպես անհարկի կրկնություններից, այնպես էլ՝ բովանդակային տարընկալումներից խուսափելու համար:</w:t>
            </w:r>
          </w:p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lastRenderedPageBreak/>
              <w:t xml:space="preserve">Նախագծի Հավելված </w:t>
            </w:r>
            <w:r w:rsidRPr="00391DE4">
              <w:rPr>
                <w:lang w:val="hy-AM"/>
              </w:rPr>
              <w:t>2</w:t>
            </w:r>
            <w:r>
              <w:rPr>
                <w:lang w:val="hy-AM"/>
              </w:rPr>
              <w:t>-ի 3-րդ կետը</w:t>
            </w:r>
            <w:r w:rsidRPr="00F52884">
              <w:rPr>
                <w:lang w:val="hy-AM"/>
              </w:rPr>
              <w:t xml:space="preserve"> </w:t>
            </w:r>
          </w:p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խմբագրվել է</w:t>
            </w:r>
          </w:p>
        </w:tc>
      </w:tr>
      <w:tr w:rsidR="00691EEB" w:rsidRPr="00C70953" w:rsidTr="0063644C">
        <w:tc>
          <w:tcPr>
            <w:tcW w:w="10522" w:type="dxa"/>
            <w:shd w:val="clear" w:color="auto" w:fill="auto"/>
            <w:vAlign w:val="center"/>
          </w:tcPr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>
              <w:rPr>
                <w:color w:val="000000" w:themeColor="text1"/>
                <w:shd w:val="clear" w:color="auto" w:fill="FFFFFF"/>
                <w:lang w:val="hy-AM"/>
              </w:rPr>
              <w:lastRenderedPageBreak/>
              <w:t>18</w:t>
            </w:r>
            <w:r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>Խմբագրման կարիք ունի Հավելված 2-ի 3-րդ կետի 12-րդ ենթակետը:</w:t>
            </w:r>
          </w:p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 xml:space="preserve">Նախագծի Հավելված </w:t>
            </w:r>
            <w:r w:rsidRPr="00391DE4">
              <w:rPr>
                <w:lang w:val="hy-AM"/>
              </w:rPr>
              <w:t>2</w:t>
            </w:r>
            <w:r>
              <w:rPr>
                <w:lang w:val="hy-AM"/>
              </w:rPr>
              <w:t>-ի 3-րդ կետը</w:t>
            </w:r>
            <w:r w:rsidRPr="00F52884">
              <w:rPr>
                <w:lang w:val="hy-AM"/>
              </w:rPr>
              <w:t xml:space="preserve"> </w:t>
            </w:r>
          </w:p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խմբագրվել է</w:t>
            </w:r>
          </w:p>
        </w:tc>
      </w:tr>
      <w:tr w:rsidR="00691EEB" w:rsidRPr="00C70953" w:rsidTr="0063644C">
        <w:tc>
          <w:tcPr>
            <w:tcW w:w="10522" w:type="dxa"/>
            <w:shd w:val="clear" w:color="auto" w:fill="auto"/>
            <w:vAlign w:val="center"/>
          </w:tcPr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>
              <w:rPr>
                <w:color w:val="000000" w:themeColor="text1"/>
                <w:shd w:val="clear" w:color="auto" w:fill="FFFFFF"/>
                <w:lang w:val="hy-AM"/>
              </w:rPr>
              <w:t>19</w:t>
            </w:r>
            <w:r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>Լրացուցիչ պարզաբանման կարիք ունի Հավելված 2-ի 3-րդ կետի 13-րդ ենթակետը, քանի որ հասկանալի չէ, թե ի՞նչ «ոչ տեխնիկական» նկարագրի մասին է խոսքը՝ հաշվի առնելով, որ Նախագծի բովանդակությամբ, ըստ էության, հստակ որևէ տեխնիկական նկարագրի վերաբերյալ կարգավորումներ առկա չեն:</w:t>
            </w:r>
          </w:p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 xml:space="preserve">Նախագծի Հավելված </w:t>
            </w:r>
            <w:r w:rsidRPr="00391DE4">
              <w:rPr>
                <w:lang w:val="hy-AM"/>
              </w:rPr>
              <w:t>2</w:t>
            </w:r>
            <w:r>
              <w:rPr>
                <w:lang w:val="hy-AM"/>
              </w:rPr>
              <w:t>-ի 3-րդ կետը</w:t>
            </w:r>
            <w:r w:rsidRPr="00F52884">
              <w:rPr>
                <w:lang w:val="hy-AM"/>
              </w:rPr>
              <w:t xml:space="preserve"> </w:t>
            </w:r>
          </w:p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խմբագրվել է</w:t>
            </w:r>
          </w:p>
        </w:tc>
      </w:tr>
      <w:tr w:rsidR="00691EEB" w:rsidRPr="00A57077" w:rsidTr="0063644C">
        <w:tc>
          <w:tcPr>
            <w:tcW w:w="10522" w:type="dxa"/>
            <w:shd w:val="clear" w:color="auto" w:fill="auto"/>
            <w:vAlign w:val="center"/>
          </w:tcPr>
          <w:p w:rsidR="00691EEB" w:rsidRPr="00180BBB" w:rsidRDefault="00691EEB" w:rsidP="00691EEB">
            <w:pPr>
              <w:spacing w:line="276" w:lineRule="auto"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>
              <w:rPr>
                <w:color w:val="000000" w:themeColor="text1"/>
                <w:shd w:val="clear" w:color="auto" w:fill="FFFFFF"/>
                <w:lang w:val="hy-AM"/>
              </w:rPr>
              <w:t>20</w:t>
            </w:r>
            <w:r>
              <w:rPr>
                <w:rFonts w:ascii="Cambria Math" w:hAnsi="Cambria Math" w:cs="Cambria Math"/>
                <w:color w:val="000000" w:themeColor="text1"/>
                <w:shd w:val="clear" w:color="auto" w:fill="FFFFFF"/>
                <w:lang w:val="hy-AM"/>
              </w:rPr>
              <w:t>․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>Անհրաժեշտ է Նախագիծը խմբագրել՝ համապատասխանեցնելով «Նորմատիվ իրավական ակտերի մասին» օրենքի 14-րդ հոդվածի</w:t>
            </w:r>
            <w:r w:rsidRPr="00180BBB">
              <w:rPr>
                <w:rFonts w:ascii="Calibri" w:hAnsi="Calibri" w:cs="Calibri"/>
                <w:color w:val="000000" w:themeColor="text1"/>
                <w:shd w:val="clear" w:color="auto" w:fill="FFFFFF"/>
                <w:lang w:val="hy-AM"/>
              </w:rPr>
              <w:t> </w:t>
            </w:r>
            <w:r w:rsidRPr="00180BBB">
              <w:rPr>
                <w:color w:val="000000" w:themeColor="text1"/>
                <w:shd w:val="clear" w:color="auto" w:fill="FFFFFF"/>
                <w:lang w:val="hy-AM"/>
              </w:rPr>
              <w:t>10-րդ մասի պահանջներին:</w:t>
            </w:r>
          </w:p>
          <w:p w:rsidR="00691EEB" w:rsidRPr="00180BBB" w:rsidRDefault="00691EEB" w:rsidP="00691EEB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</w:t>
            </w:r>
            <w:r w:rsidRPr="00F52884">
              <w:rPr>
                <w:lang w:val="hy-AM"/>
              </w:rPr>
              <w:t xml:space="preserve">նդունվել </w:t>
            </w:r>
            <w:r>
              <w:rPr>
                <w:lang w:val="hy-AM"/>
              </w:rPr>
              <w:t>է</w:t>
            </w:r>
          </w:p>
          <w:p w:rsidR="00691EEB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 w:rsidRPr="00F52884">
              <w:rPr>
                <w:lang w:val="hy-AM"/>
              </w:rPr>
              <w:t>Նախագի</w:t>
            </w:r>
            <w:r>
              <w:rPr>
                <w:lang w:val="hy-AM"/>
              </w:rPr>
              <w:t>ծը</w:t>
            </w:r>
            <w:r w:rsidRPr="00F52884">
              <w:rPr>
                <w:lang w:val="hy-AM"/>
              </w:rPr>
              <w:t xml:space="preserve"> </w:t>
            </w:r>
          </w:p>
          <w:p w:rsidR="00691EEB" w:rsidRPr="00F52884" w:rsidRDefault="00691EEB" w:rsidP="00691EEB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խմբագրվել է</w:t>
            </w:r>
          </w:p>
        </w:tc>
      </w:tr>
    </w:tbl>
    <w:p w:rsidR="00A16472" w:rsidRPr="00C4693F" w:rsidRDefault="00A16472" w:rsidP="00C4693F">
      <w:pPr>
        <w:spacing w:after="0" w:line="360" w:lineRule="auto"/>
        <w:jc w:val="center"/>
        <w:rPr>
          <w:lang w:val="hy-AM"/>
        </w:rPr>
      </w:pPr>
    </w:p>
    <w:sectPr w:rsidR="00A16472" w:rsidRPr="00C4693F" w:rsidSect="00610538">
      <w:pgSz w:w="15840" w:h="12240" w:orient="landscape"/>
      <w:pgMar w:top="568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9578F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F09B8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C799A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D23AC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A04C9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31ADE"/>
    <w:multiLevelType w:val="hybridMultilevel"/>
    <w:tmpl w:val="36E0AC3C"/>
    <w:lvl w:ilvl="0" w:tplc="131202D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9DE19FB"/>
    <w:multiLevelType w:val="hybridMultilevel"/>
    <w:tmpl w:val="36E0AC3C"/>
    <w:lvl w:ilvl="0" w:tplc="131202D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4E10F65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C70D6E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C1E6D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57654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C0C86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2C2EFE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85EEA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403A38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050979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EF489F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493179"/>
    <w:multiLevelType w:val="hybridMultilevel"/>
    <w:tmpl w:val="3FD66DB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77C22628"/>
    <w:multiLevelType w:val="hybridMultilevel"/>
    <w:tmpl w:val="6F9C344C"/>
    <w:lvl w:ilvl="0" w:tplc="C054FD60">
      <w:start w:val="1"/>
      <w:numFmt w:val="decimal"/>
      <w:lvlText w:val="%1."/>
      <w:lvlJc w:val="left"/>
      <w:pPr>
        <w:ind w:left="1170" w:hanging="360"/>
      </w:pPr>
      <w:rPr>
        <w:rFonts w:ascii="GHEA Grapalat" w:eastAsiaTheme="minorHAnsi" w:hAnsi="GHEA Grapalat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6"/>
  </w:num>
  <w:num w:numId="4">
    <w:abstractNumId w:val="11"/>
  </w:num>
  <w:num w:numId="5">
    <w:abstractNumId w:val="12"/>
  </w:num>
  <w:num w:numId="6">
    <w:abstractNumId w:val="8"/>
  </w:num>
  <w:num w:numId="7">
    <w:abstractNumId w:val="15"/>
  </w:num>
  <w:num w:numId="8">
    <w:abstractNumId w:val="16"/>
  </w:num>
  <w:num w:numId="9">
    <w:abstractNumId w:val="14"/>
  </w:num>
  <w:num w:numId="10">
    <w:abstractNumId w:val="7"/>
  </w:num>
  <w:num w:numId="11">
    <w:abstractNumId w:val="1"/>
  </w:num>
  <w:num w:numId="12">
    <w:abstractNumId w:val="13"/>
  </w:num>
  <w:num w:numId="13">
    <w:abstractNumId w:val="0"/>
  </w:num>
  <w:num w:numId="14">
    <w:abstractNumId w:val="4"/>
  </w:num>
  <w:num w:numId="15">
    <w:abstractNumId w:val="3"/>
  </w:num>
  <w:num w:numId="16">
    <w:abstractNumId w:val="2"/>
  </w:num>
  <w:num w:numId="17">
    <w:abstractNumId w:val="9"/>
  </w:num>
  <w:num w:numId="18">
    <w:abstractNumId w:val="1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4FD3"/>
    <w:rsid w:val="00007F91"/>
    <w:rsid w:val="000228A2"/>
    <w:rsid w:val="00082871"/>
    <w:rsid w:val="00093BBD"/>
    <w:rsid w:val="000D3F73"/>
    <w:rsid w:val="00112F00"/>
    <w:rsid w:val="00113409"/>
    <w:rsid w:val="00113C9E"/>
    <w:rsid w:val="0011597E"/>
    <w:rsid w:val="001363C8"/>
    <w:rsid w:val="00140EDA"/>
    <w:rsid w:val="00141B1E"/>
    <w:rsid w:val="00180BBB"/>
    <w:rsid w:val="00181D0A"/>
    <w:rsid w:val="001908EB"/>
    <w:rsid w:val="001C6EA9"/>
    <w:rsid w:val="001E18AC"/>
    <w:rsid w:val="001E67F9"/>
    <w:rsid w:val="001F2984"/>
    <w:rsid w:val="00202545"/>
    <w:rsid w:val="00203D50"/>
    <w:rsid w:val="00215F6B"/>
    <w:rsid w:val="0022030B"/>
    <w:rsid w:val="00245852"/>
    <w:rsid w:val="00250F38"/>
    <w:rsid w:val="002616B8"/>
    <w:rsid w:val="002631C0"/>
    <w:rsid w:val="00286A41"/>
    <w:rsid w:val="002B1F3A"/>
    <w:rsid w:val="002B3141"/>
    <w:rsid w:val="002C4D1F"/>
    <w:rsid w:val="002E0D69"/>
    <w:rsid w:val="002E6D3F"/>
    <w:rsid w:val="0030755B"/>
    <w:rsid w:val="003163B5"/>
    <w:rsid w:val="0032155E"/>
    <w:rsid w:val="003332D7"/>
    <w:rsid w:val="00377C5F"/>
    <w:rsid w:val="00391DE4"/>
    <w:rsid w:val="003C4D83"/>
    <w:rsid w:val="003D03EE"/>
    <w:rsid w:val="003D74BE"/>
    <w:rsid w:val="003F320C"/>
    <w:rsid w:val="003F4E71"/>
    <w:rsid w:val="00413FD9"/>
    <w:rsid w:val="00447A52"/>
    <w:rsid w:val="00461972"/>
    <w:rsid w:val="00470510"/>
    <w:rsid w:val="00494958"/>
    <w:rsid w:val="004A4B31"/>
    <w:rsid w:val="004D0894"/>
    <w:rsid w:val="004E06C1"/>
    <w:rsid w:val="004E52F7"/>
    <w:rsid w:val="0052706A"/>
    <w:rsid w:val="00533764"/>
    <w:rsid w:val="00536F82"/>
    <w:rsid w:val="00537F58"/>
    <w:rsid w:val="005664E3"/>
    <w:rsid w:val="0057367B"/>
    <w:rsid w:val="005A1089"/>
    <w:rsid w:val="005D7723"/>
    <w:rsid w:val="00607831"/>
    <w:rsid w:val="00610538"/>
    <w:rsid w:val="0061594C"/>
    <w:rsid w:val="0063467E"/>
    <w:rsid w:val="0063644C"/>
    <w:rsid w:val="00646B01"/>
    <w:rsid w:val="00666CC7"/>
    <w:rsid w:val="006708AB"/>
    <w:rsid w:val="00691EEB"/>
    <w:rsid w:val="006B43BF"/>
    <w:rsid w:val="006C66D6"/>
    <w:rsid w:val="006C725D"/>
    <w:rsid w:val="007255FD"/>
    <w:rsid w:val="00726F2F"/>
    <w:rsid w:val="007679E2"/>
    <w:rsid w:val="007B1D95"/>
    <w:rsid w:val="007B69DC"/>
    <w:rsid w:val="007E00E4"/>
    <w:rsid w:val="007E54E7"/>
    <w:rsid w:val="007F0B6A"/>
    <w:rsid w:val="0082378B"/>
    <w:rsid w:val="00826434"/>
    <w:rsid w:val="00843CEA"/>
    <w:rsid w:val="0084670F"/>
    <w:rsid w:val="00847D00"/>
    <w:rsid w:val="008A391F"/>
    <w:rsid w:val="008F39B0"/>
    <w:rsid w:val="008F3D76"/>
    <w:rsid w:val="00902527"/>
    <w:rsid w:val="00931EB9"/>
    <w:rsid w:val="00934B44"/>
    <w:rsid w:val="009536BC"/>
    <w:rsid w:val="00977AE9"/>
    <w:rsid w:val="009B7604"/>
    <w:rsid w:val="009C65E1"/>
    <w:rsid w:val="009E1A30"/>
    <w:rsid w:val="00A15152"/>
    <w:rsid w:val="00A16472"/>
    <w:rsid w:val="00A47F85"/>
    <w:rsid w:val="00A57077"/>
    <w:rsid w:val="00A57276"/>
    <w:rsid w:val="00A67702"/>
    <w:rsid w:val="00A74FFE"/>
    <w:rsid w:val="00A8345A"/>
    <w:rsid w:val="00A967EB"/>
    <w:rsid w:val="00AA6551"/>
    <w:rsid w:val="00AB45E4"/>
    <w:rsid w:val="00AC548E"/>
    <w:rsid w:val="00AD2143"/>
    <w:rsid w:val="00B16993"/>
    <w:rsid w:val="00B50C56"/>
    <w:rsid w:val="00B56625"/>
    <w:rsid w:val="00B71E25"/>
    <w:rsid w:val="00B82681"/>
    <w:rsid w:val="00B83D62"/>
    <w:rsid w:val="00B83D97"/>
    <w:rsid w:val="00BC79A3"/>
    <w:rsid w:val="00BE42D4"/>
    <w:rsid w:val="00BF5F76"/>
    <w:rsid w:val="00C00B01"/>
    <w:rsid w:val="00C138BF"/>
    <w:rsid w:val="00C416E2"/>
    <w:rsid w:val="00C44DB3"/>
    <w:rsid w:val="00C4598D"/>
    <w:rsid w:val="00C4693F"/>
    <w:rsid w:val="00C70953"/>
    <w:rsid w:val="00C74B42"/>
    <w:rsid w:val="00C871C4"/>
    <w:rsid w:val="00C90C80"/>
    <w:rsid w:val="00CB5C47"/>
    <w:rsid w:val="00CC20AE"/>
    <w:rsid w:val="00CE2F6B"/>
    <w:rsid w:val="00CF32B7"/>
    <w:rsid w:val="00D15451"/>
    <w:rsid w:val="00D2604E"/>
    <w:rsid w:val="00D37E20"/>
    <w:rsid w:val="00D46832"/>
    <w:rsid w:val="00D51697"/>
    <w:rsid w:val="00D5386F"/>
    <w:rsid w:val="00D73531"/>
    <w:rsid w:val="00D81780"/>
    <w:rsid w:val="00DD34C0"/>
    <w:rsid w:val="00DD40DD"/>
    <w:rsid w:val="00DD7101"/>
    <w:rsid w:val="00DE5A60"/>
    <w:rsid w:val="00DE74A6"/>
    <w:rsid w:val="00E05CC3"/>
    <w:rsid w:val="00E142C8"/>
    <w:rsid w:val="00E514B6"/>
    <w:rsid w:val="00E535E7"/>
    <w:rsid w:val="00E57C47"/>
    <w:rsid w:val="00E85C03"/>
    <w:rsid w:val="00E97374"/>
    <w:rsid w:val="00EA04D1"/>
    <w:rsid w:val="00EA2AF0"/>
    <w:rsid w:val="00EA53DF"/>
    <w:rsid w:val="00EC7257"/>
    <w:rsid w:val="00ED42C9"/>
    <w:rsid w:val="00F0460A"/>
    <w:rsid w:val="00F12777"/>
    <w:rsid w:val="00F14AAE"/>
    <w:rsid w:val="00F52884"/>
    <w:rsid w:val="00F757AD"/>
    <w:rsid w:val="00FB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BD4F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0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B83D62"/>
    <w:rPr>
      <w:b/>
      <w:bCs/>
    </w:rPr>
  </w:style>
  <w:style w:type="paragraph" w:styleId="ListParagraph">
    <w:name w:val="List Paragraph"/>
    <w:aliases w:val="Ha,lp1,123 List Paragraph,Bullet paras,EITI list,Liste 1,List Bullet Mary,b1,3"/>
    <w:basedOn w:val="Normal"/>
    <w:link w:val="ListParagraphChar"/>
    <w:uiPriority w:val="34"/>
    <w:qFormat/>
    <w:rsid w:val="001E18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Default">
    <w:name w:val="Default"/>
    <w:rsid w:val="003332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lang w:val="ru-RU"/>
    </w:rPr>
  </w:style>
  <w:style w:type="character" w:customStyle="1" w:styleId="normChar">
    <w:name w:val="norm Char"/>
    <w:basedOn w:val="DefaultParagraphFont"/>
    <w:link w:val="norm"/>
    <w:locked/>
    <w:rsid w:val="00A967EB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967EB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ListParagraphChar">
    <w:name w:val="List Paragraph Char"/>
    <w:aliases w:val="Ha Char,lp1 Char,123 List Paragraph Char,Bullet paras Char,EITI list Char,Liste 1 Char,List Bullet Mary Char,b1 Char,3 Char"/>
    <w:link w:val="ListParagraph"/>
    <w:uiPriority w:val="34"/>
    <w:locked/>
    <w:rsid w:val="00203D50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1356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https:/mul2-mnp.gov.am/tasks/180034/oneclick/04.ampopatert.docx?token=982cc88349ff4bab6695e124eb741aa4</cp:keywords>
  <dc:description/>
  <cp:lastModifiedBy>user</cp:lastModifiedBy>
  <cp:revision>4</cp:revision>
  <cp:lastPrinted>2023-05-02T12:28:00Z</cp:lastPrinted>
  <dcterms:created xsi:type="dcterms:W3CDTF">2023-12-14T12:43:00Z</dcterms:created>
  <dcterms:modified xsi:type="dcterms:W3CDTF">2023-12-15T07:12:00Z</dcterms:modified>
</cp:coreProperties>
</file>