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51EC4" w14:textId="2D0DEC44" w:rsidR="008A551A" w:rsidRPr="00180CE1" w:rsidRDefault="00765A2B" w:rsidP="00180CE1">
      <w:pPr>
        <w:spacing w:after="24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80CE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D4876B9" w14:textId="11F24850" w:rsidR="0011443D" w:rsidRPr="00180CE1" w:rsidRDefault="0011443D" w:rsidP="00180CE1">
      <w:pPr>
        <w:widowControl w:val="0"/>
        <w:shd w:val="clear" w:color="auto" w:fill="FFFFFF"/>
        <w:spacing w:after="36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«Հայաստանի Հանրապետության կառավարության 2022 թվականի հուլիսի 28-ի N 1183-Ն որոշման մեջ փոփոխություններ և լրացումներ կատարելու մասին» ՀՀ կառավարության որոշման նախագծի</w:t>
      </w:r>
      <w:r w:rsidR="0006159A"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ընդունման</w:t>
      </w:r>
    </w:p>
    <w:p w14:paraId="3962E24E" w14:textId="00DB21E8" w:rsidR="00FC3E5D" w:rsidRPr="00180CE1" w:rsidRDefault="0006159A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Ընթացիկ իրավիճակը և իրավական ակտի ընդունման անհրաժեշտությունը</w:t>
      </w:r>
    </w:p>
    <w:p w14:paraId="1B5949C7" w14:textId="2307FD39" w:rsidR="008C4DBB" w:rsidRDefault="007231CD" w:rsidP="008C4DBB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Ներկայացված </w:t>
      </w:r>
      <w:r w:rsidRPr="007231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«Հայաստանի Հանրապետության կառավարության 2022 թվականի հուլիսի 28-ի N 1183-Ն որոշման մեջ փոփոխություններ և լրացումներ կատարելու մասին» ՀՀ կառավարության որոշման նախագծ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ով</w:t>
      </w:r>
      <w:r w:rsidRPr="007231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(այսուհետ՝ Նախագիծ)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58694D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առաջարկվում </w:t>
      </w:r>
      <w:r w:rsid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է</w:t>
      </w:r>
      <w:r w:rsidR="0058694D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մի շարք փոփոխություններ և լրացումներ կատարել պետություն-մասնավոր գործընկերությա</w:t>
      </w:r>
      <w:r w:rsidR="008E7E1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մբ</w:t>
      </w:r>
      <w:r w:rsidR="0058694D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8C4DBB" w:rsidRPr="008C4D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(</w:t>
      </w:r>
      <w:r w:rsidR="008C4D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ՊՄԳ</w:t>
      </w:r>
      <w:r w:rsidR="008C4DBB" w:rsidRPr="008C4D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) </w:t>
      </w:r>
      <w:r w:rsidR="008E7E1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ներդրումային </w:t>
      </w:r>
      <w:r w:rsidR="006477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ծրագրերի</w:t>
      </w:r>
      <w:r w:rsidR="008C4D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պատրաստման և</w:t>
      </w:r>
      <w:r w:rsidR="006477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8C4D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իրականացման ընթացակարգում՝ վերջինս արդիականացնելու և գործընթացի արդյունավետությունը բարձրացնելու նպատակով։</w:t>
      </w:r>
    </w:p>
    <w:p w14:paraId="4BE0F4B3" w14:textId="33D681B7" w:rsidR="0006159A" w:rsidRPr="00180CE1" w:rsidRDefault="008C4DBB" w:rsidP="008C4DBB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Առաջարկվող փոփոխությունների ու լրացումների անհրաժեշտությունը</w:t>
      </w:r>
      <w:r w:rsid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պայմանավորված է </w:t>
      </w:r>
      <w:r w:rsidR="0023657C" w:rsidRP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ՊՄԳ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ընթացակարգի կիրարկման ընթացքում ի հայտ եկած </w:t>
      </w:r>
      <w:r w:rsidR="0023657C" w:rsidRP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խոչընդոտ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ների</w:t>
      </w:r>
      <w:r w:rsidR="00D34EF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, </w:t>
      </w:r>
      <w:r w:rsidR="0023657C" w:rsidRP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ՊՄԳ ծրագրերի վերհանման և պատրաստման, դրանց հաստատման, մասնավոր գործընկերոջ ընտրության և ծրագրերի կառավարման փուլերում 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առաջացող </w:t>
      </w:r>
      <w:r w:rsidR="0023657C" w:rsidRP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որոշակի ռիսկե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րի 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վերացմամբ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։</w:t>
      </w:r>
    </w:p>
    <w:p w14:paraId="6EE37E80" w14:textId="70225AF3" w:rsidR="0011443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Առաջարկվող կարգավորման բնույթը</w:t>
      </w:r>
    </w:p>
    <w:p w14:paraId="00B3D182" w14:textId="262F98FC" w:rsidR="0058694D" w:rsidRDefault="002A4F18" w:rsidP="009E3D42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="009E3D42" w:rsidRP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ախագծով </w:t>
      </w:r>
      <w:r w:rsid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առաջարկվող փոփոխություններն ու լրացումներ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 պայմանավորված ե</w:t>
      </w:r>
      <w:r w:rsidR="000C226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հետևյալով</w:t>
      </w:r>
      <w:r w:rsid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՝</w:t>
      </w:r>
    </w:p>
    <w:p w14:paraId="36538546" w14:textId="7FFB0EB9" w:rsidR="00422777" w:rsidRDefault="00D34EF2" w:rsidP="00422777">
      <w:pPr>
        <w:pStyle w:val="ListParagraph"/>
        <w:widowControl w:val="0"/>
        <w:numPr>
          <w:ilvl w:val="0"/>
          <w:numId w:val="3"/>
        </w:numPr>
        <w:shd w:val="clear" w:color="auto" w:fill="FFFFFF"/>
        <w:spacing w:after="12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քանի որ հնարավոր է լինեն </w:t>
      </w:r>
      <w:r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ՊՄԳ ծրագ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րեր, որոնք</w:t>
      </w:r>
      <w:r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2F578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հաստատված կլինեն</w:t>
      </w:r>
      <w:r w:rsidR="00125971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ՀՀ վարչապետի կողմից ձևավորված՝ ոլորտային խորհրդակցական մարմնի կողմից, և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որոնց </w:t>
      </w:r>
      <w:r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մշակումը (այդ թվում՝ տեխնիկատնտեսական հիմնավորման պատրաստումը)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չ</w:t>
      </w:r>
      <w:r w:rsidR="002F578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իրականացվ</w:t>
      </w:r>
      <w:r w:rsidR="002F578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պետական կամ համայնքային բյուջեների միջոցների հաշվին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, հարկ  ենք համարում նախատեսել </w:t>
      </w:r>
      <w:r w:rsidR="009E3D42" w:rsidRPr="00422777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կարգա</w:t>
      </w:r>
      <w:r w:rsidR="009E3D42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վորում, </w:t>
      </w:r>
      <w:r w:rsidR="00C81CDF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համաձայն որի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վերոհիշյալ դեպքերում</w:t>
      </w:r>
      <w:r w:rsidR="009E3D42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, </w:t>
      </w:r>
      <w:r w:rsidR="00C81CDF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ծրագր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եր</w:t>
      </w:r>
      <w:r w:rsidR="00C81CDF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 պատրաստման մասին ՀՀ կառավարության որոշում չի պահանջվ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</w:t>
      </w:r>
      <w:r w:rsidR="00C81CDF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։ </w:t>
      </w:r>
    </w:p>
    <w:p w14:paraId="245970F8" w14:textId="15DACB28" w:rsidR="002A4F18" w:rsidRPr="00203072" w:rsidRDefault="00D34EF2" w:rsidP="00203072">
      <w:pPr>
        <w:pStyle w:val="ListParagraph"/>
        <w:widowControl w:val="0"/>
        <w:numPr>
          <w:ilvl w:val="0"/>
          <w:numId w:val="3"/>
        </w:numPr>
        <w:shd w:val="clear" w:color="auto" w:fill="FFFFFF"/>
        <w:spacing w:after="12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Քանի որ </w:t>
      </w:r>
      <w:r w:rsidR="00203072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ՊՄԳ ձևաչափով իրականացվող ծրագրերի շրջանակներում </w:t>
      </w:r>
      <w:r w:rsidR="00203072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lastRenderedPageBreak/>
        <w:t>կազմակերպվող մ</w:t>
      </w:r>
      <w:r w:rsidR="00203072" w:rsidRPr="00203072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ասնավոր գործընկերոջ ընտրության ընթացակարգի</w:t>
      </w:r>
      <w:r w:rsidR="00203072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ենթադրվում է, որ</w:t>
      </w:r>
      <w:r w:rsidR="00203072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կարող են մասնակցել միջազգային ընկերություններ, հետևաբար,</w:t>
      </w:r>
      <w:r w:rsidR="000000B9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1D1430" w:rsidRPr="00422777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մի շարք</w:t>
      </w:r>
      <w:r w:rsidR="009D4041" w:rsidRPr="00422777">
        <w:rPr>
          <w:rFonts w:ascii="GHEA Grapalat" w:eastAsia="Times New Roman" w:hAnsi="GHEA Grapalat" w:cs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ընդունելի </w:t>
      </w:r>
      <w:r w:rsidR="001D1430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դեպքերու</w:t>
      </w:r>
      <w:r w:rsidR="009D4041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</w:t>
      </w:r>
      <w:r w:rsidR="002A4F18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առաջարկվել է վերացնել փաստաթղթերի՝ հայերեն նոտարական վա</w:t>
      </w:r>
      <w:r w:rsidR="005522D7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վ</w:t>
      </w:r>
      <w:r w:rsidR="002A4F18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ե</w:t>
      </w:r>
      <w:r w:rsidR="005522D7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ր</w:t>
      </w:r>
      <w:r w:rsidR="002A4F18" w:rsidRP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ացման ներկայացնելու պահանջը։</w:t>
      </w:r>
      <w:r w:rsid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Միևնույն ժամանակ, </w:t>
      </w:r>
      <w:r w:rsidR="000C2268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</w:t>
      </w:r>
      <w:r w:rsidR="009D4041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ատեսվում են կարգավորումներ, որոնք հնարավորություն են տալիս մասնակիցների կողմից </w:t>
      </w:r>
      <w:r w:rsidR="002A4F18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մրցութային </w:t>
      </w:r>
      <w:r w:rsidR="009D4041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փաս</w:t>
      </w:r>
      <w:r w:rsidR="002A4F18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տ</w:t>
      </w:r>
      <w:r w:rsidR="009D4041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աթղթեր</w:t>
      </w:r>
      <w:r w:rsidR="002A4F18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</w:t>
      </w:r>
      <w:r w:rsidR="009D4041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ներկայաց</w:t>
      </w:r>
      <w:r w:rsidR="002A4F18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նել</w:t>
      </w:r>
      <w:r w:rsidR="009D4041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նաև էլեկտրոնային </w:t>
      </w:r>
      <w:r w:rsidR="002A4F18" w:rsidRPr="0020307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եղանակով՝ անվտանգության պատշաճ մակարդակի ապահովմամբ, որի մեխանիզմները պետք է հստակ նկարագրվեն մրցույթի հայտարարությամբ։</w:t>
      </w:r>
    </w:p>
    <w:p w14:paraId="0871E523" w14:textId="20BF2FF8" w:rsidR="002A4F18" w:rsidRPr="002A4F18" w:rsidRDefault="00D34EF2" w:rsidP="002A4F18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 թիվս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վերոնշյալ </w:t>
      </w:r>
      <w:r w:rsidR="006910D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հիմնական փոփոխություններ</w:t>
      </w:r>
      <w:r w:rsid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ի՝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Նախագծով</w:t>
      </w:r>
      <w:r w:rsid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6910D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առաջարկվում են նաև որոշ տեխնիկական 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բնույթի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փոփոխություններ</w:t>
      </w:r>
      <w:r w:rsidR="006910D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։</w:t>
      </w:r>
    </w:p>
    <w:p w14:paraId="5DF49B1E" w14:textId="36037ED5" w:rsidR="0058694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BCAEE01" w14:textId="3FA76808" w:rsidR="0058694D" w:rsidRPr="00180CE1" w:rsidRDefault="0058694D" w:rsidP="00180CE1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Նախագծի ընդուն</w:t>
      </w:r>
      <w:r w:rsidR="00180CE1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ումը լրացուցիչ ֆինան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սավորում</w:t>
      </w:r>
      <w:r w:rsidR="00180CE1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չի պահանջում և անմիջականորեն չի առաջացնում պետական բյուջեի եկամուտների կամ ծախսերի փոփոխություններ։</w:t>
      </w:r>
    </w:p>
    <w:p w14:paraId="1E4C55AA" w14:textId="19874FA8" w:rsidR="0058694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Նախագծի մշակման գործընթացում ներգրավված ինստիտուտները, անձինք և նրանց դիրքորոշումը</w:t>
      </w:r>
    </w:p>
    <w:p w14:paraId="45FB351E" w14:textId="3189BD8A" w:rsidR="0058694D" w:rsidRPr="00180CE1" w:rsidRDefault="00180CE1" w:rsidP="00180CE1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Նախագիծը մշակվել է ՀՀ էկոնոմիկայի նախարարությա</w:t>
      </w:r>
      <w:r w:rsid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կողմից։</w:t>
      </w:r>
    </w:p>
    <w:p w14:paraId="79340E13" w14:textId="19E41B08" w:rsidR="0058694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Ակնկալվող արդյունքը</w:t>
      </w:r>
    </w:p>
    <w:p w14:paraId="6EF2BA65" w14:textId="2CD1D141" w:rsidR="0058694D" w:rsidRPr="00180CE1" w:rsidRDefault="0058694D" w:rsidP="00180CE1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Նախագծի ընդունման </w:t>
      </w:r>
      <w:r w:rsidR="00180CE1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արդյունքում ակնկալվում է պետություն-մասնավոր գործընկերության ձևաչափով իրականացվող ներդրումային ծրագրերի մրցութային գործընթացների</w:t>
      </w:r>
      <w:r w:rsid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արդյունավետության բարձրացում։</w:t>
      </w:r>
    </w:p>
    <w:p w14:paraId="6350DFDF" w14:textId="0095F2C5" w:rsidR="0058694D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Կապը ռազմավարական փաստաթղթերի հետ</w:t>
      </w:r>
    </w:p>
    <w:p w14:paraId="029AD6DC" w14:textId="7E0E6134" w:rsidR="002A4F18" w:rsidRDefault="002A4F18" w:rsidP="002A4F18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Նախագծի մշակման պահանջ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P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անմիջականորեն չի բխում որևէ ռազմավարական փաստաթղթից։</w:t>
      </w:r>
    </w:p>
    <w:p w14:paraId="5ACD9208" w14:textId="77777777" w:rsidR="002E198D" w:rsidRPr="002A4F18" w:rsidRDefault="002E198D" w:rsidP="002A4F18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sectPr w:rsidR="002E198D" w:rsidRPr="002A4F18" w:rsidSect="00180CE1">
      <w:pgSz w:w="11906" w:h="16838" w:code="9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D6046"/>
    <w:multiLevelType w:val="hybridMultilevel"/>
    <w:tmpl w:val="6FBAC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73D02"/>
    <w:multiLevelType w:val="hybridMultilevel"/>
    <w:tmpl w:val="8D7AEC66"/>
    <w:lvl w:ilvl="0" w:tplc="8AF8F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56489"/>
    <w:multiLevelType w:val="hybridMultilevel"/>
    <w:tmpl w:val="6AFE27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300317">
    <w:abstractNumId w:val="2"/>
  </w:num>
  <w:num w:numId="2" w16cid:durableId="2099010777">
    <w:abstractNumId w:val="1"/>
  </w:num>
  <w:num w:numId="3" w16cid:durableId="838690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2B"/>
    <w:rsid w:val="000000B9"/>
    <w:rsid w:val="0006159A"/>
    <w:rsid w:val="000C2268"/>
    <w:rsid w:val="00110092"/>
    <w:rsid w:val="0011443D"/>
    <w:rsid w:val="00125971"/>
    <w:rsid w:val="00180CE1"/>
    <w:rsid w:val="001D1430"/>
    <w:rsid w:val="00203072"/>
    <w:rsid w:val="0023657C"/>
    <w:rsid w:val="002A4F18"/>
    <w:rsid w:val="002E198D"/>
    <w:rsid w:val="002F5788"/>
    <w:rsid w:val="00422777"/>
    <w:rsid w:val="004D05DB"/>
    <w:rsid w:val="005522D7"/>
    <w:rsid w:val="0058694D"/>
    <w:rsid w:val="0064774C"/>
    <w:rsid w:val="006910D9"/>
    <w:rsid w:val="007231CD"/>
    <w:rsid w:val="00765A2B"/>
    <w:rsid w:val="00815AEF"/>
    <w:rsid w:val="008A551A"/>
    <w:rsid w:val="008C4DBB"/>
    <w:rsid w:val="008E7E17"/>
    <w:rsid w:val="00955D5F"/>
    <w:rsid w:val="009D4041"/>
    <w:rsid w:val="009E3D42"/>
    <w:rsid w:val="00AD2846"/>
    <w:rsid w:val="00C81CDF"/>
    <w:rsid w:val="00D34EF2"/>
    <w:rsid w:val="00F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0FE16"/>
  <w15:chartTrackingRefBased/>
  <w15:docId w15:val="{CBEECB3D-B1D2-40A5-B0C6-6275A91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PIM Department</cp:lastModifiedBy>
  <cp:revision>8</cp:revision>
  <cp:lastPrinted>2023-10-31T08:04:00Z</cp:lastPrinted>
  <dcterms:created xsi:type="dcterms:W3CDTF">2023-10-31T07:51:00Z</dcterms:created>
  <dcterms:modified xsi:type="dcterms:W3CDTF">2023-12-01T05:49:00Z</dcterms:modified>
</cp:coreProperties>
</file>