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82115F" w:rsidRPr="00977CF9" w:rsidRDefault="000B06B9" w:rsidP="0082115F">
      <w:pPr>
        <w:pStyle w:val="NoSpacing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B06B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9B36F9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0B06B9">
        <w:rPr>
          <w:rFonts w:ascii="GHEA Grapalat" w:hAnsi="GHEA Grapalat" w:cs="Sylfaen"/>
          <w:b/>
          <w:sz w:val="24"/>
          <w:szCs w:val="24"/>
          <w:lang w:val="hy-AM"/>
        </w:rPr>
        <w:t>ՖԻԶԻԿԱԿԱՆ ԿՈՒԼ</w:t>
      </w:r>
      <w:r w:rsidR="00973108">
        <w:rPr>
          <w:rFonts w:ascii="GHEA Grapalat" w:hAnsi="GHEA Grapalat" w:cs="Sylfaen"/>
          <w:b/>
          <w:sz w:val="24"/>
          <w:szCs w:val="24"/>
          <w:lang w:val="hy-AM"/>
        </w:rPr>
        <w:t>ՏՈՒՐԱՅԻ ԵՎ ՍՊՈՐՏԻ ՈԼՈՐՏՆԵՐԻ 2024</w:t>
      </w:r>
      <w:r w:rsidRPr="000B06B9">
        <w:rPr>
          <w:rFonts w:ascii="GHEA Grapalat" w:hAnsi="GHEA Grapalat" w:cs="Sylfaen"/>
          <w:b/>
          <w:sz w:val="24"/>
          <w:szCs w:val="24"/>
          <w:lang w:val="hy-AM"/>
        </w:rPr>
        <w:t>-2030 ԹՎԱԿԱՆՆԵՐԻ ՌԱԶՄԱՎԱՐՈՒԹՅՈՒՆԸ ԵՎ ՌԱԶՄԱՎԱՐՈՒԹՅԱՆ ԳՈՐԾՈՂՈՒԹՅՈՒՆՆԵՐԻ ՊԼԱՆԸ ՀԱՍՏԱՏԵԼՈՒ ՄԱՍԻՆ» ՀԱՅԱՍՏԱՆԻ ՀԱՆՐԱՊԵՏՈՒԹՅԱՆ ԿԱՌԱՎԱՐՈՒԹՅԱՆ ՈՐՈՇՄԱՆ ՆԱԽԱԳԾԻ</w:t>
      </w:r>
      <w:r w:rsidR="00977CF9" w:rsidRPr="00977CF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77CF9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5A4AF4" w:rsidRPr="005A4AF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A4AF4">
        <w:rPr>
          <w:rFonts w:ascii="GHEA Grapalat" w:hAnsi="GHEA Grapalat" w:cs="Sylfaen"/>
          <w:b/>
          <w:sz w:val="24"/>
          <w:szCs w:val="24"/>
          <w:lang w:val="hy-AM"/>
        </w:rPr>
        <w:t>ՆԱԽԱՐԱՐՈՒԹՅՈՒՆԵՐԻ</w:t>
      </w:r>
      <w:r w:rsidR="00977CF9">
        <w:rPr>
          <w:rFonts w:ascii="GHEA Grapalat" w:hAnsi="GHEA Grapalat" w:cs="Sylfaen"/>
          <w:b/>
          <w:sz w:val="24"/>
          <w:szCs w:val="24"/>
          <w:lang w:val="hy-AM"/>
        </w:rPr>
        <w:t xml:space="preserve"> ԱՌԱՐԿՈՒԹՅՈՒՆՆԵՐԻ ԵՎ ԱՌԱՋԱՐԿՈՒԹՅՈՒՆՆԵՐԻ</w:t>
      </w:r>
    </w:p>
    <w:p w:rsidR="000003B4" w:rsidRPr="0082115F" w:rsidRDefault="000003B4" w:rsidP="000003B4">
      <w:pPr>
        <w:pStyle w:val="NoSpacing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hy-AM"/>
        </w:rPr>
      </w:pPr>
    </w:p>
    <w:tbl>
      <w:tblPr>
        <w:tblStyle w:val="TableGrid"/>
        <w:tblW w:w="15276" w:type="dxa"/>
        <w:tblLook w:val="04A0" w:firstRow="1" w:lastRow="0" w:firstColumn="1" w:lastColumn="0" w:noHBand="0" w:noVBand="1"/>
      </w:tblPr>
      <w:tblGrid>
        <w:gridCol w:w="8612"/>
        <w:gridCol w:w="3088"/>
        <w:gridCol w:w="15"/>
        <w:gridCol w:w="15"/>
        <w:gridCol w:w="3546"/>
      </w:tblGrid>
      <w:tr w:rsidR="00CE20B5" w:rsidRPr="00CB46F2" w:rsidTr="00F36750">
        <w:trPr>
          <w:trHeight w:val="349"/>
        </w:trPr>
        <w:tc>
          <w:tcPr>
            <w:tcW w:w="11730" w:type="dxa"/>
            <w:gridSpan w:val="4"/>
            <w:vMerge w:val="restart"/>
            <w:shd w:val="clear" w:color="auto" w:fill="D9D9D9" w:themeFill="background1" w:themeFillShade="D9"/>
          </w:tcPr>
          <w:p w:rsidR="00CE20B5" w:rsidRPr="00B335B4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891934" w:rsidRDefault="000B2E83" w:rsidP="00891934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1</w:t>
            </w:r>
            <w:r w:rsidR="00CE20B5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. </w:t>
            </w:r>
            <w:r w:rsidR="00CE20B5"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="0089193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8919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FD4422" w:rsidRDefault="00CB46F2" w:rsidP="00D41CC0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17.08</w:t>
            </w:r>
            <w:r w:rsidR="00C206D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.2023 թ.</w:t>
            </w:r>
          </w:p>
        </w:tc>
      </w:tr>
      <w:tr w:rsidR="00CE20B5" w:rsidRPr="00CB46F2" w:rsidTr="00911AF5">
        <w:trPr>
          <w:trHeight w:val="422"/>
        </w:trPr>
        <w:tc>
          <w:tcPr>
            <w:tcW w:w="11730" w:type="dxa"/>
            <w:gridSpan w:val="4"/>
            <w:vMerge/>
            <w:shd w:val="clear" w:color="auto" w:fill="D9D9D9" w:themeFill="background1" w:themeFillShade="D9"/>
          </w:tcPr>
          <w:p w:rsidR="00CE20B5" w:rsidRPr="00FD63E2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C206DC" w:rsidRDefault="00977CF9" w:rsidP="00D41CC0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CB46F2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01/34-3/16333-2023</w:t>
            </w:r>
          </w:p>
        </w:tc>
      </w:tr>
      <w:tr w:rsidR="00CE20B5" w:rsidRPr="00272370" w:rsidTr="006E1F6A">
        <w:trPr>
          <w:trHeight w:val="1408"/>
        </w:trPr>
        <w:tc>
          <w:tcPr>
            <w:tcW w:w="8612" w:type="dxa"/>
          </w:tcPr>
          <w:p w:rsidR="006E1F6A" w:rsidRPr="00DE3C41" w:rsidRDefault="006E1F6A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ֆինանսների</w:t>
            </w:r>
            <w:proofErr w:type="spellEnd"/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նախարարությունը</w:t>
            </w:r>
            <w:proofErr w:type="spellEnd"/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«Հայաստանի Հանրապետության ֆիզիկական կուլտուրայի և սպորտի ոլորտների 2023-2030 թվականների ռազմավարությունը և ռազմավարության գործողությունների պլանը հաստատելու մասին» ՀՀ կառավարության որոշման նախագծի (այսուհետ՝ Նախագիծ) վերաբերյալ հայտնում է հետևյալը</w:t>
            </w:r>
            <w:r w:rsidRPr="00DE3C41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  <w:p w:rsidR="006E1F6A" w:rsidRPr="00DE3C41" w:rsidRDefault="006E1F6A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Նախագծի հավելված 2-ով հաստատվող «Հայաստանի Հանրապետությունում ֆիզիկական կուլտուրայի և սպորտի ոլորտների զարգացման 2023-2030 թվականների  ռազմավարության գործողությունների պլան»-ով (այսուհետ՝ Պլան) նախատեսված միջոցառումների ընդհանուր ֆինանսական գնահատականը կազմել է 125.4 մլրդ դրամ, որից 2023թ. համար՝ 2.0 մլրդ դրամ, 2024թ. համար՝ 9.7 մլրդ դրամ, 2025թ. համար՝ 17.2 մլրդ դրամ և 2026թ. համար՝ 16.7 մլրդ դրամ: </w:t>
            </w:r>
          </w:p>
          <w:p w:rsidR="006E1F6A" w:rsidRPr="00DE3C41" w:rsidRDefault="006E1F6A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1. Պլանում ներառված են բազմաթիվ միջոցառումներ, մասնավորապես՝ նպատակ 1.1-ի Գործողություններ 1, 4, 5, նպատակ 1.2-ի Գործողություններ 1 և 5, նպատակ 1.3-ի Գործողություն 3, նպատակ 2.1-ի Գործողություններ 1 և 2, նպատակ 2.4-ի Գործողություններ 9, 10 և 13, որոնց գծով 2024-2026թթ. ֆինանսավորման աղբյուր են դիտարկվել պետական բյուջեի միջոցները, մինչդեռ այդ նպատակներով ՀՀ կառավարության 29.06.2023թ. «Հայաստանի Հանրապետության 2024-2026 թվականների պետական միջնաժամկետ ծախսերի ծրագիրը հաստատելու մասին» N 1082-Ն որոշմամբ (այսուհետ՝ 2024-2026թթ. ՄԺԾԾ) միջոցներ չեն նախատեսվել, ուստի նշված ժամանակահատվածում ռազմավարական նպատակների իրագործման և վերջնական արդյունքների ապահովման տեսանկյունից այդ միջոցառումները կարող են մնալ առանց ֆինանսական ապահովվածության: Ընդ որում, նպատակ 2.1-ի Գործողություն 1-ի գծով միջոցներ նախատեսված չեն նաև ՀՀ 2023թ. պետական բյուջեով,</w:t>
            </w:r>
          </w:p>
          <w:p w:rsidR="006E1F6A" w:rsidRDefault="006E1F6A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2.  Նպատակ 2.2-ի Գործողություն 1-ի և նպատակ 2.5-ի Գործողություն 6-ի </w:t>
            </w: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«</w:t>
            </w: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Ֆինանսավորման աղբյուրը» սյունակում նշված </w:t>
            </w: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«</w:t>
            </w: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ՀՀ պետական բյուջե, օրենքով չարգելված այլ միջոցներ» բառերն առաջարկում ենք փոխարինել </w:t>
            </w: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«</w:t>
            </w: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Լրացուցիչ ֆինանսավորում չի պահանջում» բառերով:</w:t>
            </w:r>
          </w:p>
          <w:p w:rsidR="00CF40D9" w:rsidRPr="00DE3C41" w:rsidRDefault="00CF40D9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6E1F6A" w:rsidRPr="00DE3C41" w:rsidRDefault="006E1F6A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3. Նպատակ 1.3-ի Գործողություն 1-ի և նպատակ 2.1 Գործողություն 3-ի գծով նշված գումարներն անհրաժեշտ է համապատասխանեցնել 2024-2026թթ. ՄԺԾԾ-ով հաստատված գումարներին։</w:t>
            </w:r>
          </w:p>
          <w:p w:rsidR="006E2063" w:rsidRDefault="006E2063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D6453F" w:rsidRDefault="00D6453F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D6453F" w:rsidRDefault="00D6453F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D6453F" w:rsidRDefault="00D6453F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6E1F6A" w:rsidRDefault="006E1F6A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4. Նպատակ 1.2-ի Գործողություն 6-ով նախատեսվում է 2027թ. Սպորտի թանգարանի ստեղծում, որի ֆինանսավորման աղբյուրներից առաջարկում ենք հանել </w:t>
            </w: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fr-FR"/>
              </w:rPr>
              <w:t>«</w:t>
            </w: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 պետական բյուջե» բառերը:</w:t>
            </w:r>
          </w:p>
          <w:p w:rsidR="00AC5599" w:rsidRPr="00DE3C41" w:rsidRDefault="00AC5599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6E1F6A" w:rsidRPr="00DE3C41" w:rsidRDefault="006E1F6A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5. Գործողությունների Պլանում ներառված միջոցառումների կատարման իրատեսականությունն ապահովելու նպատակով առաջարկում ենք այն դիտարկել ՀՀ կառավարության ծրագրով սահմանված մյուս թիրախների հետ համատեղ իրագործման տեսանկյունից՝ հաշվի առնելով ՀՀ 2023թ. պետական բյուջեով և 2024-2026թթ. ՄԺԾԾ-ով նախատեսված ծախսերի սահմանափակումները:</w:t>
            </w:r>
          </w:p>
          <w:p w:rsidR="006E1F6A" w:rsidRPr="00DE3C41" w:rsidRDefault="006E1F6A" w:rsidP="006E1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E3C4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Ելնելով վերոգրյալից՝ առաջարկում ենք լրամշակել Նախագիծը՝ հաշվի առնելով վերոնշյալ դիտողություններն ու առաջարկությունները:</w:t>
            </w:r>
          </w:p>
          <w:p w:rsidR="001E4102" w:rsidRPr="006E1F6A" w:rsidRDefault="001E4102" w:rsidP="001E4102">
            <w:pPr>
              <w:pStyle w:val="ListParagraph"/>
              <w:spacing w:before="60" w:after="60" w:line="360" w:lineRule="auto"/>
              <w:ind w:left="106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CE20B5" w:rsidRPr="0007525C" w:rsidRDefault="00CE20B5" w:rsidP="006E1F6A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6664" w:type="dxa"/>
            <w:gridSpan w:val="4"/>
          </w:tcPr>
          <w:p w:rsidR="00465AD3" w:rsidRDefault="00CE20B5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 w:rsidR="00D477B3" w:rsidRPr="0007525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</w:t>
            </w: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27237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1.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ընդունվել:</w:t>
            </w:r>
          </w:p>
          <w:p w:rsidR="00272370" w:rsidRPr="00272370" w:rsidRDefault="00272370" w:rsidP="00D41CC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27237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Սույն նախագծով՝ 2023-2030 թվականների ռազմավարությամբ նախատեսված միջոցառումները 2024-2026թթ. ՄԺԾԾ ծրագրով նախատեսված չեն:</w:t>
            </w: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465AD3" w:rsidRDefault="00465AD3" w:rsidP="00465AD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2.</w:t>
            </w:r>
            <w:r w:rsidR="00CE61A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465AD3" w:rsidRDefault="00CE61AD" w:rsidP="00D41CC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</w:t>
            </w:r>
            <w:r w:rsidRPr="00CE61A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պատակ 2.5-ի Գործողություն 6-ի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համար 2024 թվականին գումար գրվել է:</w:t>
            </w:r>
            <w:r w:rsidRPr="00CE61AD">
              <w:rPr>
                <w:lang w:val="af-ZA"/>
              </w:rPr>
              <w:t xml:space="preserve"> </w:t>
            </w:r>
            <w:r w:rsidRPr="00CE61A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Նպատակ 2.2-ի Գործողություն 1-ի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գումարը կճշգրտվի միջազգային փորձը ուսումնասիրելուց հետո:</w:t>
            </w:r>
          </w:p>
          <w:p w:rsidR="006E2063" w:rsidRDefault="006E2063" w:rsidP="00D41CC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E2063" w:rsidRPr="006E2063" w:rsidRDefault="006E2063" w:rsidP="006E206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6E206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3.Ընդունվել է:</w:t>
            </w:r>
          </w:p>
          <w:p w:rsidR="006E2063" w:rsidRDefault="00D6453F" w:rsidP="00D41CC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D6453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 xml:space="preserve">Նպատակ 1.3-ի Գործողություն 1-ի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վերաբերյալ՝ հ</w:t>
            </w:r>
            <w:r w:rsidR="006E206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աշվի առնելով ՀՀ վարչապետի վերջին հանձնարարականները՝ միջոցառումներում տեղի են ունեցել ծրագրային փոփոխություններ: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Ն</w:t>
            </w:r>
            <w:r w:rsidRPr="00D6453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պատակ 2.1 Գործողություն 3-ի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վերաբերյալ՝ հաշվի են առնվել միջազգային ստանդարտները և գույքային պահանջները:</w:t>
            </w:r>
          </w:p>
          <w:p w:rsidR="00961527" w:rsidRDefault="00961527" w:rsidP="00D41CC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961527" w:rsidRPr="00961527" w:rsidRDefault="00961527" w:rsidP="0096152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96152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4.Չի ընդունվել:</w:t>
            </w:r>
          </w:p>
          <w:p w:rsidR="00961527" w:rsidRDefault="00961527" w:rsidP="00D41CC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Անհրաժեշտ է պետական աջակցությամբ ունենալ սպորտի թանգարան:</w:t>
            </w:r>
          </w:p>
          <w:p w:rsidR="00AC5599" w:rsidRDefault="00AC5599" w:rsidP="00D41CC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C5599" w:rsidRPr="00AC5599" w:rsidRDefault="00AC5599" w:rsidP="00AC559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C5599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5.Ընդունվել է:</w:t>
            </w:r>
          </w:p>
          <w:p w:rsidR="00CE20B5" w:rsidRDefault="00D477B3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07525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</w:t>
            </w:r>
          </w:p>
          <w:p w:rsidR="005B1817" w:rsidRDefault="005B1817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E20B5" w:rsidRPr="005B1817" w:rsidRDefault="00CE20B5" w:rsidP="006E1F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</w:tc>
      </w:tr>
      <w:tr w:rsidR="00EE55A0" w:rsidRPr="00465AD3" w:rsidTr="007829AA">
        <w:trPr>
          <w:trHeight w:val="1087"/>
        </w:trPr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EE55A0" w:rsidRPr="005A4AF4" w:rsidRDefault="00EE55A0" w:rsidP="00EE55A0">
            <w:pPr>
              <w:pStyle w:val="ListParagraph"/>
              <w:spacing w:before="60" w:after="60" w:line="360" w:lineRule="auto"/>
              <w:ind w:left="1065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  <w:p w:rsidR="00EE55A0" w:rsidRPr="005A4AF4" w:rsidRDefault="00EE55A0" w:rsidP="00EE55A0">
            <w:pPr>
              <w:pStyle w:val="ListParagraph"/>
              <w:spacing w:before="60" w:after="60" w:line="360" w:lineRule="auto"/>
              <w:ind w:left="1065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E55A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2.ՀՀ </w:t>
            </w:r>
            <w:r w:rsidR="00174CE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EE55A0" w:rsidRPr="00C54F38" w:rsidRDefault="00EE55A0" w:rsidP="00EE55A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76" w:type="dxa"/>
            <w:gridSpan w:val="3"/>
            <w:shd w:val="clear" w:color="auto" w:fill="D9D9D9" w:themeFill="background1" w:themeFillShade="D9"/>
          </w:tcPr>
          <w:p w:rsidR="00EE55A0" w:rsidRDefault="00EE55A0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E55A0" w:rsidRDefault="000B2E83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16.08</w:t>
            </w:r>
            <w:r w:rsidR="00EE55A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.2023 թ.</w:t>
            </w:r>
          </w:p>
          <w:p w:rsidR="00EE55A0" w:rsidRPr="00C54F38" w:rsidRDefault="00EE55A0" w:rsidP="00EE55A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E55A0" w:rsidRPr="00465AD3" w:rsidTr="007829AA">
        <w:trPr>
          <w:trHeight w:val="1155"/>
        </w:trPr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EE55A0" w:rsidRPr="000B2E83" w:rsidRDefault="00EE55A0" w:rsidP="00EE55A0">
            <w:pPr>
              <w:pStyle w:val="ListParagraph"/>
              <w:spacing w:before="60" w:after="60" w:line="360" w:lineRule="auto"/>
              <w:ind w:left="1065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3576" w:type="dxa"/>
            <w:gridSpan w:val="3"/>
            <w:shd w:val="clear" w:color="auto" w:fill="D9D9D9" w:themeFill="background1" w:themeFillShade="D9"/>
          </w:tcPr>
          <w:p w:rsidR="00EE55A0" w:rsidRPr="00EE55A0" w:rsidRDefault="00EE55A0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E55A0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 w:rsidR="000B2E8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ԱԱ/09/18698-2023</w:t>
            </w:r>
          </w:p>
        </w:tc>
      </w:tr>
      <w:tr w:rsidR="00EE55A0" w:rsidRPr="00973108" w:rsidTr="00911AF5">
        <w:trPr>
          <w:trHeight w:val="3365"/>
        </w:trPr>
        <w:tc>
          <w:tcPr>
            <w:tcW w:w="8612" w:type="dxa"/>
          </w:tcPr>
          <w:p w:rsidR="00CD4764" w:rsidRPr="00CD4764" w:rsidRDefault="00CD4764" w:rsidP="00CD4764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D476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Ի կատարումն  ՀՀ վարչապետի աշխատակազմի 2023  թվականի  օգոստոսի  14-ի թիվ 02/08.4/27924-2023 հանձնարարականի, ստորև ներկայացնում եմ «Հայաստանի Հանրապետության ֆիզիկական կուլտուրայի և սպորտի ոլորտների 2023-2030 թվականների ռազմավարությունը և ռազմավարության գործողությունների պլանը հաստատելու մասին» ՀՀ կառավարության որոշման նախագծի (այսուհետ` Նախագիծ) վերաբերյալ Առողջապահության նախարարության առաջարկությունները.</w:t>
            </w:r>
          </w:p>
          <w:p w:rsidR="00CD4764" w:rsidRPr="00CD4764" w:rsidRDefault="00CD4764" w:rsidP="00CD4764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D476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1.</w:t>
            </w:r>
            <w:r w:rsidRPr="00CD476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  <w:t>Նախագծի Հավելված 2-ում Մասնավոր նպատակ 1.2-ի գործողություն 5-ը խմբագրել հետևյալ ձևակերպմամբ. «Հանրային վայրերում  առողջ ապրելակերպը և ֆիզիկական ակտիվությունը խրախուսող տեղեկատվական վահանակների  տեղադրում, տեղեկատվական նյութերի պատրաստում և տարածում»: Նույն գործողության  Պատասխանատուներ սյունակում ներառել Առողջապահության նախարարությանը` որպես համակատարող:</w:t>
            </w:r>
          </w:p>
          <w:p w:rsidR="00EE55A0" w:rsidRPr="00B51553" w:rsidRDefault="00CD4764" w:rsidP="00CD4764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D476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2.</w:t>
            </w:r>
            <w:r w:rsidRPr="00CD476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  <w:t>Նախագծի հավելված 1-ի 59-րդ կետի 1-ին ենթակետը առաջարկվում է խմբագրել, քանի որ Առողջապահության նախարարության «Սուրբ Գրիգոր Լուսավորիչ բժշկական կենտրոն» ՓԲԸ-ում գործում է սպորտային բժշկության բաժանմունք, որտեղ ԱՆ 10.06.2022թ. թիվ 37-Ն հրամանով հաստատված «Պետության կողմից երաշխավորված անվճար պայմաններով արտահիվանդանոցային սպորտային բժշկական օգնության և սպասարկման կազմակերպման և իրականացման չափորոշիչ»-ի համաձայն`   պետության կողմից երաշխավորված անվճար պայմաններով բժշկական օգնություն և սպասարկում է մատուցվում Երևան քաղաքի մարզադպրոցների, օլիմպիական հերթափոխի մարզական քոլեջի, օլիմպիական մարզաձևերի և օլիմպիական ընտանիքի մարզաձևերի Հայաստանի Հանրապետության հավաքական թիմերի մարզիկներին, ինչպես նաև ոչ առևտրային կազմակերպություններ հանդիսացող մարզադպրոցների ուսումնա-մարզական երրորդ և չորրորդ տարիների խմբերում գտնվող մարզիկներին:</w:t>
            </w:r>
          </w:p>
        </w:tc>
        <w:tc>
          <w:tcPr>
            <w:tcW w:w="6664" w:type="dxa"/>
            <w:gridSpan w:val="4"/>
          </w:tcPr>
          <w:p w:rsidR="00B51553" w:rsidRDefault="00B51553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2CBC" w:rsidRDefault="000B2CBC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2CBC" w:rsidRDefault="000B2CBC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2CBC" w:rsidRDefault="000B2CBC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2CBC" w:rsidRDefault="000B2CBC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2CBC" w:rsidRDefault="000B2CBC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2CBC" w:rsidRDefault="000B2CBC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2CBC" w:rsidRDefault="000B2CBC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2CBC" w:rsidRDefault="000B2CBC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0B2CBC" w:rsidRPr="00BC314C" w:rsidRDefault="000B2CBC" w:rsidP="00BC314C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C314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1.Ընդունվել է:</w:t>
            </w:r>
          </w:p>
          <w:p w:rsidR="000B2CBC" w:rsidRDefault="000B2CBC" w:rsidP="000B2CBC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է համապատասխան փոփոխություն:</w:t>
            </w:r>
          </w:p>
          <w:p w:rsidR="00B165F8" w:rsidRDefault="00B165F8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165F8" w:rsidRDefault="00B165F8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165F8" w:rsidRDefault="00B165F8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165F8" w:rsidRPr="00863AB3" w:rsidRDefault="00B165F8" w:rsidP="007B4BF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863AB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2.Չի ընդունվել:</w:t>
            </w:r>
          </w:p>
          <w:p w:rsidR="00B165F8" w:rsidRDefault="00B165F8" w:rsidP="005C0BD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Քանի որ ներկայումս գործող </w:t>
            </w:r>
            <w:r w:rsidR="003D3869" w:rsidRPr="003D386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Առողջապահության նախարարության «Սուրբ Գրիգոր Լուսավորիչ բժշ</w:t>
            </w:r>
            <w:r w:rsidR="003D386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կական կենտրոն» ՓԲԸ-ում գործող</w:t>
            </w:r>
            <w:r w:rsidR="003D3869" w:rsidRPr="003D386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սպորտային բժշկության բաժանմունք</w:t>
            </w:r>
            <w:r w:rsidR="003D386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</w:t>
            </w:r>
            <w:r w:rsidR="005C0BD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չի ապահովում մարզիկների վերականգնողական խնդիրների ամբողջական լուծումը, որի անհրաժեշտությունը նկատվում է ամենօրյա ռեժիմով:</w:t>
            </w:r>
          </w:p>
          <w:p w:rsidR="00B165F8" w:rsidRDefault="00B165F8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165F8" w:rsidRPr="00B51553" w:rsidRDefault="00B165F8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7F6CF8" w:rsidRPr="005A4AF4" w:rsidTr="00BB07E1">
        <w:trPr>
          <w:trHeight w:val="1260"/>
        </w:trPr>
        <w:tc>
          <w:tcPr>
            <w:tcW w:w="11715" w:type="dxa"/>
            <w:gridSpan w:val="3"/>
            <w:vMerge w:val="restart"/>
            <w:shd w:val="clear" w:color="auto" w:fill="D9D9D9" w:themeFill="background1" w:themeFillShade="D9"/>
          </w:tcPr>
          <w:p w:rsidR="007F6CF8" w:rsidRDefault="007F6CF8" w:rsidP="007B4BF9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7F6CF8" w:rsidRPr="0001387D" w:rsidRDefault="007F6CF8" w:rsidP="007B4BF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0138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3. ՀՀ աշխատանքի և սոցիա</w:t>
            </w:r>
            <w:r w:rsidR="009D5EC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լական հարցերի նախարարություն </w:t>
            </w:r>
            <w:bookmarkStart w:id="0" w:name="_GoBack"/>
            <w:bookmarkEnd w:id="0"/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7F6CF8" w:rsidRDefault="007F6CF8" w:rsidP="007F6CF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F6CF8" w:rsidRPr="00B51553" w:rsidRDefault="007F6CF8" w:rsidP="007F6CF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16.08.2023 թ.</w:t>
            </w:r>
          </w:p>
        </w:tc>
      </w:tr>
      <w:tr w:rsidR="007F6CF8" w:rsidRPr="005A4AF4" w:rsidTr="00BB07E1">
        <w:trPr>
          <w:trHeight w:val="1098"/>
        </w:trPr>
        <w:tc>
          <w:tcPr>
            <w:tcW w:w="11715" w:type="dxa"/>
            <w:gridSpan w:val="3"/>
            <w:vMerge/>
            <w:shd w:val="clear" w:color="auto" w:fill="D9D9D9" w:themeFill="background1" w:themeFillShade="D9"/>
          </w:tcPr>
          <w:p w:rsidR="007F6CF8" w:rsidRDefault="007F6CF8" w:rsidP="007B4BF9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7F6CF8" w:rsidRDefault="007F6CF8" w:rsidP="007F6CF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F6CF8" w:rsidRPr="00B51553" w:rsidRDefault="007F6CF8" w:rsidP="007F6CF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7F6CF8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№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ՆՄ/ՍՀ-2-3/20424-2023</w:t>
            </w:r>
          </w:p>
        </w:tc>
      </w:tr>
      <w:tr w:rsidR="002847F9" w:rsidRPr="00973108" w:rsidTr="002847F9">
        <w:trPr>
          <w:trHeight w:val="2373"/>
        </w:trPr>
        <w:tc>
          <w:tcPr>
            <w:tcW w:w="8612" w:type="dxa"/>
          </w:tcPr>
          <w:p w:rsidR="0001387D" w:rsidRPr="0001387D" w:rsidRDefault="0001387D" w:rsidP="0001387D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«Հայաստանի Հանրապետության ֆիզիկական կուլտուրայի և սպորտի ոլորտների 2023-2030 թվականների ռազմավարությունը և ռազմավարության գործողությունների պլանը հաստատելու մասին» ՀՀ կառավարության որոշման նախագծի (այսուհետ՝ Նախագիծ) վերաբերյալ առաջարկվում է.</w:t>
            </w:r>
          </w:p>
          <w:p w:rsidR="0001387D" w:rsidRPr="0001387D" w:rsidRDefault="0001387D" w:rsidP="0001387D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•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  <w:t>Նախագծի Հավելվածի N 2-ի 2.4-րդ մասնավոր նպատակի (Ֆիզիկական կուլտուրայի և սպորտի բնագավառում կարողությունների զարգացում ու մարդկային ռեսուրսների կառավարման արդյունավետ համակարգի ստեղծում) 6-րդ գործողության՝</w:t>
            </w:r>
          </w:p>
          <w:p w:rsidR="0001387D" w:rsidRPr="0001387D" w:rsidRDefault="0001387D" w:rsidP="0001387D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1) «Նպատակներ և գործողություններ» սյունակի ձևակերպումը շարադրել հետևյալ բովանդակությամբ՝ «Ֆիզիկական կուլտուրայի և սպորտի բնագավառում կամավոր աշխատանքը խթանելու համար անհրաժեշտ մեխանիզմների ստեղծում»,</w:t>
            </w:r>
          </w:p>
          <w:p w:rsidR="0001387D" w:rsidRPr="0001387D" w:rsidRDefault="0001387D" w:rsidP="0001387D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2) «Ակնկալվող արդյունք/ցուցանիշ» սյունակի ձևակերպումը շարադրել հետևյալ բովանդակությամբ՝ «ֆիզիկական կուլտուրայի և սպորտի բնագավառում ընդգրկված կամավորների թվաքանակ»։ Միաժամանակ, 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հարկ է նշել, որ անհասկանալի է այս գործողության համար սահմանված թիրախը, այն է՝ 1։ Առաջարկվում է իրատեսական և արդյունավետ թիրախ սահմանել կամավորների թվաքանակի աճի համար, հակառակ պարագայում կստացվի, որ 1 կամավորով է ավելանալու կամավորների թվաքանակը մինչև 2026 թվականը։</w:t>
            </w:r>
          </w:p>
          <w:p w:rsidR="0001387D" w:rsidRPr="0001387D" w:rsidRDefault="0001387D" w:rsidP="0001387D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Հարկ է նշել, որ վերը նշված առաջարկությունները ներկայացվել են՝ հաշվի առնելով 2023 թ</w:t>
            </w:r>
            <w:r w:rsidRPr="0001387D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հունիսի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14-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ին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ընդունված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«Կամավոր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աշխատանքի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մասին»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ՀՕ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-202-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օրենքի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կարգավորումները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որի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հիմնական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կարգավորումներն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ընդհանուր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առմամբ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ուժի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մեջ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են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մտնելու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2023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01387D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հոկտեմբերի</w:t>
            </w:r>
            <w:r w:rsidRPr="0001387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13-</w:t>
            </w:r>
            <w:r w:rsidRPr="0001387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ին։</w:t>
            </w:r>
          </w:p>
          <w:p w:rsidR="002847F9" w:rsidRPr="00CD4764" w:rsidRDefault="002847F9" w:rsidP="00CD4764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64" w:type="dxa"/>
            <w:gridSpan w:val="4"/>
          </w:tcPr>
          <w:p w:rsidR="002847F9" w:rsidRDefault="00E81309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 xml:space="preserve">Ռազմավարությունը մշակվել է </w:t>
            </w:r>
            <w:r w:rsidR="00835EC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ուսումնասիրելով </w:t>
            </w:r>
            <w:r w:rsidR="00835EC5" w:rsidRPr="000138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աշխատանքի և</w:t>
            </w:r>
            <w:r w:rsidR="00835E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սոցիալական հարցերի նախարարությա</w:t>
            </w:r>
            <w:r w:rsidR="00835EC5" w:rsidRPr="000138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835EC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«2023-2040 թթ. ժողովրդադրական ռազմավարությանը»  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համահունչ.</w:t>
            </w:r>
          </w:p>
          <w:p w:rsidR="00AC0D1A" w:rsidRDefault="00AC0D1A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C0D1A" w:rsidRDefault="00AC0D1A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C0D1A" w:rsidRDefault="00AC0D1A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C0D1A" w:rsidRDefault="00AC0D1A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C0D1A" w:rsidRDefault="00AC0D1A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C0D1A" w:rsidRDefault="00AC0D1A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C0D1A" w:rsidRDefault="00AC0D1A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C0D1A" w:rsidRDefault="00AC0D1A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C0D1A" w:rsidRPr="00EF1B8C" w:rsidRDefault="00AC0D1A" w:rsidP="00AC0D1A">
            <w:pPr>
              <w:pStyle w:val="ListParagraph"/>
              <w:numPr>
                <w:ilvl w:val="0"/>
                <w:numId w:val="6"/>
              </w:num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EF1B8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AC0D1A" w:rsidRPr="00AC0D1A" w:rsidRDefault="00AC0D1A" w:rsidP="00AC0D1A">
            <w:pPr>
              <w:pStyle w:val="ListParagraph"/>
              <w:spacing w:line="360" w:lineRule="auto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է համապատասխան փոփոխություն:</w:t>
            </w:r>
          </w:p>
          <w:p w:rsidR="00AC0D1A" w:rsidRDefault="00AC0D1A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34591" w:rsidRPr="00EF1B8C" w:rsidRDefault="00B34591" w:rsidP="00B3459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F1B8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2)</w:t>
            </w:r>
            <w:r w:rsidRPr="00EF1B8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  <w:t>Ընդունվել է:</w:t>
            </w:r>
          </w:p>
          <w:p w:rsidR="00AC0D1A" w:rsidRDefault="00B34591" w:rsidP="00B3459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3459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Նախագծում կատարվել է համապատասխան փոփոխություն:</w:t>
            </w:r>
          </w:p>
          <w:p w:rsidR="00AC0D1A" w:rsidRPr="00B51553" w:rsidRDefault="00AC0D1A" w:rsidP="007B4BF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</w:tbl>
    <w:p w:rsidR="000B7228" w:rsidRDefault="000B7228" w:rsidP="0044101E">
      <w:pPr>
        <w:rPr>
          <w:lang w:val="hy-AM"/>
        </w:rPr>
      </w:pPr>
    </w:p>
    <w:p w:rsidR="000B41FE" w:rsidRDefault="000B41FE" w:rsidP="0044101E">
      <w:pPr>
        <w:rPr>
          <w:lang w:val="hy-AM"/>
        </w:rPr>
      </w:pPr>
    </w:p>
    <w:p w:rsidR="000B41FE" w:rsidRDefault="000B41FE" w:rsidP="0044101E">
      <w:pPr>
        <w:rPr>
          <w:lang w:val="hy-AM"/>
        </w:rPr>
      </w:pPr>
    </w:p>
    <w:tbl>
      <w:tblPr>
        <w:tblStyle w:val="TableGrid"/>
        <w:tblW w:w="15318" w:type="dxa"/>
        <w:tblLayout w:type="fixed"/>
        <w:tblLook w:val="04A0" w:firstRow="1" w:lastRow="0" w:firstColumn="1" w:lastColumn="0" w:noHBand="0" w:noVBand="1"/>
      </w:tblPr>
      <w:tblGrid>
        <w:gridCol w:w="8658"/>
        <w:gridCol w:w="2070"/>
        <w:gridCol w:w="4590"/>
      </w:tblGrid>
      <w:tr w:rsidR="000B41FE" w:rsidRPr="00CB46F2" w:rsidTr="000B41FE">
        <w:trPr>
          <w:trHeight w:val="349"/>
        </w:trPr>
        <w:tc>
          <w:tcPr>
            <w:tcW w:w="8658" w:type="dxa"/>
            <w:vMerge w:val="restart"/>
            <w:shd w:val="clear" w:color="auto" w:fill="D9D9D9" w:themeFill="background1" w:themeFillShade="D9"/>
          </w:tcPr>
          <w:p w:rsidR="000B41FE" w:rsidRPr="00B335B4" w:rsidRDefault="000B41FE" w:rsidP="008D0B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0B41FE" w:rsidRPr="00891934" w:rsidRDefault="000B41FE" w:rsidP="000B41FE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կառավարություն</w:t>
            </w:r>
          </w:p>
        </w:tc>
        <w:tc>
          <w:tcPr>
            <w:tcW w:w="6660" w:type="dxa"/>
            <w:gridSpan w:val="2"/>
            <w:shd w:val="clear" w:color="auto" w:fill="D9D9D9" w:themeFill="background1" w:themeFillShade="D9"/>
          </w:tcPr>
          <w:p w:rsidR="000B41FE" w:rsidRPr="00FD4422" w:rsidRDefault="000B41FE" w:rsidP="008D0BC0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17.08.2023 թ.</w:t>
            </w:r>
          </w:p>
        </w:tc>
      </w:tr>
      <w:tr w:rsidR="000B41FE" w:rsidRPr="00CB46F2" w:rsidTr="000B41FE">
        <w:trPr>
          <w:trHeight w:val="422"/>
        </w:trPr>
        <w:tc>
          <w:tcPr>
            <w:tcW w:w="8658" w:type="dxa"/>
            <w:vMerge/>
            <w:shd w:val="clear" w:color="auto" w:fill="D9D9D9" w:themeFill="background1" w:themeFillShade="D9"/>
          </w:tcPr>
          <w:p w:rsidR="000B41FE" w:rsidRPr="00FD63E2" w:rsidRDefault="000B41FE" w:rsidP="008D0B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6660" w:type="dxa"/>
            <w:gridSpan w:val="2"/>
            <w:shd w:val="clear" w:color="auto" w:fill="D9D9D9" w:themeFill="background1" w:themeFillShade="D9"/>
          </w:tcPr>
          <w:p w:rsidR="000B41FE" w:rsidRPr="00C206DC" w:rsidRDefault="000B41FE" w:rsidP="008D0BC0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0B41FE" w:rsidRPr="00973108" w:rsidTr="000B41FE">
        <w:trPr>
          <w:trHeight w:val="1408"/>
        </w:trPr>
        <w:tc>
          <w:tcPr>
            <w:tcW w:w="10728" w:type="dxa"/>
            <w:gridSpan w:val="2"/>
          </w:tcPr>
          <w:p w:rsidR="000B41FE" w:rsidRPr="00596742" w:rsidRDefault="000B41FE" w:rsidP="008D0BC0">
            <w:pPr>
              <w:pStyle w:val="ListParagraph"/>
              <w:spacing w:before="60" w:after="60" w:line="360" w:lineRule="auto"/>
              <w:ind w:left="106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0B41FE" w:rsidRPr="00596742" w:rsidRDefault="000B41FE" w:rsidP="000B41FE">
            <w:pPr>
              <w:spacing w:before="60" w:after="60" w:line="360" w:lineRule="au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</w:pPr>
            <w:r w:rsidRPr="00596742">
              <w:rPr>
                <w:rFonts w:ascii="Arial" w:hAnsi="Arial" w:cs="Arial"/>
                <w:sz w:val="24"/>
                <w:szCs w:val="24"/>
                <w:shd w:val="clear" w:color="auto" w:fill="FFFFFF"/>
                <w:lang w:val="hy-AM"/>
              </w:rPr>
              <w:t>1, Կոնտենտի</w:t>
            </w:r>
            <w:r w:rsidRPr="00596742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Arial" w:hAnsi="Arial" w:cs="Arial"/>
                <w:sz w:val="24"/>
                <w:szCs w:val="24"/>
                <w:shd w:val="clear" w:color="auto" w:fill="FFFFFF"/>
                <w:lang w:val="hy-AM"/>
              </w:rPr>
              <w:t>մշակման</w:t>
            </w:r>
            <w:r w:rsidRPr="00596742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Arial" w:hAnsi="Arial" w:cs="Arial"/>
                <w:sz w:val="24"/>
                <w:szCs w:val="24"/>
                <w:shd w:val="clear" w:color="auto" w:fill="FFFFFF"/>
                <w:lang w:val="hy-AM"/>
              </w:rPr>
              <w:t>խնդիրը</w:t>
            </w:r>
            <w:r w:rsidRPr="00596742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Arial" w:hAnsi="Arial" w:cs="Arial"/>
                <w:sz w:val="24"/>
                <w:szCs w:val="24"/>
                <w:shd w:val="clear" w:color="auto" w:fill="FFFFFF"/>
                <w:lang w:val="hy-AM"/>
              </w:rPr>
              <w:t>նույնականացվել</w:t>
            </w:r>
            <w:r w:rsidRPr="00596742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Arial" w:hAnsi="Arial" w:cs="Arial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96742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  <w:p w:rsidR="000B41FE" w:rsidRPr="00596742" w:rsidRDefault="000B41FE" w:rsidP="000B41FE">
            <w:pPr>
              <w:spacing w:before="60" w:after="60" w:line="360" w:lineRule="au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</w:pPr>
          </w:p>
          <w:p w:rsidR="000B41FE" w:rsidRPr="00596742" w:rsidRDefault="000B41FE" w:rsidP="000B41FE">
            <w:pPr>
              <w:spacing w:before="60" w:after="60" w:line="360" w:lineRule="au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</w:pPr>
          </w:p>
          <w:p w:rsidR="000B41FE" w:rsidRPr="00596742" w:rsidRDefault="000B41FE" w:rsidP="000B41FE">
            <w:pPr>
              <w:spacing w:before="60" w:after="60" w:line="360" w:lineRule="au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</w:pPr>
          </w:p>
          <w:p w:rsidR="000B41FE" w:rsidRPr="00596742" w:rsidRDefault="000B41FE" w:rsidP="000B41FE">
            <w:pPr>
              <w:spacing w:before="60" w:after="60" w:line="360" w:lineRule="au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</w:pPr>
          </w:p>
          <w:p w:rsidR="000B41FE" w:rsidRPr="00596742" w:rsidRDefault="000B41FE" w:rsidP="000B41FE">
            <w:pPr>
              <w:spacing w:before="60" w:after="60" w:line="360" w:lineRule="au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</w:pP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2.Սպորտի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ենթակառուցվածքների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մաքսիմալ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կոնսոլիդացման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խնդիրը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(դպրոց,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սպորտդպրոց,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հանրային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կառույցներ,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լողավազաններ)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ևս հստակ ներկայացված չէ (խոսվում է ենթակառուցվածքների ստեղծման անհրաժեշտության մասին և սիրողական</w:t>
            </w:r>
            <w:r w:rsidRPr="0059674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սպորտում և բարձր նվաճումների սպորտում (էջ 7-8, 14), սակայն դրանց կոնսոլիդացման (և սիրողական (մասսայական)) սպորտում և բարձր նվաճումների սպորտում օգտագործելու մասին չի նշվում):</w:t>
            </w:r>
          </w:p>
          <w:p w:rsidR="000B41FE" w:rsidRPr="00596742" w:rsidRDefault="000B41FE" w:rsidP="000B41FE">
            <w:pPr>
              <w:spacing w:before="60" w:after="60" w:line="360" w:lineRule="auto"/>
              <w:jc w:val="both"/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</w:pPr>
          </w:p>
          <w:p w:rsidR="001630A9" w:rsidRPr="00596742" w:rsidRDefault="001630A9" w:rsidP="000B41FE">
            <w:pPr>
              <w:spacing w:before="60" w:after="6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B41FE" w:rsidRPr="00596742" w:rsidRDefault="00FC0196" w:rsidP="000B41FE">
            <w:pPr>
              <w:spacing w:before="60" w:after="6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3.</w:t>
            </w:r>
            <w:r w:rsidRPr="0059674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   </w:t>
            </w: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 կառավարման մոդել ևս նկարագրված չէ (17-րդ էջում միայն նշվում է պետություն, ՀԱՕԿ, մարզական ֆեդերացիաներ, մարզական կազմակերպություններ հարաբերությունների և գործառույթների հստակեցման մասին)։</w:t>
            </w:r>
          </w:p>
          <w:p w:rsidR="00596742" w:rsidRPr="00596742" w:rsidRDefault="00596742" w:rsidP="000B41FE">
            <w:pPr>
              <w:spacing w:before="60" w:after="6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630A9" w:rsidRPr="00FC0196" w:rsidRDefault="00596742" w:rsidP="000B41FE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sz w:val="21"/>
                <w:lang w:val="hy-AM"/>
              </w:rPr>
            </w:pPr>
            <w:r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4.</w:t>
            </w:r>
            <w:proofErr w:type="spellStart"/>
            <w:r w:rsidR="001630A9"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Ֆինանսավորման</w:t>
            </w:r>
            <w:proofErr w:type="spellEnd"/>
            <w:r w:rsidR="001630A9"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630A9"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մոդելը</w:t>
            </w:r>
            <w:proofErr w:type="spellEnd"/>
            <w:r w:rsidR="001630A9"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630A9"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նկարագրված</w:t>
            </w:r>
            <w:proofErr w:type="spellEnd"/>
            <w:r w:rsidR="001630A9"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630A9" w:rsidRPr="005967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չէ</w:t>
            </w:r>
            <w:proofErr w:type="spellEnd"/>
          </w:p>
        </w:tc>
        <w:tc>
          <w:tcPr>
            <w:tcW w:w="4590" w:type="dxa"/>
          </w:tcPr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 w:rsidRPr="0007525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</w:t>
            </w:r>
          </w:p>
          <w:p w:rsidR="000B41FE" w:rsidRPr="000B41FE" w:rsidRDefault="000B41FE" w:rsidP="000B41F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0B41FE" w:rsidRP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Անդրադարձ է կատարվել 18-րդ ՝էջերի 59-րդ կետի 2-րդ ենթակետով</w:t>
            </w:r>
          </w:p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0B41FE" w:rsidRPr="000B41FE" w:rsidRDefault="000B41FE" w:rsidP="000B41F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0B41FE" w:rsidRPr="000B41FE" w:rsidRDefault="000B41FE" w:rsidP="000B41F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Անդրադարձ է կատարվել 37-րդ կետի 2-րդ և 3-րդ  ենթակետերով</w:t>
            </w:r>
          </w:p>
          <w:p w:rsidR="000B41FE" w:rsidRP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596742" w:rsidRDefault="00596742" w:rsidP="00FC019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96742" w:rsidRDefault="00596742" w:rsidP="00FC019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96742" w:rsidRDefault="00596742" w:rsidP="00FC019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FC0196" w:rsidRPr="000B41FE" w:rsidRDefault="00FC0196" w:rsidP="0059674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0B41FE" w:rsidRPr="00596742" w:rsidRDefault="001630A9" w:rsidP="008D0BC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</w:pPr>
            <w:r w:rsidRPr="0059674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Անդրադարձ է կատարվել 67</w:t>
            </w:r>
            <w:r w:rsidR="00FC0196" w:rsidRPr="0059674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-րդ կետով</w:t>
            </w:r>
          </w:p>
          <w:p w:rsidR="00596742" w:rsidRDefault="00596742" w:rsidP="001630A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96742" w:rsidRDefault="00596742" w:rsidP="001630A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96742" w:rsidRDefault="00596742" w:rsidP="001630A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630A9" w:rsidRDefault="001630A9" w:rsidP="001630A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596742" w:rsidRPr="000B41FE" w:rsidRDefault="00596742" w:rsidP="001630A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96742" w:rsidRDefault="00596742" w:rsidP="008D0BC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1.«</w:t>
            </w:r>
            <w:r w:rsidRPr="0059674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Պետական և համայնքային արտադպրողական կազմակերպությունների և կենտրոնների՝ պետական բյուջեով նախատեսված ծրագրերի ֆինանսավորման սկզբունքները և </w:t>
            </w:r>
            <w:r w:rsidRPr="0059674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մեթոդաբանությունը սահմանելու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59674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մասին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»  </w:t>
            </w:r>
          </w:p>
          <w:p w:rsidR="00596742" w:rsidRPr="00596742" w:rsidRDefault="00596742" w:rsidP="00596742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59674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Համապատասխան Ֆինանսավորման մոդելը կընդունվի մինչև 2023 թ. տարեվերջ:</w:t>
            </w:r>
          </w:p>
          <w:p w:rsidR="000B41FE" w:rsidRPr="00596742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0B41FE" w:rsidRDefault="000B41FE" w:rsidP="008D0B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0B41FE" w:rsidRPr="005B1817" w:rsidRDefault="000B41FE" w:rsidP="008D0BC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</w:tc>
      </w:tr>
    </w:tbl>
    <w:p w:rsidR="000B41FE" w:rsidRDefault="000B41FE" w:rsidP="0044101E">
      <w:pPr>
        <w:rPr>
          <w:lang w:val="hy-AM"/>
        </w:rPr>
      </w:pPr>
    </w:p>
    <w:p w:rsidR="000B41FE" w:rsidRPr="00765EB8" w:rsidRDefault="000B41FE" w:rsidP="0044101E">
      <w:pPr>
        <w:rPr>
          <w:lang w:val="hy-AM"/>
        </w:rPr>
      </w:pPr>
    </w:p>
    <w:sectPr w:rsidR="000B41FE" w:rsidRPr="00765EB8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74E3"/>
    <w:multiLevelType w:val="hybridMultilevel"/>
    <w:tmpl w:val="548E4784"/>
    <w:lvl w:ilvl="0" w:tplc="DE48F494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50DAA"/>
    <w:multiLevelType w:val="hybridMultilevel"/>
    <w:tmpl w:val="D68E81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A568B"/>
    <w:multiLevelType w:val="hybridMultilevel"/>
    <w:tmpl w:val="D68E81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24A48"/>
    <w:multiLevelType w:val="hybridMultilevel"/>
    <w:tmpl w:val="D404363E"/>
    <w:lvl w:ilvl="0" w:tplc="62F00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62240E"/>
    <w:multiLevelType w:val="hybridMultilevel"/>
    <w:tmpl w:val="1CA8BFD8"/>
    <w:lvl w:ilvl="0" w:tplc="693C9CA0">
      <w:start w:val="1"/>
      <w:numFmt w:val="decimal"/>
      <w:lvlText w:val="%1."/>
      <w:lvlJc w:val="left"/>
      <w:pPr>
        <w:ind w:left="1065" w:hanging="705"/>
      </w:pPr>
      <w:rPr>
        <w:rFonts w:ascii="Arial Unicode" w:hAnsi="Arial Unicode" w:hint="default"/>
        <w:b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C6C8C"/>
    <w:multiLevelType w:val="hybridMultilevel"/>
    <w:tmpl w:val="06F43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81928"/>
    <w:multiLevelType w:val="hybridMultilevel"/>
    <w:tmpl w:val="B00EA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BEA"/>
    <w:rsid w:val="000003B4"/>
    <w:rsid w:val="00005243"/>
    <w:rsid w:val="0001387D"/>
    <w:rsid w:val="00044700"/>
    <w:rsid w:val="00066713"/>
    <w:rsid w:val="0007525C"/>
    <w:rsid w:val="000B06B9"/>
    <w:rsid w:val="000B2CBC"/>
    <w:rsid w:val="000B2E83"/>
    <w:rsid w:val="000B41FE"/>
    <w:rsid w:val="000B7228"/>
    <w:rsid w:val="000C3DDB"/>
    <w:rsid w:val="000F5897"/>
    <w:rsid w:val="00142652"/>
    <w:rsid w:val="001479ED"/>
    <w:rsid w:val="001518A0"/>
    <w:rsid w:val="001630A9"/>
    <w:rsid w:val="00174CE6"/>
    <w:rsid w:val="001A6A21"/>
    <w:rsid w:val="001D72E0"/>
    <w:rsid w:val="001E4102"/>
    <w:rsid w:val="002014FC"/>
    <w:rsid w:val="00244585"/>
    <w:rsid w:val="00253C95"/>
    <w:rsid w:val="00267096"/>
    <w:rsid w:val="00272370"/>
    <w:rsid w:val="00277529"/>
    <w:rsid w:val="002847F9"/>
    <w:rsid w:val="002C18F1"/>
    <w:rsid w:val="002C7EC7"/>
    <w:rsid w:val="002D288C"/>
    <w:rsid w:val="002D306B"/>
    <w:rsid w:val="002E7A3C"/>
    <w:rsid w:val="00333746"/>
    <w:rsid w:val="003348D9"/>
    <w:rsid w:val="00356FE4"/>
    <w:rsid w:val="00367852"/>
    <w:rsid w:val="003D3869"/>
    <w:rsid w:val="0044101E"/>
    <w:rsid w:val="00446EE0"/>
    <w:rsid w:val="00465AD3"/>
    <w:rsid w:val="004877D7"/>
    <w:rsid w:val="00490527"/>
    <w:rsid w:val="004B2E15"/>
    <w:rsid w:val="004C6CA7"/>
    <w:rsid w:val="004F504C"/>
    <w:rsid w:val="005013A8"/>
    <w:rsid w:val="00516CC9"/>
    <w:rsid w:val="005412BF"/>
    <w:rsid w:val="00572B92"/>
    <w:rsid w:val="00596742"/>
    <w:rsid w:val="005A4AF4"/>
    <w:rsid w:val="005B1293"/>
    <w:rsid w:val="005B1817"/>
    <w:rsid w:val="005B43FC"/>
    <w:rsid w:val="005C0BD6"/>
    <w:rsid w:val="005F0543"/>
    <w:rsid w:val="005F23E2"/>
    <w:rsid w:val="006101B3"/>
    <w:rsid w:val="0061216A"/>
    <w:rsid w:val="00614BEA"/>
    <w:rsid w:val="00621166"/>
    <w:rsid w:val="006271DB"/>
    <w:rsid w:val="00627E91"/>
    <w:rsid w:val="006377AC"/>
    <w:rsid w:val="00647B6D"/>
    <w:rsid w:val="00657D51"/>
    <w:rsid w:val="00681086"/>
    <w:rsid w:val="006C305F"/>
    <w:rsid w:val="006D32C8"/>
    <w:rsid w:val="006E1F6A"/>
    <w:rsid w:val="006E2063"/>
    <w:rsid w:val="00721473"/>
    <w:rsid w:val="00721E61"/>
    <w:rsid w:val="00765EB8"/>
    <w:rsid w:val="007829AA"/>
    <w:rsid w:val="00793697"/>
    <w:rsid w:val="007B4BF9"/>
    <w:rsid w:val="007C764A"/>
    <w:rsid w:val="007F0A84"/>
    <w:rsid w:val="007F6CF8"/>
    <w:rsid w:val="00803EDF"/>
    <w:rsid w:val="00817474"/>
    <w:rsid w:val="0082115F"/>
    <w:rsid w:val="00832D4A"/>
    <w:rsid w:val="00835639"/>
    <w:rsid w:val="00835EC5"/>
    <w:rsid w:val="00852749"/>
    <w:rsid w:val="00860057"/>
    <w:rsid w:val="00863AB3"/>
    <w:rsid w:val="00872FA0"/>
    <w:rsid w:val="00886566"/>
    <w:rsid w:val="00891934"/>
    <w:rsid w:val="008E215C"/>
    <w:rsid w:val="009033D0"/>
    <w:rsid w:val="00903B85"/>
    <w:rsid w:val="0090685A"/>
    <w:rsid w:val="00911AF5"/>
    <w:rsid w:val="00940153"/>
    <w:rsid w:val="00956863"/>
    <w:rsid w:val="00961527"/>
    <w:rsid w:val="00973108"/>
    <w:rsid w:val="00977CF9"/>
    <w:rsid w:val="0099058C"/>
    <w:rsid w:val="0099484A"/>
    <w:rsid w:val="009B36F9"/>
    <w:rsid w:val="009D5EC1"/>
    <w:rsid w:val="009E0334"/>
    <w:rsid w:val="00A53CDA"/>
    <w:rsid w:val="00AA6DCB"/>
    <w:rsid w:val="00AC0D1A"/>
    <w:rsid w:val="00AC5599"/>
    <w:rsid w:val="00AF0FD6"/>
    <w:rsid w:val="00AF7A41"/>
    <w:rsid w:val="00B14BC3"/>
    <w:rsid w:val="00B165F8"/>
    <w:rsid w:val="00B22BC3"/>
    <w:rsid w:val="00B2458E"/>
    <w:rsid w:val="00B34591"/>
    <w:rsid w:val="00B51553"/>
    <w:rsid w:val="00B95D73"/>
    <w:rsid w:val="00BB07E1"/>
    <w:rsid w:val="00BB34E9"/>
    <w:rsid w:val="00BC314C"/>
    <w:rsid w:val="00C206DC"/>
    <w:rsid w:val="00C81E20"/>
    <w:rsid w:val="00C950E4"/>
    <w:rsid w:val="00C95A0E"/>
    <w:rsid w:val="00CB46F2"/>
    <w:rsid w:val="00CB516F"/>
    <w:rsid w:val="00CC2A04"/>
    <w:rsid w:val="00CD2A3C"/>
    <w:rsid w:val="00CD4764"/>
    <w:rsid w:val="00CD6409"/>
    <w:rsid w:val="00CE20B5"/>
    <w:rsid w:val="00CE61AD"/>
    <w:rsid w:val="00CE644B"/>
    <w:rsid w:val="00CF40D9"/>
    <w:rsid w:val="00D05F7E"/>
    <w:rsid w:val="00D3562C"/>
    <w:rsid w:val="00D41CC0"/>
    <w:rsid w:val="00D420C8"/>
    <w:rsid w:val="00D477B3"/>
    <w:rsid w:val="00D64476"/>
    <w:rsid w:val="00D6453F"/>
    <w:rsid w:val="00D67E89"/>
    <w:rsid w:val="00DB6809"/>
    <w:rsid w:val="00DC0738"/>
    <w:rsid w:val="00DE3C41"/>
    <w:rsid w:val="00DE4A7E"/>
    <w:rsid w:val="00E21987"/>
    <w:rsid w:val="00E228A8"/>
    <w:rsid w:val="00E3000B"/>
    <w:rsid w:val="00E56189"/>
    <w:rsid w:val="00E717C5"/>
    <w:rsid w:val="00E81309"/>
    <w:rsid w:val="00EA012F"/>
    <w:rsid w:val="00EA2CC4"/>
    <w:rsid w:val="00EA65D3"/>
    <w:rsid w:val="00EB1019"/>
    <w:rsid w:val="00EC52BA"/>
    <w:rsid w:val="00EE55A0"/>
    <w:rsid w:val="00EF1B8C"/>
    <w:rsid w:val="00EF373F"/>
    <w:rsid w:val="00F0179E"/>
    <w:rsid w:val="00F02117"/>
    <w:rsid w:val="00F03C3E"/>
    <w:rsid w:val="00F04011"/>
    <w:rsid w:val="00F36750"/>
    <w:rsid w:val="00F53206"/>
    <w:rsid w:val="00F81105"/>
    <w:rsid w:val="00FA2B63"/>
    <w:rsid w:val="00FB438B"/>
    <w:rsid w:val="00FB72F9"/>
    <w:rsid w:val="00FC0196"/>
    <w:rsid w:val="00FD4422"/>
    <w:rsid w:val="00FE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F2E24"/>
  <w15:docId w15:val="{7A900BAA-15CF-4B07-97B7-9F844079C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TableGrid">
    <w:name w:val="Table Grid"/>
    <w:basedOn w:val="TableNormal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41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67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750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7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A91B0-0EFC-41DE-B44D-39BE8AB09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1294</Words>
  <Characters>7382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Paytsar Mikayelyan</cp:lastModifiedBy>
  <cp:revision>9</cp:revision>
  <cp:lastPrinted>2023-08-24T00:57:00Z</cp:lastPrinted>
  <dcterms:created xsi:type="dcterms:W3CDTF">2023-08-24T02:41:00Z</dcterms:created>
  <dcterms:modified xsi:type="dcterms:W3CDTF">2023-12-06T13:18:00Z</dcterms:modified>
</cp:coreProperties>
</file>