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422D23" w:rsidRPr="00422D23" w:rsidRDefault="007803B1" w:rsidP="00422D23">
      <w:pPr>
        <w:spacing w:line="360" w:lineRule="auto"/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7803B1">
        <w:rPr>
          <w:rFonts w:ascii="GHEA Mariam" w:hAnsi="GHEA Mariam"/>
          <w:sz w:val="24"/>
          <w:szCs w:val="24"/>
          <w:lang w:val="hy-AM"/>
        </w:rPr>
        <w:t xml:space="preserve">7 դեկտեմբերի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422D23" w:rsidRPr="00422D23">
        <w:rPr>
          <w:rFonts w:ascii="GHEA Mariam" w:hAnsi="GHEA Mariam"/>
          <w:sz w:val="24"/>
          <w:szCs w:val="24"/>
          <w:lang w:val="hy-AM"/>
        </w:rPr>
        <w:t>-</w:t>
      </w:r>
      <w:r w:rsidR="00422D23" w:rsidRPr="00422D23">
        <w:rPr>
          <w:rFonts w:ascii="GHEA Mariam" w:hAnsi="GHEA Mariam"/>
          <w:i/>
          <w:sz w:val="24"/>
          <w:szCs w:val="24"/>
          <w:lang w:val="hy-AM"/>
        </w:rPr>
        <w:t xml:space="preserve"> </w:t>
      </w:r>
      <w:r w:rsidR="00422D23" w:rsidRPr="00422D23">
        <w:rPr>
          <w:rFonts w:ascii="GHEA Mariam" w:hAnsi="GHEA Mariam"/>
          <w:sz w:val="24"/>
          <w:szCs w:val="24"/>
          <w:lang w:val="hy-AM"/>
        </w:rPr>
        <w:t>Ա</w:t>
      </w:r>
    </w:p>
    <w:p w:rsidR="00422D23" w:rsidRPr="00422D23" w:rsidRDefault="00422D23" w:rsidP="00422D23">
      <w:pPr>
        <w:pStyle w:val="NormalWeb"/>
        <w:shd w:val="clear" w:color="auto" w:fill="FFFFFF"/>
        <w:spacing w:before="0" w:beforeAutospacing="0" w:after="0" w:afterAutospacing="0" w:line="360" w:lineRule="auto"/>
        <w:ind w:firstLine="383"/>
        <w:jc w:val="center"/>
        <w:rPr>
          <w:rFonts w:ascii="GHEA Mariam" w:hAnsi="GHEA Mariam"/>
          <w:b/>
          <w:bCs/>
          <w:color w:val="000000"/>
          <w:lang w:val="hy-AM"/>
        </w:rPr>
      </w:pPr>
    </w:p>
    <w:p w:rsidR="00422D23" w:rsidRDefault="00422D23" w:rsidP="00422D23">
      <w:pPr>
        <w:pStyle w:val="NormalWeb"/>
        <w:shd w:val="clear" w:color="auto" w:fill="FFFFFF"/>
        <w:spacing w:before="0" w:beforeAutospacing="0" w:after="0" w:afterAutospacing="0"/>
        <w:ind w:firstLine="383"/>
        <w:jc w:val="center"/>
        <w:rPr>
          <w:rFonts w:ascii="GHEA Mariam" w:hAnsi="GHEA Mariam"/>
          <w:bCs/>
          <w:color w:val="000000"/>
          <w:lang w:val="hy-AM"/>
        </w:rPr>
      </w:pPr>
      <w:r w:rsidRPr="00422D23">
        <w:rPr>
          <w:rFonts w:ascii="GHEA Mariam" w:hAnsi="GHEA Mariam"/>
          <w:bCs/>
          <w:color w:val="000000"/>
          <w:lang w:val="hy-AM"/>
        </w:rPr>
        <w:t>ՊԵՏԱԿԱՆ ԳՈՒՅՔԸ ՄԱՍՆԱՎՈՐԵՑՆԵԼՈՒ ՄԱՍԻՆ</w:t>
      </w:r>
    </w:p>
    <w:p w:rsidR="00422D23" w:rsidRPr="00422D23" w:rsidRDefault="00422D23" w:rsidP="00422D23">
      <w:pPr>
        <w:pStyle w:val="NormalWeb"/>
        <w:shd w:val="clear" w:color="auto" w:fill="FFFFFF"/>
        <w:spacing w:before="0" w:beforeAutospacing="0" w:after="0" w:afterAutospacing="0"/>
        <w:ind w:firstLine="383"/>
        <w:jc w:val="center"/>
        <w:rPr>
          <w:rFonts w:ascii="GHEA Mariam" w:hAnsi="GHEA Mariam"/>
          <w:bCs/>
          <w:color w:val="000000"/>
          <w:lang w:val="hy-AM"/>
        </w:rPr>
      </w:pPr>
      <w:r>
        <w:rPr>
          <w:rFonts w:ascii="GHEA Mariam" w:hAnsi="GHEA Mariam"/>
          <w:bCs/>
          <w:color w:val="000000"/>
          <w:lang w:val="hy-AM"/>
        </w:rPr>
        <w:t>-----------------------------------------------------------------------------</w:t>
      </w: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 w:cs="Arial"/>
          <w:color w:val="FF0000"/>
          <w:sz w:val="24"/>
          <w:szCs w:val="24"/>
          <w:lang w:val="hy-AM"/>
        </w:rPr>
      </w:pP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Հիմք ընդունելով «Պետական գույքի մասնավորեցման (սեփականաշնորհման) մասին» </w:t>
      </w:r>
      <w:r w:rsidRPr="00422D2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422D23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422D23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օրենքի 3-րդ հոդվածի 2-րդ մասի «բ» կետը, 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>12-րդ հոդվածի «դ» կետը,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14-րդ հոդվածի 1-ին մասի «բ» կետն ու 2-րդ մասը, 16-րդ և 21-րդ հոդվածները, 24</w:t>
      </w:r>
      <w:r w:rsidRPr="00422D23">
        <w:rPr>
          <w:rFonts w:ascii="GHEA Mariam" w:hAnsi="GHEA Mariam" w:cs="Arial"/>
          <w:color w:val="000000" w:themeColor="text1"/>
          <w:sz w:val="24"/>
          <w:szCs w:val="24"/>
          <w:vertAlign w:val="superscript"/>
          <w:lang w:val="hy-AM"/>
        </w:rPr>
        <w:t>1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հոդվածի 2-րդ մաս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>՝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Հայաստանի Հանրապետության կառավարությունը 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  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ր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շ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ու</w:t>
      </w:r>
      <w:r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մ   է.</w:t>
      </w: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 w:cs="Arial"/>
          <w:color w:val="000000" w:themeColor="text1"/>
          <w:sz w:val="24"/>
          <w:szCs w:val="24"/>
          <w:lang w:val="hy-AM"/>
        </w:rPr>
      </w:pPr>
      <w:r w:rsidRPr="00422D23">
        <w:rPr>
          <w:rFonts w:ascii="GHEA Mariam" w:hAnsi="GHEA Mariam"/>
          <w:sz w:val="24"/>
          <w:szCs w:val="24"/>
          <w:lang w:val="hy-AM"/>
        </w:rPr>
        <w:t xml:space="preserve">1. </w:t>
      </w:r>
      <w:r w:rsidRPr="00422D23">
        <w:rPr>
          <w:rFonts w:ascii="GHEA Mariam" w:hAnsi="GHEA Mariam" w:cs="Arial"/>
          <w:sz w:val="24"/>
          <w:szCs w:val="24"/>
          <w:lang w:val="hy-AM"/>
        </w:rPr>
        <w:t>Թույլատրել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տարածքային կառավարման և ենթակառուցվածքների նախարարության պ</w:t>
      </w:r>
      <w:r w:rsidRPr="00422D23">
        <w:rPr>
          <w:rFonts w:ascii="GHEA Mariam" w:hAnsi="GHEA Mariam" w:cs="Arial"/>
          <w:sz w:val="24"/>
          <w:szCs w:val="24"/>
          <w:lang w:val="hy-AM"/>
        </w:rPr>
        <w:t>ետական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գույքի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կոմիտեին իր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տնօրինության`</w:t>
      </w:r>
      <w:r w:rsidRPr="00422D2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«Գագարինի արտադրական բազա» փակ բաժնետիրական ընկե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422D2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րության լուծարումից հետո մնացած՝ </w:t>
      </w:r>
      <w:r w:rsidRPr="00422D2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>Գեղարքունիքի մարզ, Սևան համայնք, Գագարին գյուղ, Գործարանային փողոց 4</w:t>
      </w:r>
      <w:r w:rsidRPr="00422D23">
        <w:rPr>
          <w:rFonts w:ascii="GHEA Mariam" w:hAnsi="GHEA Mariam"/>
          <w:color w:val="FF0000"/>
          <w:sz w:val="24"/>
          <w:szCs w:val="24"/>
          <w:shd w:val="clear" w:color="auto" w:fill="FFFFFF"/>
          <w:lang w:val="hy-AM"/>
        </w:rPr>
        <w:t xml:space="preserve"> </w:t>
      </w:r>
      <w:r w:rsidRPr="00422D2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հասցեում գտնվող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422D2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1106.68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քառ.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422D2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մետր </w:t>
      </w:r>
      <w:r w:rsidRPr="00422D2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ընդհանուր մակերեսով շենք-շինությունները, դրանց օգտագործման ու սպասարկման համար հատկացված </w:t>
      </w:r>
      <w:r w:rsidRPr="00422D2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1.95 </w:t>
      </w:r>
      <w:r w:rsidRPr="00422D23">
        <w:rPr>
          <w:rFonts w:ascii="GHEA Mariam" w:hAnsi="GHEA Mariam"/>
          <w:color w:val="000000" w:themeColor="text1"/>
          <w:sz w:val="24"/>
          <w:szCs w:val="24"/>
          <w:shd w:val="clear" w:color="auto" w:fill="FFFFFF"/>
          <w:lang w:val="hy-AM"/>
        </w:rPr>
        <w:t xml:space="preserve">հա մակերեսով հողամասը (այսուհետ՝ անշարժ գույք), ջրագիծը և տրանսֆորմատորը (այսուհետ՝ շարժական գույք)՝ ամբողջը որպես մեկ գույքային միավոր (այսուհետ՝ գույքային միավոր) մասնավորեցնել դասական աճուրդով: </w:t>
      </w: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r w:rsidRPr="00422D23">
        <w:rPr>
          <w:rFonts w:ascii="GHEA Mariam" w:hAnsi="GHEA Mariam"/>
          <w:sz w:val="24"/>
          <w:szCs w:val="24"/>
          <w:lang w:val="hy-AM"/>
        </w:rPr>
        <w:t xml:space="preserve">2. </w:t>
      </w:r>
      <w:r w:rsidRPr="00422D23">
        <w:rPr>
          <w:rFonts w:ascii="GHEA Mariam" w:hAnsi="GHEA Mariam" w:cs="Arial"/>
          <w:sz w:val="24"/>
          <w:szCs w:val="24"/>
          <w:lang w:val="hy-AM"/>
        </w:rPr>
        <w:t>Սահմանել</w:t>
      </w:r>
      <w:r>
        <w:rPr>
          <w:rFonts w:ascii="GHEA Mariam" w:hAnsi="GHEA Mariam" w:cs="Arial"/>
          <w:sz w:val="24"/>
          <w:szCs w:val="24"/>
          <w:lang w:val="hy-AM"/>
        </w:rPr>
        <w:t>՝</w:t>
      </w:r>
    </w:p>
    <w:p w:rsidR="00422D23" w:rsidRPr="00422D23" w:rsidRDefault="00422D23" w:rsidP="00422D23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Arial"/>
          <w:i/>
          <w:spacing w:val="-2"/>
          <w:sz w:val="24"/>
          <w:szCs w:val="24"/>
          <w:lang w:val="hy-AM"/>
        </w:rPr>
      </w:pPr>
      <w:r w:rsidRPr="00422D23">
        <w:rPr>
          <w:rFonts w:ascii="GHEA Mariam" w:hAnsi="GHEA Mariam"/>
          <w:sz w:val="24"/>
          <w:szCs w:val="24"/>
          <w:lang w:val="hy-AM"/>
        </w:rPr>
        <w:t xml:space="preserve">1) գույքային միավորի՝ </w:t>
      </w:r>
      <w:r w:rsidRPr="00422D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կառավա</w:t>
      </w:r>
      <w:r w:rsidRPr="00422D23">
        <w:rPr>
          <w:rFonts w:ascii="GHEA Mariam" w:hAnsi="GHEA Mariam" w:cs="Arial"/>
          <w:sz w:val="24"/>
          <w:szCs w:val="24"/>
          <w:lang w:val="hy-AM"/>
        </w:rPr>
        <w:softHyphen/>
        <w:t>րու</w:t>
      </w:r>
      <w:r w:rsidRPr="00422D23">
        <w:rPr>
          <w:rFonts w:ascii="GHEA Mariam" w:hAnsi="GHEA Mariam" w:cs="Arial"/>
          <w:sz w:val="24"/>
          <w:szCs w:val="24"/>
          <w:lang w:val="hy-AM"/>
        </w:rPr>
        <w:softHyphen/>
        <w:t>թյան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1998 </w:t>
      </w:r>
      <w:r w:rsidRPr="00422D2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մարտի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27-</w:t>
      </w:r>
      <w:r w:rsidRPr="00422D23">
        <w:rPr>
          <w:rFonts w:ascii="GHEA Mariam" w:hAnsi="GHEA Mariam" w:cs="Arial"/>
          <w:sz w:val="24"/>
          <w:szCs w:val="24"/>
          <w:lang w:val="hy-AM"/>
        </w:rPr>
        <w:t>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N 209 </w:t>
      </w:r>
      <w:r w:rsidRPr="00422D23">
        <w:rPr>
          <w:rFonts w:ascii="GHEA Mariam" w:hAnsi="GHEA Mariam" w:cs="Arial"/>
          <w:sz w:val="24"/>
          <w:szCs w:val="24"/>
          <w:lang w:val="hy-AM"/>
        </w:rPr>
        <w:t>որոշմամբ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կարգով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2023 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թվականի</w:t>
      </w:r>
      <w:r w:rsidRPr="00422D2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/>
          <w:color w:val="000000" w:themeColor="text1"/>
          <w:sz w:val="24"/>
          <w:szCs w:val="24"/>
          <w:lang w:val="hy-AM"/>
        </w:rPr>
        <w:lastRenderedPageBreak/>
        <w:t>փետրվարի</w:t>
      </w:r>
      <w:r w:rsidRPr="00422D2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 xml:space="preserve"> 21</w:t>
      </w:r>
      <w:r w:rsidRPr="00422D2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>-</w:t>
      </w:r>
      <w:r w:rsidRPr="00422D2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 xml:space="preserve">ին 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գնահատման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պահ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գնահատված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արժեքը 83,100.0 հազ.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դրամ, որից անշարժ գույք՝ 82,300.0 հազ.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 xml:space="preserve">դրամ (ներառյալ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հողամասի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գնահատված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շուկայական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արժեքը՝ 51,600.0 հազ.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դրամ, այդ թվում՝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հողամասի գնահատման պահին գործող շուկայական արժեքին մոտարկված կադաստրային արժեքը՝ 23,809.5 հազ.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դրամ) և շարժական գույք՝ 800.0 հազ.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դրամ. </w:t>
      </w:r>
    </w:p>
    <w:p w:rsidR="00422D23" w:rsidRPr="00422D23" w:rsidRDefault="00422D23" w:rsidP="00422D23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422D2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2) աճուրդով մասնավորեցման ենթակա գու</w:t>
      </w:r>
      <w:r w:rsidR="00F61458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յքային միավորի մեկնարկային գինը</w:t>
      </w:r>
      <w:r w:rsidRPr="00422D2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գնահատված արժեքի 100 տոկոսը՝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 xml:space="preserve">83,100.0 </w:t>
      </w:r>
      <w:r w:rsidRPr="00422D2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հազ.</w:t>
      </w:r>
      <w:r>
        <w:rPr>
          <w:rFonts w:ascii="GHEA Mariam" w:hAnsi="GHEA Mariam" w:cs="Sylfaen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 w:themeColor="text1"/>
          <w:sz w:val="24"/>
          <w:szCs w:val="24"/>
          <w:lang w:val="hy-AM"/>
        </w:rPr>
        <w:t>դրամ.</w:t>
      </w:r>
    </w:p>
    <w:p w:rsidR="00422D23" w:rsidRPr="00422D23" w:rsidRDefault="00422D23" w:rsidP="00422D23">
      <w:pPr>
        <w:shd w:val="clear" w:color="auto" w:fill="FFFFFF"/>
        <w:spacing w:line="360" w:lineRule="auto"/>
        <w:ind w:firstLine="567"/>
        <w:jc w:val="both"/>
        <w:rPr>
          <w:rFonts w:ascii="GHEA Mariam" w:hAnsi="GHEA Mariam" w:cs="Sylfaen"/>
          <w:bCs/>
          <w:i/>
          <w:color w:val="000000" w:themeColor="text1"/>
          <w:sz w:val="24"/>
          <w:szCs w:val="24"/>
          <w:lang w:val="hy-AM"/>
        </w:rPr>
      </w:pPr>
      <w:r w:rsidRPr="00422D2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3) աճուրդի</w:t>
      </w:r>
      <w:r w:rsidRPr="00422D23">
        <w:rPr>
          <w:rFonts w:ascii="GHEA Mariam" w:hAnsi="GHEA Mariam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մասնակցության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նախավճարը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աճուրդով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մասնա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վորեց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ման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ենթակա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գույքային միավորի մեկնարկային գնի 5 տոկոսի չափով՝ 4,155.0 հազ.</w:t>
      </w:r>
      <w:r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pacing w:val="-2"/>
          <w:sz w:val="24"/>
          <w:szCs w:val="24"/>
          <w:lang w:val="hy-AM"/>
        </w:rPr>
        <w:t>դրամ: Աճուրդի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 xml:space="preserve"> հաղթողի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կողմից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մուծված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նախա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վճարը ներառվում է առաջարկվող գնի մեջ, որի կողմից սահմանված ժամկետում հետագա վճարումները չկատարելու դեպքում նա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softHyphen/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խավճարը հետ չի վերադարձվում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,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 xml:space="preserve"> և այն փոխանցվում է Հայաստանի Հանրա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պետության պետական բյուջե.</w:t>
      </w: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 xml:space="preserve">4) </w:t>
      </w:r>
      <w:r w:rsidR="0072649F">
        <w:rPr>
          <w:rFonts w:ascii="GHEA Mariam" w:hAnsi="GHEA Mariam" w:cs="Arial"/>
          <w:spacing w:val="-2"/>
          <w:sz w:val="24"/>
          <w:szCs w:val="24"/>
          <w:lang w:val="hy-AM"/>
        </w:rPr>
        <w:t xml:space="preserve">որ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 xml:space="preserve">աճուրդի արդյունքում գնորդի առաջարկած գինը սահմանված կարգով ենթակա է վճարման </w:t>
      </w:r>
      <w:r w:rsidRPr="00422D23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արձա</w:t>
      </w:r>
      <w:r w:rsidRPr="00422D23">
        <w:rPr>
          <w:rFonts w:ascii="GHEA Mariam" w:hAnsi="GHEA Mariam" w:cs="Arial"/>
          <w:sz w:val="24"/>
          <w:szCs w:val="24"/>
          <w:lang w:val="hy-AM"/>
        </w:rPr>
        <w:softHyphen/>
        <w:t>նա</w:t>
      </w:r>
      <w:r w:rsidRPr="00422D23">
        <w:rPr>
          <w:rFonts w:ascii="GHEA Mariam" w:hAnsi="GHEA Mariam" w:cs="Arial"/>
          <w:sz w:val="24"/>
          <w:szCs w:val="24"/>
          <w:lang w:val="hy-AM"/>
        </w:rPr>
        <w:softHyphen/>
        <w:t>գրությունն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ստորագրվելու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10 օրվա ընթացքում</w:t>
      </w:r>
      <w:r>
        <w:rPr>
          <w:rFonts w:ascii="GHEA Mariam" w:hAnsi="GHEA Mariam"/>
          <w:sz w:val="24"/>
          <w:szCs w:val="24"/>
          <w:lang w:val="hy-AM"/>
        </w:rPr>
        <w:t>.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 w:cs="Arial"/>
          <w:spacing w:val="-2"/>
          <w:sz w:val="24"/>
          <w:szCs w:val="24"/>
          <w:lang w:val="hy-AM"/>
        </w:rPr>
      </w:pP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 xml:space="preserve">5) </w:t>
      </w:r>
      <w:r w:rsidR="0072649F">
        <w:rPr>
          <w:rFonts w:ascii="GHEA Mariam" w:hAnsi="GHEA Mariam" w:cs="Arial"/>
          <w:spacing w:val="-2"/>
          <w:sz w:val="24"/>
          <w:szCs w:val="24"/>
          <w:lang w:val="hy-AM"/>
        </w:rPr>
        <w:t xml:space="preserve">որ </w:t>
      </w:r>
      <w:bookmarkStart w:id="0" w:name="_GoBack"/>
      <w:bookmarkEnd w:id="0"/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գնորդը պարտավոր է վճարել նաև գույքային միավորի արժեքի որոշման ծառայություների վճարը՝ 574.6 հազ.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դրամ (ներառյալ ավելացված արժեքի հարկը), որը ենթակա է վճարման աճուրդի արդյունքների մասին արձանագրությունն ստորագրելու օրվանից 10 օրվա ընթացքում՝ 900018002981 գանձապետական հաշվին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,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 xml:space="preserve"> ու չի ներառվում աճուրդի արդյունքում գնորդի առաջարկած գնի մեջ</w:t>
      </w:r>
      <w:r>
        <w:rPr>
          <w:rFonts w:ascii="GHEA Mariam" w:hAnsi="GHEA Mariam" w:cs="Arial"/>
          <w:spacing w:val="-2"/>
          <w:sz w:val="24"/>
          <w:szCs w:val="24"/>
          <w:lang w:val="hy-AM"/>
        </w:rPr>
        <w:t>:</w:t>
      </w: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22D23">
        <w:rPr>
          <w:rFonts w:ascii="GHEA Mariam" w:hAnsi="GHEA Mariam"/>
          <w:sz w:val="24"/>
          <w:szCs w:val="24"/>
          <w:lang w:val="hy-AM"/>
        </w:rPr>
        <w:t xml:space="preserve">3. Հայաստանի Հանրապետության տարածքային կառավարման և </w:t>
      </w:r>
      <w:r w:rsidRPr="00422D23">
        <w:rPr>
          <w:rFonts w:ascii="GHEA Mariam" w:hAnsi="GHEA Mariam"/>
          <w:spacing w:val="-8"/>
          <w:sz w:val="24"/>
          <w:szCs w:val="24"/>
          <w:lang w:val="hy-AM"/>
        </w:rPr>
        <w:t>ենթա</w:t>
      </w:r>
      <w:r w:rsidRPr="00422D23">
        <w:rPr>
          <w:rFonts w:ascii="GHEA Mariam" w:hAnsi="GHEA Mariam"/>
          <w:spacing w:val="-8"/>
          <w:sz w:val="24"/>
          <w:szCs w:val="24"/>
          <w:lang w:val="hy-AM"/>
        </w:rPr>
        <w:softHyphen/>
        <w:t>կա</w:t>
      </w:r>
      <w:r w:rsidRPr="00422D23">
        <w:rPr>
          <w:rFonts w:ascii="GHEA Mariam" w:hAnsi="GHEA Mariam"/>
          <w:spacing w:val="-8"/>
          <w:sz w:val="24"/>
          <w:szCs w:val="24"/>
          <w:lang w:val="hy-AM"/>
        </w:rPr>
        <w:softHyphen/>
        <w:t>ռուցվածքների նախարարության պ</w:t>
      </w:r>
      <w:r w:rsidRPr="00422D23">
        <w:rPr>
          <w:rFonts w:ascii="GHEA Mariam" w:hAnsi="GHEA Mariam" w:cs="Arial"/>
          <w:spacing w:val="-8"/>
          <w:sz w:val="24"/>
          <w:szCs w:val="24"/>
          <w:lang w:val="hy-AM"/>
        </w:rPr>
        <w:t>ետական</w:t>
      </w:r>
      <w:r w:rsidRPr="00422D2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8"/>
          <w:sz w:val="24"/>
          <w:szCs w:val="24"/>
          <w:lang w:val="hy-AM"/>
        </w:rPr>
        <w:t>գույքի</w:t>
      </w:r>
      <w:r w:rsidRPr="00422D2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8"/>
          <w:sz w:val="24"/>
          <w:szCs w:val="24"/>
          <w:lang w:val="hy-AM"/>
        </w:rPr>
        <w:t>կառավարման</w:t>
      </w:r>
      <w:r w:rsidRPr="00422D2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8"/>
          <w:sz w:val="24"/>
          <w:szCs w:val="24"/>
          <w:lang w:val="hy-AM"/>
        </w:rPr>
        <w:t>կոմիտեի</w:t>
      </w:r>
      <w:r w:rsidRPr="00422D2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8"/>
          <w:sz w:val="24"/>
          <w:szCs w:val="24"/>
          <w:lang w:val="hy-AM"/>
        </w:rPr>
        <w:t>նախագահին</w:t>
      </w:r>
      <w:r w:rsidRPr="00422D23">
        <w:rPr>
          <w:rFonts w:ascii="GHEA Mariam" w:hAnsi="GHEA Mariam"/>
          <w:spacing w:val="-8"/>
          <w:sz w:val="24"/>
          <w:szCs w:val="24"/>
          <w:lang w:val="hy-AM"/>
        </w:rPr>
        <w:t>`</w:t>
      </w: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22D23">
        <w:rPr>
          <w:rFonts w:ascii="GHEA Mariam" w:hAnsi="GHEA Mariam"/>
          <w:sz w:val="24"/>
          <w:szCs w:val="24"/>
          <w:lang w:val="hy-AM"/>
        </w:rPr>
        <w:t xml:space="preserve">1) </w:t>
      </w:r>
      <w:r w:rsidRPr="00422D23">
        <w:rPr>
          <w:rFonts w:ascii="GHEA Mariam" w:hAnsi="GHEA Mariam" w:cs="Arial"/>
          <w:sz w:val="24"/>
          <w:szCs w:val="24"/>
          <w:lang w:val="hy-AM"/>
        </w:rPr>
        <w:t>սույն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ուժի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մեջ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հետո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երկամսյա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Հան</w:t>
      </w:r>
      <w:r w:rsidRPr="00422D23">
        <w:rPr>
          <w:rFonts w:ascii="GHEA Mariam" w:hAnsi="GHEA Mariam" w:cs="Arial"/>
          <w:sz w:val="24"/>
          <w:szCs w:val="24"/>
          <w:lang w:val="hy-AM"/>
        </w:rPr>
        <w:softHyphen/>
        <w:t>րապետության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օրենսդրությամբ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կարգով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կազմակերպել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և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22D23">
        <w:rPr>
          <w:rFonts w:ascii="GHEA Mariam" w:hAnsi="GHEA Mariam" w:cs="Arial"/>
          <w:sz w:val="24"/>
          <w:szCs w:val="24"/>
          <w:lang w:val="hy-AM"/>
        </w:rPr>
        <w:t>կացնել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երկու</w:t>
      </w:r>
      <w:r w:rsidRPr="00422D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աճուրդ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, </w:t>
      </w:r>
      <w:r w:rsidRPr="00422D23">
        <w:rPr>
          <w:rFonts w:ascii="GHEA Mariam" w:hAnsi="GHEA Mariam" w:cs="Arial"/>
          <w:sz w:val="24"/>
          <w:szCs w:val="24"/>
          <w:lang w:val="hy-AM"/>
        </w:rPr>
        <w:t>ընդ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որում՝</w:t>
      </w:r>
      <w:r w:rsidRPr="00422D2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երկրորդ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աճուրդն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անցկացնել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առաջին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աճուրդը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չկայանալու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15 </w:t>
      </w:r>
      <w:r w:rsidRPr="00422D23">
        <w:rPr>
          <w:rFonts w:ascii="GHEA Mariam" w:hAnsi="GHEA Mariam" w:cs="Arial"/>
          <w:sz w:val="24"/>
          <w:szCs w:val="24"/>
          <w:lang w:val="hy-AM"/>
        </w:rPr>
        <w:t>օր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հետո՝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նույն</w:t>
      </w:r>
      <w:r w:rsidRPr="00422D23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color w:val="000000" w:themeColor="text1"/>
          <w:sz w:val="24"/>
          <w:szCs w:val="24"/>
          <w:lang w:val="hy-AM"/>
        </w:rPr>
        <w:t>պայմաններով</w:t>
      </w:r>
      <w:r w:rsidRPr="00422D23">
        <w:rPr>
          <w:rFonts w:ascii="GHEA Mariam" w:hAnsi="GHEA Mariam"/>
          <w:color w:val="000000" w:themeColor="text1"/>
          <w:sz w:val="24"/>
          <w:szCs w:val="24"/>
          <w:lang w:val="hy-AM"/>
        </w:rPr>
        <w:t>.</w:t>
      </w: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22D23">
        <w:rPr>
          <w:rFonts w:ascii="GHEA Mariam" w:hAnsi="GHEA Mariam"/>
          <w:sz w:val="24"/>
          <w:szCs w:val="24"/>
          <w:lang w:val="hy-AM"/>
        </w:rPr>
        <w:t xml:space="preserve">2) </w:t>
      </w:r>
      <w:r w:rsidRPr="00422D23">
        <w:rPr>
          <w:rFonts w:ascii="GHEA Mariam" w:hAnsi="GHEA Mariam" w:cs="Arial"/>
          <w:sz w:val="24"/>
          <w:szCs w:val="24"/>
          <w:lang w:val="hy-AM"/>
        </w:rPr>
        <w:t>առաջին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առնվազն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15 </w:t>
      </w:r>
      <w:r w:rsidRPr="00422D23">
        <w:rPr>
          <w:rFonts w:ascii="GHEA Mariam" w:hAnsi="GHEA Mariam" w:cs="Arial"/>
          <w:sz w:val="24"/>
          <w:szCs w:val="24"/>
          <w:lang w:val="hy-AM"/>
        </w:rPr>
        <w:t>օր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առաջ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մամուլում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և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>(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կամ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զանգվածային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լրատվության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այլ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միջոցներով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հրապարակել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ինչպես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նաև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hyperlink r:id="rId7" w:history="1">
        <w:r w:rsidRPr="00422D23">
          <w:rPr>
            <w:rStyle w:val="Hyperlink"/>
            <w:rFonts w:ascii="GHEA Mariam" w:hAnsi="GHEA Mariam"/>
            <w:color w:val="auto"/>
            <w:spacing w:val="-2"/>
            <w:sz w:val="24"/>
            <w:szCs w:val="24"/>
            <w:u w:val="none"/>
            <w:lang w:val="hy-AM"/>
          </w:rPr>
          <w:t>www.azdarar.am</w:t>
        </w:r>
      </w:hyperlink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հասցեում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գտնվող՝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Հանրապետության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հրապարակային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ծանուցումների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պաշտո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նական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ինտերնետային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կայքում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տեղադրել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ընդհանուր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տեղե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կություններ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 xml:space="preserve"> անշարժ և շարժական </w:t>
      </w:r>
      <w:r w:rsidRPr="00422D23">
        <w:rPr>
          <w:rFonts w:ascii="GHEA Mariam" w:hAnsi="GHEA Mariam" w:cs="Arial"/>
          <w:spacing w:val="-6"/>
          <w:sz w:val="24"/>
          <w:szCs w:val="24"/>
          <w:lang w:val="hy-AM"/>
        </w:rPr>
        <w:t>գույքի</w:t>
      </w:r>
      <w:r w:rsidRPr="00422D23">
        <w:rPr>
          <w:rFonts w:ascii="GHEA Mariam" w:hAnsi="GHEA Mariam"/>
          <w:spacing w:val="-6"/>
          <w:sz w:val="24"/>
          <w:szCs w:val="24"/>
          <w:lang w:val="hy-AM"/>
        </w:rPr>
        <w:t>,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աճուրդների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անցկացման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պայմանների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, </w:t>
      </w:r>
      <w:r w:rsidRPr="00422D23">
        <w:rPr>
          <w:rFonts w:ascii="GHEA Mariam" w:hAnsi="GHEA Mariam" w:cs="Arial"/>
          <w:sz w:val="24"/>
          <w:szCs w:val="24"/>
          <w:lang w:val="hy-AM"/>
        </w:rPr>
        <w:t>ժամկետների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, </w:t>
      </w:r>
      <w:r w:rsidRPr="00422D23">
        <w:rPr>
          <w:rFonts w:ascii="GHEA Mariam" w:hAnsi="GHEA Mariam" w:cs="Arial"/>
          <w:sz w:val="24"/>
          <w:szCs w:val="24"/>
          <w:lang w:val="hy-AM"/>
        </w:rPr>
        <w:t>աճուրդների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մասնակիցներին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ներկայացվող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պահանջների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մասին</w:t>
      </w:r>
      <w:r w:rsidRPr="00422D23">
        <w:rPr>
          <w:rFonts w:ascii="GHEA Mariam" w:hAnsi="GHEA Mariam"/>
          <w:sz w:val="24"/>
          <w:szCs w:val="24"/>
          <w:lang w:val="hy-AM"/>
        </w:rPr>
        <w:t>.</w:t>
      </w: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422D23">
        <w:rPr>
          <w:rFonts w:ascii="GHEA Mariam" w:hAnsi="GHEA Mariam"/>
          <w:sz w:val="24"/>
          <w:szCs w:val="24"/>
          <w:lang w:val="hy-AM"/>
        </w:rPr>
        <w:t xml:space="preserve">3) </w:t>
      </w:r>
      <w:r w:rsidRPr="00422D23">
        <w:rPr>
          <w:rFonts w:ascii="GHEA Mariam" w:hAnsi="GHEA Mariam" w:cs="Arial"/>
          <w:sz w:val="24"/>
          <w:szCs w:val="24"/>
          <w:lang w:val="hy-AM"/>
        </w:rPr>
        <w:t>աճուրդի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հաղթողի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(</w:t>
      </w:r>
      <w:r w:rsidRPr="00422D23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` </w:t>
      </w:r>
      <w:r w:rsidRPr="00422D23">
        <w:rPr>
          <w:rFonts w:ascii="GHEA Mariam" w:hAnsi="GHEA Mariam" w:cs="Arial"/>
          <w:sz w:val="24"/>
          <w:szCs w:val="24"/>
          <w:lang w:val="hy-AM"/>
        </w:rPr>
        <w:t>գնորդ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) </w:t>
      </w:r>
      <w:r w:rsidRPr="00422D23">
        <w:rPr>
          <w:rFonts w:ascii="GHEA Mariam" w:hAnsi="GHEA Mariam" w:cs="Arial"/>
          <w:sz w:val="24"/>
          <w:szCs w:val="24"/>
          <w:lang w:val="hy-AM"/>
        </w:rPr>
        <w:t>կողմից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սույն որոշման 2-րդ կետի 4-րդ և 5-րդ ենթակետերով նախատեսված վճարումներն իրականացնելուց հետո Հայաստանի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Հան</w:t>
      </w:r>
      <w:r w:rsidRPr="00422D23">
        <w:rPr>
          <w:rFonts w:ascii="GHEA Mariam" w:hAnsi="GHEA Mariam" w:cs="Arial"/>
          <w:sz w:val="24"/>
          <w:szCs w:val="24"/>
          <w:lang w:val="hy-AM"/>
        </w:rPr>
        <w:softHyphen/>
        <w:t>րապետության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օրենսդրությամբ սահմանված կարգով մեկամսյա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գնորդի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հետ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կնքել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մասնավորեցման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պայմանագիր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` </w:t>
      </w:r>
      <w:r w:rsidRPr="00422D23">
        <w:rPr>
          <w:rFonts w:ascii="GHEA Mariam" w:hAnsi="GHEA Mariam" w:cs="Arial"/>
          <w:sz w:val="24"/>
          <w:szCs w:val="24"/>
          <w:lang w:val="hy-AM"/>
        </w:rPr>
        <w:t>դրանում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422D23">
        <w:rPr>
          <w:rFonts w:ascii="GHEA Mariam" w:hAnsi="GHEA Mariam" w:cs="Arial"/>
          <w:sz w:val="24"/>
          <w:szCs w:val="24"/>
          <w:lang w:val="hy-AM"/>
        </w:rPr>
        <w:t>տեսելով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, </w:t>
      </w:r>
      <w:r w:rsidRPr="00422D23">
        <w:rPr>
          <w:rFonts w:ascii="GHEA Mariam" w:hAnsi="GHEA Mariam" w:cs="Arial"/>
          <w:sz w:val="24"/>
          <w:szCs w:val="24"/>
          <w:lang w:val="hy-AM"/>
        </w:rPr>
        <w:t>որ</w:t>
      </w:r>
      <w:r w:rsidRPr="00422D2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4"/>
          <w:sz w:val="24"/>
          <w:szCs w:val="24"/>
          <w:lang w:val="hy-AM"/>
        </w:rPr>
        <w:t>գնորդը</w:t>
      </w:r>
      <w:r w:rsidRPr="00422D2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4"/>
          <w:sz w:val="24"/>
          <w:szCs w:val="24"/>
          <w:lang w:val="hy-AM"/>
        </w:rPr>
        <w:t>պարտավորվում</w:t>
      </w:r>
      <w:r w:rsidRPr="00422D2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4"/>
          <w:sz w:val="24"/>
          <w:szCs w:val="24"/>
          <w:lang w:val="hy-AM"/>
        </w:rPr>
        <w:t>է</w:t>
      </w:r>
      <w:r w:rsidRPr="00422D2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4"/>
          <w:sz w:val="24"/>
          <w:szCs w:val="24"/>
          <w:lang w:val="hy-AM"/>
        </w:rPr>
        <w:t>իր</w:t>
      </w:r>
      <w:r w:rsidRPr="00422D2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4"/>
          <w:sz w:val="24"/>
          <w:szCs w:val="24"/>
          <w:lang w:val="hy-AM"/>
        </w:rPr>
        <w:t>միջոցների</w:t>
      </w:r>
      <w:r w:rsidRPr="00422D2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4"/>
          <w:sz w:val="24"/>
          <w:szCs w:val="24"/>
          <w:lang w:val="hy-AM"/>
        </w:rPr>
        <w:t>հաշվին</w:t>
      </w:r>
      <w:r w:rsidRPr="00422D2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4"/>
          <w:sz w:val="24"/>
          <w:szCs w:val="24"/>
          <w:lang w:val="hy-AM"/>
        </w:rPr>
        <w:t>վճարել</w:t>
      </w:r>
      <w:r w:rsidRPr="00422D2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4"/>
          <w:sz w:val="24"/>
          <w:szCs w:val="24"/>
          <w:lang w:val="hy-AM"/>
        </w:rPr>
        <w:t>պայմանագրի</w:t>
      </w:r>
      <w:r w:rsidRPr="00422D23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4"/>
          <w:sz w:val="24"/>
          <w:szCs w:val="24"/>
          <w:lang w:val="hy-AM"/>
        </w:rPr>
        <w:t>նոտարական վավերացման</w:t>
      </w:r>
      <w:r w:rsidRPr="00422D23">
        <w:rPr>
          <w:rFonts w:ascii="GHEA Mariam" w:hAnsi="GHEA Mariam"/>
          <w:spacing w:val="-4"/>
          <w:sz w:val="24"/>
          <w:szCs w:val="24"/>
          <w:lang w:val="hy-AM"/>
        </w:rPr>
        <w:t xml:space="preserve"> և </w:t>
      </w:r>
      <w:r w:rsidRPr="00422D2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գույքային իրավունքների պետական գրանցման համար օրենքով սահմանված գումարներն ու տուրքերը: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422D23" w:rsidRPr="00422D23" w:rsidRDefault="00422D23" w:rsidP="00422D23">
      <w:pPr>
        <w:pStyle w:val="norm"/>
        <w:spacing w:line="360" w:lineRule="auto"/>
        <w:ind w:firstLine="706"/>
        <w:rPr>
          <w:rFonts w:ascii="GHEA Mariam" w:hAnsi="GHEA Mariam" w:cs="Tahoma"/>
          <w:color w:val="000000"/>
          <w:sz w:val="24"/>
          <w:szCs w:val="24"/>
          <w:lang w:val="hy-AM"/>
        </w:rPr>
      </w:pP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4.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Սահմանել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,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որ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գնորդը վճարումները կատարում է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Հայաստանի</w:t>
      </w:r>
      <w:r w:rsidRPr="00422D2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t>Հանրապետու</w:t>
      </w:r>
      <w:r w:rsidRPr="00422D23">
        <w:rPr>
          <w:rFonts w:ascii="GHEA Mariam" w:hAnsi="GHEA Mariam" w:cs="Arial"/>
          <w:spacing w:val="-2"/>
          <w:sz w:val="24"/>
          <w:szCs w:val="24"/>
          <w:lang w:val="hy-AM"/>
        </w:rPr>
        <w:softHyphen/>
        <w:t>թյան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արժույթով,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ընդ որում</w:t>
      </w:r>
      <w:r>
        <w:rPr>
          <w:rFonts w:ascii="GHEA Mariam" w:hAnsi="GHEA Mariam"/>
          <w:sz w:val="24"/>
          <w:szCs w:val="24"/>
          <w:lang w:val="hy-AM"/>
        </w:rPr>
        <w:t>՝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աճուրդում առաջարկած գնի՝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նվազեցված շարժական գույքի և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վճարման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ենթակա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հողամասի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շուկայական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գնի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բարձրացման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դեպքում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պահպանվում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շարժական գույքի և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հողամասի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շուկայական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արժեքների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համա</w:t>
      </w:r>
      <w:r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մասնությունը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>) արժեքի չափով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՝ 70 </w:t>
      </w:r>
      <w:r w:rsidRPr="00422D23">
        <w:rPr>
          <w:rFonts w:ascii="GHEA Mariam" w:hAnsi="GHEA Mariam" w:cs="Arial"/>
          <w:sz w:val="24"/>
          <w:szCs w:val="24"/>
          <w:lang w:val="hy-AM"/>
        </w:rPr>
        <w:t>տոկոսն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ուղղելով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Հան</w:t>
      </w:r>
      <w:r w:rsidRPr="00422D23">
        <w:rPr>
          <w:rFonts w:ascii="GHEA Mariam" w:hAnsi="GHEA Mariam" w:cs="Arial"/>
          <w:sz w:val="24"/>
          <w:szCs w:val="24"/>
          <w:lang w:val="hy-AM"/>
        </w:rPr>
        <w:softHyphen/>
        <w:t>րա</w:t>
      </w:r>
      <w:r w:rsidRPr="00422D23">
        <w:rPr>
          <w:rFonts w:ascii="GHEA Mariam" w:hAnsi="GHEA Mariam" w:cs="Arial"/>
          <w:sz w:val="24"/>
          <w:szCs w:val="24"/>
          <w:lang w:val="hy-AM"/>
        </w:rPr>
        <w:softHyphen/>
        <w:t>պետության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բյուջե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, 30 </w:t>
      </w:r>
      <w:r w:rsidRPr="00422D23">
        <w:rPr>
          <w:rFonts w:ascii="GHEA Mariam" w:hAnsi="GHEA Mariam" w:cs="Arial"/>
          <w:sz w:val="24"/>
          <w:szCs w:val="24"/>
          <w:lang w:val="hy-AM"/>
        </w:rPr>
        <w:t>տոկոսը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` </w:t>
      </w:r>
      <w:r w:rsidRPr="00422D23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բյուջե՝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ըստ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գույքի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վայրի, շարժական գույքի արժեքն ամբողջությամբ և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հողամասի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շուկայական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արժեքը՝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համապատասխան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գանձապետական</w:t>
      </w:r>
      <w:r w:rsidRPr="00422D23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Sylfaen"/>
          <w:color w:val="000000"/>
          <w:sz w:val="24"/>
          <w:szCs w:val="24"/>
          <w:lang w:val="hy-AM"/>
        </w:rPr>
        <w:t>հաշիվներին, իսկ</w:t>
      </w:r>
      <w:r w:rsidRPr="00422D2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գույքային միավորը 2024 թվականի հունվա</w:t>
      </w:r>
      <w:r>
        <w:rPr>
          <w:rFonts w:ascii="GHEA Mariam" w:hAnsi="GHEA Mariam" w:cs="Tahoma"/>
          <w:color w:val="000000"/>
          <w:sz w:val="24"/>
          <w:szCs w:val="24"/>
          <w:lang w:val="hy-AM"/>
        </w:rPr>
        <w:t>րի 1-ից հետո վաճառվելու դեպքում</w:t>
      </w:r>
      <w:r w:rsidRPr="00422D2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հողամասի շուկայական արժեքի 70 տոկոսն ուղղվում է </w:t>
      </w:r>
      <w:r w:rsidRPr="00422D2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Հան</w:t>
      </w:r>
      <w:r w:rsidRPr="00422D23">
        <w:rPr>
          <w:rFonts w:ascii="GHEA Mariam" w:hAnsi="GHEA Mariam" w:cs="Arial"/>
          <w:sz w:val="24"/>
          <w:szCs w:val="24"/>
          <w:lang w:val="hy-AM"/>
        </w:rPr>
        <w:softHyphen/>
        <w:t>րա</w:t>
      </w:r>
      <w:r w:rsidRPr="00422D23">
        <w:rPr>
          <w:rFonts w:ascii="GHEA Mariam" w:hAnsi="GHEA Mariam" w:cs="Arial"/>
          <w:sz w:val="24"/>
          <w:szCs w:val="24"/>
          <w:lang w:val="hy-AM"/>
        </w:rPr>
        <w:softHyphen/>
        <w:t>պետության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բյուջե, 30 տոկոսը՝</w:t>
      </w:r>
      <w:r w:rsidRPr="00422D2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համապատասխան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համայնքի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ֆոնդային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բյուջե՝ ըստ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գույքի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գտնվելու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  <w:r w:rsidRPr="00422D23">
        <w:rPr>
          <w:rFonts w:ascii="GHEA Mariam" w:hAnsi="GHEA Mariam" w:cs="Arial"/>
          <w:sz w:val="24"/>
          <w:szCs w:val="24"/>
          <w:lang w:val="hy-AM"/>
        </w:rPr>
        <w:t>վայրի</w:t>
      </w:r>
      <w:r w:rsidRPr="00422D23">
        <w:rPr>
          <w:rFonts w:ascii="GHEA Mariam" w:hAnsi="GHEA Mariam" w:cs="Tahoma"/>
          <w:color w:val="000000"/>
          <w:sz w:val="24"/>
          <w:szCs w:val="24"/>
          <w:lang w:val="hy-AM"/>
        </w:rPr>
        <w:t xml:space="preserve">։  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422D23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422D23" w:rsidRDefault="00296E5B" w:rsidP="00477447">
      <w:pPr>
        <w:rPr>
          <w:lang w:val="hy-AM"/>
        </w:rPr>
      </w:pPr>
    </w:p>
    <w:p w:rsidR="00296E5B" w:rsidRPr="00422D23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422D23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22D23">
      <w:headerReference w:type="even" r:id="rId8"/>
      <w:headerReference w:type="default" r:id="rId9"/>
      <w:footerReference w:type="even" r:id="rId10"/>
      <w:pgSz w:w="11909" w:h="16834" w:code="9"/>
      <w:pgMar w:top="1440" w:right="1136" w:bottom="1021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5270" w:rsidRDefault="007D5270">
      <w:r>
        <w:separator/>
      </w:r>
    </w:p>
  </w:endnote>
  <w:endnote w:type="continuationSeparator" w:id="0">
    <w:p w:rsidR="007D5270" w:rsidRDefault="007D5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5270" w:rsidRDefault="007D5270">
      <w:r>
        <w:separator/>
      </w:r>
    </w:p>
  </w:footnote>
  <w:footnote w:type="continuationSeparator" w:id="0">
    <w:p w:rsidR="007D5270" w:rsidRDefault="007D5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72649F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2F5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0D2E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D23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9F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3B1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270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1EF0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458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character" w:styleId="Hyperlink">
    <w:name w:val="Hyperlink"/>
    <w:rsid w:val="00422D23"/>
    <w:rPr>
      <w:color w:val="0000FF"/>
      <w:u w:val="singl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422D2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azdarar.am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730</Words>
  <Characters>4162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107</cp:revision>
  <dcterms:created xsi:type="dcterms:W3CDTF">2022-03-23T13:26:00Z</dcterms:created>
  <dcterms:modified xsi:type="dcterms:W3CDTF">2023-12-06T05:45:00Z</dcterms:modified>
</cp:coreProperties>
</file>