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23E" w:rsidRPr="00C2156F" w:rsidRDefault="000F223E" w:rsidP="000F223E">
      <w:pPr>
        <w:tabs>
          <w:tab w:val="left" w:pos="1080"/>
        </w:tabs>
        <w:spacing w:line="360" w:lineRule="auto"/>
        <w:ind w:firstLine="567"/>
        <w:jc w:val="center"/>
        <w:rPr>
          <w:rFonts w:cs="Sylfaen"/>
          <w:b/>
          <w:szCs w:val="24"/>
        </w:rPr>
      </w:pPr>
      <w:r w:rsidRPr="00C2156F">
        <w:rPr>
          <w:rFonts w:cs="Sylfaen"/>
          <w:b/>
          <w:szCs w:val="24"/>
        </w:rPr>
        <w:t>Տեղեկանք</w:t>
      </w:r>
    </w:p>
    <w:p w:rsidR="000F223E" w:rsidRPr="00C2156F" w:rsidRDefault="000F223E" w:rsidP="000F223E">
      <w:pPr>
        <w:shd w:val="clear" w:color="auto" w:fill="FFFFFF"/>
        <w:spacing w:line="360" w:lineRule="auto"/>
        <w:ind w:firstLine="567"/>
        <w:jc w:val="center"/>
        <w:rPr>
          <w:rFonts w:cs="Sylfaen"/>
          <w:b/>
          <w:lang w:val="hy-AM"/>
        </w:rPr>
      </w:pPr>
      <w:r>
        <w:rPr>
          <w:b/>
          <w:bCs/>
          <w:lang w:val="hy-AM"/>
        </w:rPr>
        <w:t>«</w:t>
      </w:r>
      <w:r w:rsidRPr="00C2156F">
        <w:rPr>
          <w:b/>
          <w:bCs/>
          <w:lang w:val="hy-AM"/>
        </w:rPr>
        <w:t>Հայաստանի</w:t>
      </w:r>
      <w:r w:rsidRPr="00C2156F">
        <w:rPr>
          <w:rFonts w:cs="Sylfaen"/>
          <w:b/>
          <w:bCs/>
          <w:lang w:val="hy-AM"/>
        </w:rPr>
        <w:t xml:space="preserve"> </w:t>
      </w:r>
      <w:r w:rsidRPr="00C2156F">
        <w:rPr>
          <w:b/>
          <w:bCs/>
          <w:lang w:val="hy-AM"/>
        </w:rPr>
        <w:t>Հանրապետության</w:t>
      </w:r>
      <w:r w:rsidRPr="00C2156F">
        <w:rPr>
          <w:rFonts w:cs="Sylfaen"/>
          <w:b/>
          <w:bCs/>
          <w:lang w:val="hy-AM"/>
        </w:rPr>
        <w:t xml:space="preserve"> </w:t>
      </w:r>
      <w:r w:rsidRPr="00C2156F">
        <w:rPr>
          <w:b/>
          <w:bCs/>
          <w:lang w:val="hy-AM"/>
        </w:rPr>
        <w:t>կառավարության</w:t>
      </w:r>
      <w:r w:rsidRPr="00C2156F">
        <w:rPr>
          <w:rFonts w:cs="Sylfaen"/>
          <w:b/>
          <w:bCs/>
          <w:lang w:val="hy-AM"/>
        </w:rPr>
        <w:t xml:space="preserve"> 2015 </w:t>
      </w:r>
      <w:r w:rsidRPr="00C2156F">
        <w:rPr>
          <w:b/>
          <w:bCs/>
          <w:lang w:val="hy-AM"/>
        </w:rPr>
        <w:t>թվականի</w:t>
      </w:r>
      <w:r w:rsidRPr="00C2156F">
        <w:rPr>
          <w:rFonts w:cs="Sylfaen"/>
          <w:b/>
          <w:bCs/>
          <w:lang w:val="hy-AM"/>
        </w:rPr>
        <w:t xml:space="preserve"> </w:t>
      </w:r>
      <w:r w:rsidRPr="00C2156F">
        <w:rPr>
          <w:b/>
          <w:lang w:val="hy-AM"/>
        </w:rPr>
        <w:t xml:space="preserve">հոկտեմբերի 8-ի </w:t>
      </w:r>
      <w:r w:rsidRPr="00C2156F">
        <w:rPr>
          <w:b/>
        </w:rPr>
        <w:t>N</w:t>
      </w:r>
      <w:r w:rsidRPr="00C2156F">
        <w:rPr>
          <w:b/>
          <w:lang w:val="hy-AM"/>
        </w:rPr>
        <w:t xml:space="preserve"> 1179-</w:t>
      </w:r>
      <w:r w:rsidRPr="00C2156F">
        <w:rPr>
          <w:b/>
          <w:bCs/>
          <w:lang w:val="hy-AM"/>
        </w:rPr>
        <w:t>Ն</w:t>
      </w:r>
      <w:r w:rsidRPr="00C2156F">
        <w:rPr>
          <w:rFonts w:cs="Sylfaen"/>
          <w:b/>
          <w:bCs/>
          <w:lang w:val="hy-AM"/>
        </w:rPr>
        <w:t xml:space="preserve"> </w:t>
      </w:r>
      <w:r w:rsidRPr="00C2156F">
        <w:rPr>
          <w:b/>
          <w:bCs/>
          <w:lang w:val="hy-AM"/>
        </w:rPr>
        <w:t>որոշման</w:t>
      </w:r>
      <w:r w:rsidRPr="00C2156F">
        <w:rPr>
          <w:rFonts w:cs="Sylfaen"/>
          <w:b/>
          <w:bCs/>
          <w:lang w:val="hy-AM"/>
        </w:rPr>
        <w:t xml:space="preserve"> </w:t>
      </w:r>
      <w:r w:rsidRPr="00C2156F">
        <w:rPr>
          <w:b/>
          <w:bCs/>
          <w:lang w:val="hy-AM"/>
        </w:rPr>
        <w:t>մեջ</w:t>
      </w:r>
      <w:r w:rsidRPr="00C2156F">
        <w:rPr>
          <w:rFonts w:cs="Sylfaen"/>
          <w:b/>
          <w:bCs/>
          <w:lang w:val="hy-AM"/>
        </w:rPr>
        <w:t xml:space="preserve"> </w:t>
      </w:r>
      <w:r w:rsidRPr="00C2156F">
        <w:rPr>
          <w:b/>
          <w:bCs/>
          <w:lang w:val="hy-AM"/>
        </w:rPr>
        <w:t>փոփոխություններ</w:t>
      </w:r>
      <w:r w:rsidRPr="00C2156F">
        <w:rPr>
          <w:rFonts w:cs="Sylfaen"/>
          <w:b/>
          <w:bCs/>
          <w:lang w:val="hy-AM"/>
        </w:rPr>
        <w:t xml:space="preserve"> և լրացումներ </w:t>
      </w:r>
      <w:r w:rsidRPr="00C2156F">
        <w:rPr>
          <w:b/>
          <w:bCs/>
          <w:lang w:val="hy-AM"/>
        </w:rPr>
        <w:t>կատարելու</w:t>
      </w:r>
      <w:r w:rsidRPr="00C2156F">
        <w:rPr>
          <w:rFonts w:cs="Sylfaen"/>
          <w:b/>
          <w:bCs/>
          <w:lang w:val="hy-AM"/>
        </w:rPr>
        <w:t xml:space="preserve"> </w:t>
      </w:r>
      <w:r w:rsidRPr="00C2156F">
        <w:rPr>
          <w:b/>
          <w:bCs/>
          <w:lang w:val="hy-AM"/>
        </w:rPr>
        <w:t>մասին</w:t>
      </w:r>
      <w:r w:rsidRPr="00C2156F">
        <w:rPr>
          <w:rFonts w:cs="Sylfaen"/>
          <w:b/>
          <w:lang w:val="hy-AM"/>
        </w:rPr>
        <w:t>» Հայաստանի Հանրապետության կառավարության որոշման նախագծի ընդունման վերաբերյալ</w:t>
      </w:r>
    </w:p>
    <w:p w:rsidR="000F223E" w:rsidRPr="00C2156F" w:rsidRDefault="000F223E" w:rsidP="000F223E">
      <w:pPr>
        <w:tabs>
          <w:tab w:val="left" w:pos="1080"/>
        </w:tabs>
        <w:spacing w:line="360" w:lineRule="auto"/>
        <w:ind w:firstLine="567"/>
        <w:jc w:val="center"/>
        <w:rPr>
          <w:rFonts w:cs="Sylfaen"/>
          <w:b/>
          <w:szCs w:val="24"/>
          <w:lang w:val="hy-AM"/>
        </w:rPr>
      </w:pPr>
    </w:p>
    <w:p w:rsidR="000F223E" w:rsidRPr="00C2156F" w:rsidRDefault="000F223E" w:rsidP="000F223E">
      <w:pPr>
        <w:tabs>
          <w:tab w:val="left" w:pos="1080"/>
        </w:tabs>
        <w:spacing w:line="360" w:lineRule="auto"/>
        <w:ind w:firstLine="567"/>
        <w:jc w:val="both"/>
        <w:rPr>
          <w:rFonts w:cs="Sylfaen"/>
          <w:b/>
          <w:szCs w:val="24"/>
          <w:lang w:val="hy-AM"/>
        </w:rPr>
      </w:pPr>
      <w:r w:rsidRPr="00C2156F">
        <w:rPr>
          <w:rFonts w:cs="Sylfaen"/>
          <w:b/>
          <w:szCs w:val="24"/>
          <w:lang w:val="hy-AM"/>
        </w:rPr>
        <w:t>1. Իրավական ակտի անհրաժեշտությունը (նպատակը)</w:t>
      </w:r>
    </w:p>
    <w:p w:rsidR="000F223E" w:rsidRPr="00C2156F" w:rsidRDefault="000F223E" w:rsidP="000F223E">
      <w:pPr>
        <w:tabs>
          <w:tab w:val="left" w:pos="1080"/>
        </w:tabs>
        <w:spacing w:after="0" w:line="360" w:lineRule="auto"/>
        <w:ind w:firstLine="567"/>
        <w:jc w:val="both"/>
        <w:rPr>
          <w:rFonts w:cs="Sylfaen"/>
          <w:lang w:val="hy-AM"/>
        </w:rPr>
      </w:pPr>
      <w:r w:rsidRPr="00C2156F">
        <w:rPr>
          <w:rFonts w:cs="Sylfaen"/>
          <w:lang w:val="hy-AM"/>
        </w:rPr>
        <w:t xml:space="preserve">Ներկայացվող նախագծի ընդունումը պայմանավորված է </w:t>
      </w:r>
      <w:r w:rsidRPr="00C2156F">
        <w:rPr>
          <w:lang w:val="hy-AM"/>
        </w:rPr>
        <w:t>««Պետական նպաստների մասին» Հայաստանի Հանրապետության օրենքում փոփոխություններ և լրացումներ կատարելու մասին»</w:t>
      </w:r>
      <w:r w:rsidRPr="00C2156F">
        <w:rPr>
          <w:rFonts w:cs="Sylfaen"/>
          <w:lang w:val="hy-AM"/>
        </w:rPr>
        <w:t xml:space="preserve"> օրենքով </w:t>
      </w:r>
      <w:r w:rsidRPr="00C2156F">
        <w:rPr>
          <w:rFonts w:cs="Sylfaen"/>
          <w:szCs w:val="24"/>
          <w:lang w:val="hy-AM"/>
        </w:rPr>
        <w:t xml:space="preserve">Կառավարությանը վերապահված՝ </w:t>
      </w:r>
      <w:r w:rsidRPr="00C2156F">
        <w:rPr>
          <w:rFonts w:cs="Sylfaen"/>
          <w:lang w:val="hy-AM"/>
        </w:rPr>
        <w:t>Լեռնային Ղարաբաղից բռնի տեղահանված անձանց</w:t>
      </w:r>
      <w:r w:rsidRPr="00C2156F">
        <w:rPr>
          <w:rFonts w:cs="Sylfaen"/>
          <w:szCs w:val="24"/>
          <w:lang w:val="hy-AM"/>
        </w:rPr>
        <w:t xml:space="preserve"> մայրության նպաստ վճարելու կարգի առանձնահատություն սահմանելու լիազորության իրականաց</w:t>
      </w:r>
      <w:r>
        <w:rPr>
          <w:rFonts w:cs="Sylfaen"/>
          <w:szCs w:val="24"/>
          <w:lang w:val="hy-AM"/>
        </w:rPr>
        <w:t>մամբ</w:t>
      </w:r>
      <w:r w:rsidRPr="00C2156F">
        <w:rPr>
          <w:rFonts w:cs="Sylfaen"/>
          <w:szCs w:val="24"/>
          <w:lang w:val="hy-AM"/>
        </w:rPr>
        <w:t>:</w:t>
      </w:r>
    </w:p>
    <w:p w:rsidR="000F223E" w:rsidRPr="00C2156F" w:rsidRDefault="000F223E" w:rsidP="000F223E">
      <w:pPr>
        <w:tabs>
          <w:tab w:val="left" w:pos="1080"/>
        </w:tabs>
        <w:spacing w:after="0" w:line="360" w:lineRule="auto"/>
        <w:ind w:firstLine="567"/>
        <w:jc w:val="both"/>
        <w:rPr>
          <w:rFonts w:cs="Sylfaen"/>
          <w:lang w:val="hy-AM"/>
        </w:rPr>
      </w:pPr>
    </w:p>
    <w:p w:rsidR="000F223E" w:rsidRPr="00C2156F" w:rsidRDefault="000F223E" w:rsidP="000F223E">
      <w:pPr>
        <w:tabs>
          <w:tab w:val="left" w:pos="1080"/>
        </w:tabs>
        <w:spacing w:line="360" w:lineRule="auto"/>
        <w:ind w:firstLine="567"/>
        <w:jc w:val="both"/>
        <w:rPr>
          <w:rFonts w:cs="Sylfaen"/>
          <w:b/>
          <w:szCs w:val="24"/>
          <w:lang w:val="hy-AM"/>
        </w:rPr>
      </w:pPr>
      <w:r w:rsidRPr="00C2156F">
        <w:rPr>
          <w:rFonts w:cs="Sylfaen"/>
          <w:b/>
          <w:szCs w:val="24"/>
          <w:lang w:val="hy-AM"/>
        </w:rPr>
        <w:t>1.1. Կարգավորման հարաբերությունների ներկա վիճակը և առկա խնդիրները</w:t>
      </w:r>
    </w:p>
    <w:p w:rsidR="000F223E" w:rsidRPr="00C2156F" w:rsidRDefault="000F223E" w:rsidP="000F223E">
      <w:pPr>
        <w:tabs>
          <w:tab w:val="left" w:pos="1080"/>
        </w:tabs>
        <w:spacing w:after="0" w:line="360" w:lineRule="auto"/>
        <w:ind w:firstLine="567"/>
        <w:jc w:val="both"/>
        <w:rPr>
          <w:rFonts w:cs="Sylfaen"/>
          <w:szCs w:val="24"/>
          <w:lang w:val="hy-AM"/>
        </w:rPr>
      </w:pPr>
      <w:r w:rsidRPr="00C2156F">
        <w:rPr>
          <w:rFonts w:cs="Sylfaen"/>
          <w:szCs w:val="24"/>
          <w:lang w:val="hy-AM"/>
        </w:rPr>
        <w:t>««Պետական նպաստների մասին» օրենքում փոփոխություններ և լրացումներ կատարելու մասին» օրենք</w:t>
      </w:r>
      <w:r w:rsidRPr="00C2156F">
        <w:rPr>
          <w:rFonts w:cs="Sylfaen"/>
          <w:lang w:val="hy-AM"/>
        </w:rPr>
        <w:t xml:space="preserve">ի նախագիծը այսուհետ՝ օրենքի նախագիծ այլ օրենքների նախագծերի փաթեթով </w:t>
      </w:r>
      <w:r w:rsidRPr="00C2156F">
        <w:rPr>
          <w:rFonts w:cs="Sylfaen"/>
          <w:szCs w:val="24"/>
          <w:lang w:val="hy-AM"/>
        </w:rPr>
        <w:t>Կառավարության 2023 թվականի նոյեմբերի 9-ի N 1910-Ա որոշմամբ համարվել է անհետաձգելի</w:t>
      </w:r>
      <w:r w:rsidRPr="00C2156F">
        <w:rPr>
          <w:rFonts w:cs="Sylfaen"/>
          <w:lang w:val="hy-AM"/>
        </w:rPr>
        <w:t xml:space="preserve"> և ներկայացվել է Ազգային ժողով</w:t>
      </w:r>
      <w:r w:rsidRPr="00C2156F">
        <w:rPr>
          <w:rFonts w:cs="Sylfaen"/>
          <w:szCs w:val="24"/>
          <w:lang w:val="hy-AM"/>
        </w:rPr>
        <w:t>:</w:t>
      </w:r>
      <w:r w:rsidRPr="00C2156F">
        <w:rPr>
          <w:rFonts w:cs="Sylfaen"/>
          <w:lang w:val="hy-AM"/>
        </w:rPr>
        <w:t xml:space="preserve"> Նախագծերի փաթեթի նպատակը </w:t>
      </w:r>
      <w:r w:rsidRPr="00C2156F">
        <w:rPr>
          <w:rFonts w:cs="Sylfaen"/>
          <w:szCs w:val="24"/>
          <w:lang w:val="hy-AM"/>
        </w:rPr>
        <w:t>Լեռնային Ղարաբաղից բռնի տեղահանված անձանց կենսաթոշակի, մայրության նպաստի (չաշխատող անձին նշանակվող) իրավունքի իրացման ընթացակարգերի հստակեցումն է՝ այդ ընթացակարգերի առանձնահատկությունները սահմանելու լիազորությունը Կառավարությանը վերապահելու միջոցով:</w:t>
      </w:r>
    </w:p>
    <w:p w:rsidR="000F223E" w:rsidRPr="00C2156F" w:rsidRDefault="000F223E" w:rsidP="000F223E">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C2156F">
        <w:rPr>
          <w:rFonts w:ascii="GHEA Grapalat" w:hAnsi="GHEA Grapalat" w:cs="Sylfaen"/>
          <w:lang w:val="hy-AM"/>
        </w:rPr>
        <w:t>Մասնավորապես, օրենքի նախագծով Կառավարությանը տրվել է լիազորություն՝ փախստականի կարգավիճակ ունեցող անձի՝ մայրության նպաստի համար դիմելու ժամկետի մասով առանձնահատկություն սահմանելու վերաբերյալ, ինչպես նաև պահանջվող փաստաթղթերի ցանկը սահմանելու վերաբերյալ:</w:t>
      </w:r>
    </w:p>
    <w:p w:rsidR="000F223E" w:rsidRPr="00C2156F" w:rsidRDefault="000F223E" w:rsidP="000F223E">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s="Sylfaen"/>
          <w:lang w:val="hy-AM"/>
        </w:rPr>
      </w:pPr>
      <w:r w:rsidRPr="00C2156F">
        <w:rPr>
          <w:rFonts w:ascii="GHEA Grapalat" w:hAnsi="GHEA Grapalat" w:cs="Sylfaen"/>
          <w:lang w:val="hy-AM"/>
        </w:rPr>
        <w:t xml:space="preserve">Այս կապակցությամբ հարկ է նկատի ունենալ, որ մայրության նպաստ վճարելու կարգը սահմանված է ՀՀ կառավարության 2015 թվականի հոկտեմբերի 8-ի N 1179-Ն որոշմամբ: </w:t>
      </w:r>
    </w:p>
    <w:p w:rsidR="000F223E" w:rsidRPr="00C2156F" w:rsidRDefault="000F223E" w:rsidP="000F223E">
      <w:pPr>
        <w:pStyle w:val="NormalWeb"/>
        <w:shd w:val="clear" w:color="auto" w:fill="FFFFFF"/>
        <w:tabs>
          <w:tab w:val="left" w:pos="900"/>
          <w:tab w:val="left" w:pos="1080"/>
        </w:tabs>
        <w:spacing w:before="0" w:beforeAutospacing="0" w:after="0" w:afterAutospacing="0" w:line="360" w:lineRule="auto"/>
        <w:ind w:firstLine="567"/>
        <w:jc w:val="both"/>
        <w:rPr>
          <w:rFonts w:ascii="GHEA Grapalat" w:hAnsi="GHEA Grapalat"/>
          <w:color w:val="000000"/>
          <w:lang w:val="hy-AM"/>
        </w:rPr>
      </w:pPr>
      <w:r w:rsidRPr="00C2156F">
        <w:rPr>
          <w:rFonts w:ascii="GHEA Grapalat" w:hAnsi="GHEA Grapalat"/>
          <w:color w:val="000000"/>
          <w:lang w:val="hy-AM"/>
        </w:rPr>
        <w:t>Պայմանավորված Կառավարության 2023 թվականի հոկտեմբերի 26-ի N 1864-Ն որոշմամբ ժամանակավոր պաշտպանության տակ վերցրված փախստականին՝ Հայաստանի Հանրապետությունում մայրության նպաստ նշանակելու և վճարելու հանգամանքով, անհրաժեշտություն է առաջացել հստակեցնել փախստականին կամ Լեռնային Ղարաբաղից բռնի տեղահանվածին մայրության նպաստ նշանակելու կարգը։</w:t>
      </w:r>
    </w:p>
    <w:p w:rsidR="000F223E" w:rsidRPr="00C2156F" w:rsidRDefault="000F223E" w:rsidP="000F223E">
      <w:pPr>
        <w:tabs>
          <w:tab w:val="left" w:pos="1080"/>
        </w:tabs>
        <w:spacing w:after="0" w:line="360" w:lineRule="auto"/>
        <w:ind w:firstLine="567"/>
        <w:jc w:val="both"/>
        <w:rPr>
          <w:rFonts w:cs="Sylfaen"/>
          <w:szCs w:val="24"/>
          <w:lang w:val="hy-AM"/>
        </w:rPr>
      </w:pPr>
    </w:p>
    <w:p w:rsidR="000F223E" w:rsidRPr="00C2156F" w:rsidRDefault="000F223E" w:rsidP="000F223E">
      <w:pPr>
        <w:tabs>
          <w:tab w:val="left" w:pos="1080"/>
        </w:tabs>
        <w:spacing w:line="360" w:lineRule="auto"/>
        <w:ind w:firstLine="567"/>
        <w:jc w:val="both"/>
        <w:rPr>
          <w:rFonts w:cs="Sylfaen"/>
          <w:b/>
          <w:szCs w:val="24"/>
          <w:lang w:val="hy-AM"/>
        </w:rPr>
      </w:pPr>
      <w:r w:rsidRPr="00C2156F">
        <w:rPr>
          <w:rFonts w:cs="Sylfaen"/>
          <w:b/>
          <w:szCs w:val="24"/>
          <w:lang w:val="hy-AM"/>
        </w:rPr>
        <w:t>1.2. Առկա խնդրի առաջարկվող լուծումը</w:t>
      </w:r>
    </w:p>
    <w:p w:rsidR="000F223E" w:rsidRPr="00C2156F" w:rsidRDefault="000F223E" w:rsidP="000F223E">
      <w:pPr>
        <w:tabs>
          <w:tab w:val="left" w:pos="1080"/>
        </w:tabs>
        <w:spacing w:line="360" w:lineRule="auto"/>
        <w:ind w:firstLine="567"/>
        <w:jc w:val="both"/>
        <w:rPr>
          <w:rFonts w:cs="Sylfaen"/>
          <w:szCs w:val="24"/>
          <w:lang w:val="hy-AM"/>
        </w:rPr>
      </w:pPr>
      <w:r w:rsidRPr="00C2156F">
        <w:rPr>
          <w:rFonts w:cs="Sylfaen"/>
          <w:szCs w:val="24"/>
          <w:lang w:val="hy-AM"/>
        </w:rPr>
        <w:t>Հաշվի առնելով վերը նշվածը՝ առաջարկվում է ընդունել «</w:t>
      </w:r>
      <w:r w:rsidRPr="00C2156F">
        <w:rPr>
          <w:bCs/>
          <w:lang w:val="hy-AM"/>
        </w:rPr>
        <w:t>Հայաստանի</w:t>
      </w:r>
      <w:r w:rsidRPr="00C2156F">
        <w:rPr>
          <w:rFonts w:cs="Sylfaen"/>
          <w:bCs/>
          <w:lang w:val="hy-AM"/>
        </w:rPr>
        <w:t xml:space="preserve"> </w:t>
      </w:r>
      <w:r w:rsidRPr="00C2156F">
        <w:rPr>
          <w:bCs/>
          <w:lang w:val="hy-AM"/>
        </w:rPr>
        <w:t>Հանրապետության</w:t>
      </w:r>
      <w:r w:rsidRPr="00C2156F">
        <w:rPr>
          <w:rFonts w:cs="Sylfaen"/>
          <w:bCs/>
          <w:lang w:val="hy-AM"/>
        </w:rPr>
        <w:t xml:space="preserve"> </w:t>
      </w:r>
      <w:r w:rsidRPr="00C2156F">
        <w:rPr>
          <w:bCs/>
          <w:lang w:val="hy-AM"/>
        </w:rPr>
        <w:t>կառավարության</w:t>
      </w:r>
      <w:r w:rsidRPr="00C2156F">
        <w:rPr>
          <w:rFonts w:cs="Sylfaen"/>
          <w:bCs/>
          <w:lang w:val="hy-AM"/>
        </w:rPr>
        <w:t xml:space="preserve"> 2015 </w:t>
      </w:r>
      <w:r w:rsidRPr="00C2156F">
        <w:rPr>
          <w:bCs/>
          <w:lang w:val="hy-AM"/>
        </w:rPr>
        <w:t>թվականի</w:t>
      </w:r>
      <w:r w:rsidRPr="00C2156F">
        <w:rPr>
          <w:rFonts w:cs="Sylfaen"/>
          <w:bCs/>
          <w:lang w:val="hy-AM"/>
        </w:rPr>
        <w:t xml:space="preserve"> </w:t>
      </w:r>
      <w:r w:rsidRPr="00C2156F">
        <w:rPr>
          <w:lang w:val="hy-AM"/>
        </w:rPr>
        <w:t>հոկտեմբերի 8-ի N 1179-</w:t>
      </w:r>
      <w:r w:rsidRPr="00C2156F">
        <w:rPr>
          <w:bCs/>
          <w:lang w:val="hy-AM"/>
        </w:rPr>
        <w:t>ն</w:t>
      </w:r>
      <w:r w:rsidRPr="00C2156F">
        <w:rPr>
          <w:rFonts w:cs="Sylfaen"/>
          <w:bCs/>
          <w:lang w:val="hy-AM"/>
        </w:rPr>
        <w:t xml:space="preserve"> </w:t>
      </w:r>
      <w:r w:rsidRPr="00C2156F">
        <w:rPr>
          <w:bCs/>
          <w:lang w:val="hy-AM"/>
        </w:rPr>
        <w:t>որոշման</w:t>
      </w:r>
      <w:r w:rsidRPr="00C2156F">
        <w:rPr>
          <w:rFonts w:cs="Sylfaen"/>
          <w:bCs/>
          <w:lang w:val="hy-AM"/>
        </w:rPr>
        <w:t xml:space="preserve"> </w:t>
      </w:r>
      <w:r w:rsidRPr="00C2156F">
        <w:rPr>
          <w:bCs/>
          <w:lang w:val="hy-AM"/>
        </w:rPr>
        <w:t>մեջ</w:t>
      </w:r>
      <w:r w:rsidRPr="00C2156F">
        <w:rPr>
          <w:rFonts w:cs="Sylfaen"/>
          <w:bCs/>
          <w:lang w:val="hy-AM"/>
        </w:rPr>
        <w:t xml:space="preserve"> </w:t>
      </w:r>
      <w:r w:rsidRPr="00C2156F">
        <w:rPr>
          <w:bCs/>
          <w:lang w:val="hy-AM"/>
        </w:rPr>
        <w:t>փոփոխություններ</w:t>
      </w:r>
      <w:r w:rsidRPr="00C2156F">
        <w:rPr>
          <w:rFonts w:cs="Sylfaen"/>
          <w:bCs/>
          <w:lang w:val="hy-AM"/>
        </w:rPr>
        <w:t xml:space="preserve"> և լրացումներ </w:t>
      </w:r>
      <w:r w:rsidRPr="00C2156F">
        <w:rPr>
          <w:bCs/>
          <w:lang w:val="hy-AM"/>
        </w:rPr>
        <w:t>կատարելու</w:t>
      </w:r>
      <w:r w:rsidRPr="00C2156F">
        <w:rPr>
          <w:rFonts w:cs="Sylfaen"/>
          <w:bCs/>
          <w:lang w:val="hy-AM"/>
        </w:rPr>
        <w:t xml:space="preserve"> </w:t>
      </w:r>
      <w:r w:rsidRPr="00C2156F">
        <w:rPr>
          <w:bCs/>
          <w:lang w:val="hy-AM"/>
        </w:rPr>
        <w:t>մասին</w:t>
      </w:r>
      <w:r w:rsidRPr="00C2156F">
        <w:rPr>
          <w:rFonts w:cs="Sylfaen"/>
          <w:lang w:val="hy-AM"/>
        </w:rPr>
        <w:t>»</w:t>
      </w:r>
      <w:r w:rsidRPr="00C2156F">
        <w:rPr>
          <w:rFonts w:cs="Sylfaen"/>
          <w:b/>
          <w:lang w:val="hy-AM"/>
        </w:rPr>
        <w:t xml:space="preserve"> </w:t>
      </w:r>
      <w:r w:rsidRPr="00C2156F">
        <w:rPr>
          <w:rFonts w:cs="Sylfaen"/>
          <w:szCs w:val="24"/>
          <w:lang w:val="hy-AM"/>
        </w:rPr>
        <w:t>Հայաստանի Հանրապետության կառավարության որոշման նախագիծը։</w:t>
      </w:r>
    </w:p>
    <w:p w:rsidR="000F223E" w:rsidRPr="00C2156F" w:rsidRDefault="000F223E" w:rsidP="000F223E">
      <w:pPr>
        <w:tabs>
          <w:tab w:val="left" w:pos="1080"/>
        </w:tabs>
        <w:spacing w:after="0" w:line="360" w:lineRule="auto"/>
        <w:ind w:firstLine="567"/>
        <w:jc w:val="both"/>
        <w:rPr>
          <w:rFonts w:cs="Sylfaen"/>
          <w:szCs w:val="24"/>
          <w:lang w:val="hy-AM"/>
        </w:rPr>
      </w:pPr>
    </w:p>
    <w:p w:rsidR="000F223E" w:rsidRPr="00C2156F" w:rsidRDefault="000F223E" w:rsidP="000F223E">
      <w:pPr>
        <w:tabs>
          <w:tab w:val="left" w:pos="1080"/>
        </w:tabs>
        <w:spacing w:line="360" w:lineRule="auto"/>
        <w:ind w:firstLine="567"/>
        <w:jc w:val="both"/>
        <w:rPr>
          <w:rFonts w:cs="Sylfaen"/>
          <w:b/>
          <w:szCs w:val="24"/>
          <w:lang w:val="hy-AM"/>
        </w:rPr>
      </w:pPr>
      <w:r w:rsidRPr="00C2156F">
        <w:rPr>
          <w:rFonts w:cs="Sylfaen"/>
          <w:b/>
          <w:szCs w:val="24"/>
          <w:lang w:val="hy-AM"/>
        </w:rPr>
        <w:t>2. Կարգավորման առարկան</w:t>
      </w:r>
    </w:p>
    <w:p w:rsidR="000F223E" w:rsidRPr="00C2156F" w:rsidRDefault="000F223E" w:rsidP="000F223E">
      <w:pPr>
        <w:tabs>
          <w:tab w:val="left" w:pos="851"/>
          <w:tab w:val="left" w:pos="1080"/>
        </w:tabs>
        <w:spacing w:after="0" w:line="360" w:lineRule="auto"/>
        <w:ind w:firstLine="720"/>
        <w:jc w:val="both"/>
        <w:rPr>
          <w:rFonts w:cs="Sylfaen"/>
          <w:szCs w:val="24"/>
          <w:lang w:val="hy-AM"/>
        </w:rPr>
      </w:pPr>
      <w:r w:rsidRPr="00C2156F">
        <w:rPr>
          <w:lang w:val="hy-AM"/>
        </w:rPr>
        <w:t>«</w:t>
      </w:r>
      <w:r w:rsidRPr="00C2156F">
        <w:rPr>
          <w:bCs/>
          <w:lang w:val="hy-AM"/>
        </w:rPr>
        <w:t>Հայաստանի</w:t>
      </w:r>
      <w:r w:rsidRPr="00C2156F">
        <w:rPr>
          <w:rFonts w:cs="Sylfaen"/>
          <w:bCs/>
          <w:lang w:val="hy-AM"/>
        </w:rPr>
        <w:t xml:space="preserve"> </w:t>
      </w:r>
      <w:r w:rsidRPr="00C2156F">
        <w:rPr>
          <w:bCs/>
          <w:lang w:val="hy-AM"/>
        </w:rPr>
        <w:t>Հանրապետության</w:t>
      </w:r>
      <w:r w:rsidRPr="00C2156F">
        <w:rPr>
          <w:rFonts w:cs="Sylfaen"/>
          <w:bCs/>
          <w:lang w:val="hy-AM"/>
        </w:rPr>
        <w:t xml:space="preserve"> </w:t>
      </w:r>
      <w:r w:rsidRPr="00C2156F">
        <w:rPr>
          <w:bCs/>
          <w:lang w:val="hy-AM"/>
        </w:rPr>
        <w:t>կառավարության</w:t>
      </w:r>
      <w:r w:rsidRPr="00C2156F">
        <w:rPr>
          <w:rFonts w:cs="Sylfaen"/>
          <w:bCs/>
          <w:lang w:val="hy-AM"/>
        </w:rPr>
        <w:t xml:space="preserve"> 2015 </w:t>
      </w:r>
      <w:r w:rsidRPr="00C2156F">
        <w:rPr>
          <w:bCs/>
          <w:lang w:val="hy-AM"/>
        </w:rPr>
        <w:t>թվականի</w:t>
      </w:r>
      <w:r w:rsidRPr="00C2156F">
        <w:rPr>
          <w:rFonts w:cs="Sylfaen"/>
          <w:bCs/>
          <w:lang w:val="hy-AM"/>
        </w:rPr>
        <w:t xml:space="preserve"> </w:t>
      </w:r>
      <w:r w:rsidRPr="00C2156F">
        <w:rPr>
          <w:lang w:val="hy-AM"/>
        </w:rPr>
        <w:t>հոկտեմբերի 8-ի N 1179-</w:t>
      </w:r>
      <w:r w:rsidRPr="00C2156F">
        <w:rPr>
          <w:bCs/>
          <w:lang w:val="hy-AM"/>
        </w:rPr>
        <w:t>ն</w:t>
      </w:r>
      <w:r w:rsidRPr="00C2156F">
        <w:rPr>
          <w:rFonts w:cs="Sylfaen"/>
          <w:bCs/>
          <w:lang w:val="hy-AM"/>
        </w:rPr>
        <w:t xml:space="preserve"> </w:t>
      </w:r>
      <w:r w:rsidRPr="00C2156F">
        <w:rPr>
          <w:bCs/>
          <w:lang w:val="hy-AM"/>
        </w:rPr>
        <w:t>որոշման</w:t>
      </w:r>
      <w:r w:rsidRPr="00C2156F">
        <w:rPr>
          <w:rFonts w:cs="Sylfaen"/>
          <w:bCs/>
          <w:lang w:val="hy-AM"/>
        </w:rPr>
        <w:t xml:space="preserve"> </w:t>
      </w:r>
      <w:r w:rsidRPr="00C2156F">
        <w:rPr>
          <w:bCs/>
          <w:lang w:val="hy-AM"/>
        </w:rPr>
        <w:t>մեջ</w:t>
      </w:r>
      <w:r w:rsidRPr="00C2156F">
        <w:rPr>
          <w:rFonts w:cs="Sylfaen"/>
          <w:bCs/>
          <w:lang w:val="hy-AM"/>
        </w:rPr>
        <w:t xml:space="preserve"> </w:t>
      </w:r>
      <w:r w:rsidRPr="00C2156F">
        <w:rPr>
          <w:bCs/>
          <w:lang w:val="hy-AM"/>
        </w:rPr>
        <w:t>փոփոխություններ</w:t>
      </w:r>
      <w:r w:rsidRPr="00C2156F">
        <w:rPr>
          <w:rFonts w:cs="Sylfaen"/>
          <w:bCs/>
          <w:lang w:val="hy-AM"/>
        </w:rPr>
        <w:t xml:space="preserve"> և լրացումներ </w:t>
      </w:r>
      <w:r w:rsidRPr="00C2156F">
        <w:rPr>
          <w:bCs/>
          <w:lang w:val="hy-AM"/>
        </w:rPr>
        <w:t>կատարելու</w:t>
      </w:r>
      <w:r w:rsidRPr="00C2156F">
        <w:rPr>
          <w:rFonts w:cs="Sylfaen"/>
          <w:bCs/>
          <w:lang w:val="hy-AM"/>
        </w:rPr>
        <w:t xml:space="preserve"> </w:t>
      </w:r>
      <w:r w:rsidRPr="00C2156F">
        <w:rPr>
          <w:bCs/>
          <w:lang w:val="hy-AM"/>
        </w:rPr>
        <w:t>մասին</w:t>
      </w:r>
      <w:r w:rsidRPr="00C2156F">
        <w:rPr>
          <w:rFonts w:cs="Sylfaen"/>
          <w:lang w:val="hy-AM"/>
        </w:rPr>
        <w:t>»</w:t>
      </w:r>
      <w:r w:rsidRPr="00C2156F">
        <w:rPr>
          <w:rFonts w:cs="Sylfaen"/>
          <w:b/>
          <w:lang w:val="hy-AM"/>
        </w:rPr>
        <w:t xml:space="preserve"> </w:t>
      </w:r>
      <w:r w:rsidRPr="00C2156F">
        <w:rPr>
          <w:rFonts w:cs="Sylfaen"/>
          <w:szCs w:val="24"/>
          <w:lang w:val="hy-AM"/>
        </w:rPr>
        <w:t xml:space="preserve"> Հայաստանի Հանրապետության կառավարության որոշման նախագծով առաջարկվում է սահմանել, որ մայրության նպաստը նշանակվի և վճարվի Կառավարության 2023 թվականի հոկտեմբերի 26-ի N 1864-Ն որոշմամբ ժամանակավոր պաշտպանության տակ վերցված՝  փախստական ճանաչված անձանց (այսուհետ՝ ժամանակավոր պաշտպանություն ստացած փախստական) և նույն որոշմամբ փախստական չճանաչված Հայաստանի Հանրապետության քաղաքացիներին, Հայաստանի Հանրապետության երկքաղաքացիներին (այսուհետ՝ Լեռնային Ղարաբաղից բռնի տեղահանված)։ Նշված կատեգորիայի անձանց չաշխատող անձանց համար նախատեսված մայրության նպաստ կնշանակվի, եթե անձը՝</w:t>
      </w:r>
    </w:p>
    <w:p w:rsidR="000F223E" w:rsidRPr="00C2156F" w:rsidRDefault="000F223E" w:rsidP="000F223E">
      <w:pPr>
        <w:pStyle w:val="ListParagraph"/>
        <w:numPr>
          <w:ilvl w:val="0"/>
          <w:numId w:val="9"/>
        </w:numPr>
        <w:tabs>
          <w:tab w:val="left" w:pos="851"/>
        </w:tabs>
        <w:spacing w:line="360" w:lineRule="auto"/>
        <w:ind w:left="0" w:firstLine="720"/>
        <w:jc w:val="both"/>
        <w:rPr>
          <w:rFonts w:ascii="GHEA Grapalat" w:hAnsi="GHEA Grapalat" w:cs="Sylfaen"/>
          <w:lang w:val="hy-AM"/>
        </w:rPr>
      </w:pPr>
      <w:r w:rsidRPr="00C2156F">
        <w:rPr>
          <w:rFonts w:ascii="GHEA Grapalat" w:hAnsi="GHEA Grapalat" w:cs="Sylfaen"/>
          <w:lang w:val="hy-AM"/>
        </w:rPr>
        <w:t>Լեռնային Ղարաբաղից բռնի տեղահանվել է հղիության և ծննդաբերության արձակուրդի իրավունք ունենալու ժամանակահատվածի (140 օրվա) կամ երեխայի ծննդյան օրվանից հետո՝ 70 օրվա ընթացքում և</w:t>
      </w:r>
    </w:p>
    <w:p w:rsidR="000F223E" w:rsidRPr="00C2156F" w:rsidRDefault="000F223E" w:rsidP="000F223E">
      <w:pPr>
        <w:pStyle w:val="ListParagraph"/>
        <w:numPr>
          <w:ilvl w:val="0"/>
          <w:numId w:val="9"/>
        </w:numPr>
        <w:tabs>
          <w:tab w:val="left" w:pos="851"/>
        </w:tabs>
        <w:spacing w:line="360" w:lineRule="auto"/>
        <w:ind w:left="0" w:firstLine="720"/>
        <w:jc w:val="both"/>
        <w:rPr>
          <w:rFonts w:ascii="GHEA Grapalat" w:hAnsi="GHEA Grapalat" w:cs="Sylfaen"/>
          <w:lang w:val="hy-AM"/>
        </w:rPr>
      </w:pPr>
      <w:r w:rsidRPr="00C2156F">
        <w:rPr>
          <w:rFonts w:ascii="GHEA Grapalat" w:hAnsi="GHEA Grapalat" w:cs="Sylfaen"/>
          <w:lang w:val="hy-AM"/>
        </w:rPr>
        <w:t xml:space="preserve">մայրության նպաստ նշանակելու համար դիմել է 2023 թվականի դեկտեմբերի </w:t>
      </w:r>
      <w:bookmarkStart w:id="0" w:name="_GoBack"/>
      <w:r>
        <w:rPr>
          <w:rFonts w:ascii="GHEA Grapalat" w:hAnsi="GHEA Grapalat" w:cs="Sylfaen"/>
          <w:lang w:val="hy-AM"/>
        </w:rPr>
        <w:t>11</w:t>
      </w:r>
      <w:bookmarkEnd w:id="0"/>
      <w:r w:rsidRPr="00C2156F">
        <w:rPr>
          <w:rFonts w:ascii="GHEA Grapalat" w:hAnsi="GHEA Grapalat" w:cs="Sylfaen"/>
          <w:lang w:val="hy-AM"/>
        </w:rPr>
        <w:t xml:space="preserve">-ից հետո՝ 140 օրվա ընթացքում, իսկ ժամանակավոր պաշտպանություն ստացած փախստական շահառուին, եթե նա փախստականի կարգավիճակ ձեռք է բերել հղիության և ծննդաբերության արձակուրդի իրավունք ունենալու ժամանակահատվածի (140 օրվա) կամ երեխայի ծննդյան օրվանից հետո՝ 70 օրվա ընթացքում և մայրության նպաստ նշանակելու համար դիմել է 2023 թվականի դեկտեմբերի </w:t>
      </w:r>
      <w:r>
        <w:rPr>
          <w:rFonts w:ascii="GHEA Grapalat" w:hAnsi="GHEA Grapalat" w:cs="Sylfaen"/>
          <w:lang w:val="hy-AM"/>
        </w:rPr>
        <w:t>11</w:t>
      </w:r>
      <w:r w:rsidRPr="00C2156F">
        <w:rPr>
          <w:rFonts w:ascii="GHEA Grapalat" w:hAnsi="GHEA Grapalat" w:cs="Sylfaen"/>
          <w:lang w:val="hy-AM"/>
        </w:rPr>
        <w:t>-ից հետո՝ 140 օրվա ընթացքում։</w:t>
      </w:r>
    </w:p>
    <w:p w:rsidR="000F223E" w:rsidRPr="00C2156F" w:rsidRDefault="000F223E" w:rsidP="000F223E">
      <w:pPr>
        <w:pStyle w:val="ListParagraph"/>
        <w:tabs>
          <w:tab w:val="left" w:pos="851"/>
        </w:tabs>
        <w:spacing w:line="360" w:lineRule="auto"/>
        <w:ind w:left="0" w:firstLine="720"/>
        <w:jc w:val="both"/>
        <w:rPr>
          <w:rFonts w:ascii="GHEA Grapalat" w:hAnsi="GHEA Grapalat" w:cs="Sylfaen"/>
          <w:lang w:val="hy-AM"/>
        </w:rPr>
      </w:pPr>
      <w:r w:rsidRPr="00C2156F">
        <w:rPr>
          <w:rFonts w:ascii="GHEA Grapalat" w:hAnsi="GHEA Grapalat" w:cs="Sylfaen"/>
          <w:lang w:val="hy-AM"/>
        </w:rPr>
        <w:t>Հարկ է նկատի ունենալ, որ գործող կարգի համաձայն՝ մայրության նպաստ նշանակելու համար, ի թիվս պահանջվող այլ փաստաթղթերի, ներկայացվում է նաև ժամանակավոր անաշխատունակության թերթիկը, որի լրացման և տրամադրման կարգը սահմանված է Կառավարության 2011 թվականի հուլիսի 14-ի թիվ 1024-Ն որոշմամբ։ Ընդ որում, նշված որոշման N 5 հավելվածի 35-րդ կետի համաձայն՝ հղիության և ծննդաբերության դեպքում անաշխատունակության թերթիկում, անկախ դրա տրման օրվանից, որպես ժամանակավոր անաշխատունակության (հղիության` 70 օրացուցային օր և ծննդաբերության` 70 օրացուցային օր տևողությամբ արձակուրդի իրավունք ունենալու ժամանակահատվածի) սկիզբ նշվում է հղիության 210-րդ օրը: Սա նշանակում է, որ նույնիսկ այն դեպքում, երբ անձը նախածննդյան հսկողության չի կանգնել Հայաստանի Հանրապետությունում գտնվող որևէ բժշկական կազմակերպությունում, սակայն ծննդաբերել է Հայաստանի Հանրապետությունում, ապա նրան տրվում է անաշխատունակության թերթիկ և սկիզբը նշվում է հղիության 210-րդ օրը: Սակայն հարկ է նկատի ունենալ, որ առկա իրողություններով պայմանավորված առկա են դեպքեր, երբ անձը ծննդաբերել է Լեռնային Ղարաբաղում, սակայն չունի անաշխատունակության թերթիկ։</w:t>
      </w:r>
    </w:p>
    <w:p w:rsidR="000F223E" w:rsidRPr="00C2156F" w:rsidRDefault="000F223E" w:rsidP="000F223E">
      <w:pPr>
        <w:pStyle w:val="ListParagraph"/>
        <w:tabs>
          <w:tab w:val="left" w:pos="851"/>
        </w:tabs>
        <w:spacing w:line="360" w:lineRule="auto"/>
        <w:ind w:left="0" w:firstLine="720"/>
        <w:jc w:val="both"/>
        <w:rPr>
          <w:rFonts w:ascii="GHEA Grapalat" w:hAnsi="GHEA Grapalat" w:cs="Sylfaen"/>
          <w:lang w:val="hy-AM"/>
        </w:rPr>
      </w:pPr>
      <w:r w:rsidRPr="00C2156F">
        <w:rPr>
          <w:rFonts w:ascii="GHEA Grapalat" w:hAnsi="GHEA Grapalat" w:cs="Sylfaen"/>
          <w:lang w:val="hy-AM"/>
        </w:rPr>
        <w:t>Այս խնդրին լուծում տալու համար նախագծով առաջարկվում է մայրության նպաստ նշանակելու համար հիմք ընդունել նաև Լեռնային Ղարաբաղի բժշկական կազմակերպության տված անաշխատունակության թերթիկը կամ երեխայի ծննդյան վկայականը, եթե շահառուն հանդիսանում է Լեռնային Ղարաբաղից բռնի տեղահանված կամ ժամանակավոր պաշտպանություն ստացած փախստական և չի կարող ներկայացնել  Լեռնային Ղարաբաղում տրված ժամանակավոր անաշխատունակության թերթիկը։ Ընդ որում, եթե շահառուն հանդիսանում է Լեռնային Ղարաբաղից բռնի տեղահանված կամ ժամանակավոր պաշտպանություն ստացած փախստական, ապա մայրության նպաստը կնշանակվի, եթե միգրացիայի և քաղաքացիության բնագավառում լիազոր մարմնից ստացված՝ Լեռնային Ղարաբաղի տեղեկատվական բազայում առկա տվյալների համաձայն՝ շահառուին Լեռնային Ղարաբաղում մայրության նպաստ չի նշանակվել:</w:t>
      </w:r>
    </w:p>
    <w:p w:rsidR="000F223E" w:rsidRPr="00C2156F" w:rsidRDefault="000F223E" w:rsidP="000F223E">
      <w:pPr>
        <w:pStyle w:val="ListParagraph"/>
        <w:tabs>
          <w:tab w:val="left" w:pos="900"/>
          <w:tab w:val="left" w:pos="1080"/>
        </w:tabs>
        <w:spacing w:line="360" w:lineRule="auto"/>
        <w:ind w:left="0" w:firstLine="567"/>
        <w:jc w:val="both"/>
        <w:rPr>
          <w:rFonts w:ascii="GHEA Grapalat" w:hAnsi="GHEA Grapalat" w:cs="Sylfaen"/>
          <w:lang w:val="hy-AM"/>
        </w:rPr>
      </w:pPr>
    </w:p>
    <w:p w:rsidR="000F223E" w:rsidRPr="00C2156F" w:rsidRDefault="000F223E" w:rsidP="000F223E">
      <w:pPr>
        <w:tabs>
          <w:tab w:val="left" w:pos="1080"/>
        </w:tabs>
        <w:spacing w:after="0" w:line="360" w:lineRule="auto"/>
        <w:ind w:firstLine="567"/>
        <w:jc w:val="both"/>
        <w:rPr>
          <w:rFonts w:cs="Sylfaen"/>
          <w:b/>
          <w:szCs w:val="24"/>
          <w:lang w:val="hy-AM"/>
        </w:rPr>
      </w:pPr>
      <w:r w:rsidRPr="00C2156F">
        <w:rPr>
          <w:rFonts w:cs="Sylfaen"/>
          <w:b/>
          <w:szCs w:val="24"/>
          <w:lang w:val="hy-AM"/>
        </w:rPr>
        <w:t>3. Իրավական ակտի կիրառման դեպքում ակնկալվող արդյունքը</w:t>
      </w:r>
    </w:p>
    <w:p w:rsidR="000F223E" w:rsidRPr="00C2156F" w:rsidRDefault="000F223E" w:rsidP="000F223E">
      <w:pPr>
        <w:tabs>
          <w:tab w:val="left" w:pos="1080"/>
        </w:tabs>
        <w:spacing w:after="0" w:line="360" w:lineRule="auto"/>
        <w:ind w:firstLine="567"/>
        <w:jc w:val="both"/>
        <w:rPr>
          <w:rFonts w:cs="Sylfaen"/>
          <w:szCs w:val="24"/>
          <w:lang w:val="hy-AM"/>
        </w:rPr>
      </w:pPr>
      <w:r w:rsidRPr="00C2156F">
        <w:rPr>
          <w:lang w:val="hy-AM"/>
        </w:rPr>
        <w:t>«</w:t>
      </w:r>
      <w:r w:rsidRPr="00C2156F">
        <w:rPr>
          <w:bCs/>
          <w:lang w:val="hy-AM"/>
        </w:rPr>
        <w:t>Հայաստանի</w:t>
      </w:r>
      <w:r w:rsidRPr="00C2156F">
        <w:rPr>
          <w:rFonts w:cs="Sylfaen"/>
          <w:bCs/>
          <w:lang w:val="hy-AM"/>
        </w:rPr>
        <w:t xml:space="preserve"> </w:t>
      </w:r>
      <w:r w:rsidRPr="00C2156F">
        <w:rPr>
          <w:bCs/>
          <w:lang w:val="hy-AM"/>
        </w:rPr>
        <w:t>Հանրապետության</w:t>
      </w:r>
      <w:r w:rsidRPr="00C2156F">
        <w:rPr>
          <w:rFonts w:cs="Sylfaen"/>
          <w:bCs/>
          <w:lang w:val="hy-AM"/>
        </w:rPr>
        <w:t xml:space="preserve"> </w:t>
      </w:r>
      <w:r w:rsidRPr="00C2156F">
        <w:rPr>
          <w:bCs/>
          <w:lang w:val="hy-AM"/>
        </w:rPr>
        <w:t>կառավարության</w:t>
      </w:r>
      <w:r w:rsidRPr="00C2156F">
        <w:rPr>
          <w:rFonts w:cs="Sylfaen"/>
          <w:bCs/>
          <w:lang w:val="hy-AM"/>
        </w:rPr>
        <w:t xml:space="preserve"> 2015 </w:t>
      </w:r>
      <w:r w:rsidRPr="00C2156F">
        <w:rPr>
          <w:bCs/>
          <w:lang w:val="hy-AM"/>
        </w:rPr>
        <w:t>թվականի</w:t>
      </w:r>
      <w:r w:rsidRPr="00C2156F">
        <w:rPr>
          <w:rFonts w:cs="Sylfaen"/>
          <w:bCs/>
          <w:lang w:val="hy-AM"/>
        </w:rPr>
        <w:t xml:space="preserve"> </w:t>
      </w:r>
      <w:r w:rsidRPr="00C2156F">
        <w:rPr>
          <w:lang w:val="hy-AM"/>
        </w:rPr>
        <w:t>հոկտեմբերի 8-ի N 1179-</w:t>
      </w:r>
      <w:r w:rsidRPr="00C2156F">
        <w:rPr>
          <w:bCs/>
          <w:lang w:val="hy-AM"/>
        </w:rPr>
        <w:t>ն</w:t>
      </w:r>
      <w:r w:rsidRPr="00C2156F">
        <w:rPr>
          <w:rFonts w:cs="Sylfaen"/>
          <w:bCs/>
          <w:lang w:val="hy-AM"/>
        </w:rPr>
        <w:t xml:space="preserve"> </w:t>
      </w:r>
      <w:r w:rsidRPr="00C2156F">
        <w:rPr>
          <w:bCs/>
          <w:lang w:val="hy-AM"/>
        </w:rPr>
        <w:t>որոշման</w:t>
      </w:r>
      <w:r w:rsidRPr="00C2156F">
        <w:rPr>
          <w:rFonts w:cs="Sylfaen"/>
          <w:bCs/>
          <w:lang w:val="hy-AM"/>
        </w:rPr>
        <w:t xml:space="preserve"> </w:t>
      </w:r>
      <w:r w:rsidRPr="00C2156F">
        <w:rPr>
          <w:bCs/>
          <w:lang w:val="hy-AM"/>
        </w:rPr>
        <w:t>մեջ</w:t>
      </w:r>
      <w:r w:rsidRPr="00C2156F">
        <w:rPr>
          <w:rFonts w:cs="Sylfaen"/>
          <w:bCs/>
          <w:lang w:val="hy-AM"/>
        </w:rPr>
        <w:t xml:space="preserve"> </w:t>
      </w:r>
      <w:r w:rsidRPr="00C2156F">
        <w:rPr>
          <w:bCs/>
          <w:lang w:val="hy-AM"/>
        </w:rPr>
        <w:t>փոփոխություններ</w:t>
      </w:r>
      <w:r w:rsidRPr="00C2156F">
        <w:rPr>
          <w:rFonts w:cs="Sylfaen"/>
          <w:bCs/>
          <w:lang w:val="hy-AM"/>
        </w:rPr>
        <w:t xml:space="preserve"> և լրացումներ </w:t>
      </w:r>
      <w:r w:rsidRPr="00C2156F">
        <w:rPr>
          <w:bCs/>
          <w:lang w:val="hy-AM"/>
        </w:rPr>
        <w:t>կատարելու</w:t>
      </w:r>
      <w:r w:rsidRPr="00C2156F">
        <w:rPr>
          <w:rFonts w:cs="Sylfaen"/>
          <w:bCs/>
          <w:lang w:val="hy-AM"/>
        </w:rPr>
        <w:t xml:space="preserve"> </w:t>
      </w:r>
      <w:r w:rsidRPr="00C2156F">
        <w:rPr>
          <w:bCs/>
          <w:lang w:val="hy-AM"/>
        </w:rPr>
        <w:t>մասին</w:t>
      </w:r>
      <w:r w:rsidRPr="00C2156F">
        <w:rPr>
          <w:rFonts w:cs="Sylfaen"/>
          <w:lang w:val="hy-AM"/>
        </w:rPr>
        <w:t>»</w:t>
      </w:r>
      <w:r w:rsidRPr="00C2156F">
        <w:rPr>
          <w:rFonts w:cs="Sylfaen"/>
          <w:b/>
          <w:lang w:val="hy-AM"/>
        </w:rPr>
        <w:t xml:space="preserve"> </w:t>
      </w:r>
      <w:r w:rsidRPr="00C2156F">
        <w:rPr>
          <w:rFonts w:cs="Sylfaen"/>
          <w:szCs w:val="24"/>
          <w:lang w:val="hy-AM"/>
        </w:rPr>
        <w:t xml:space="preserve">Հայաստանի Հանրապետության կառավարության որոշման նախագիծն ընդունվելու դեպքում կհստակեցվի </w:t>
      </w:r>
      <w:r w:rsidRPr="00C2156F">
        <w:rPr>
          <w:rFonts w:cs="Sylfaen"/>
          <w:lang w:val="hy-AM"/>
        </w:rPr>
        <w:t>փախստական ճանաչված կամ Լեռնային Ղարաբաղից բռնի տեղահանված անձանց մայրության նպաստ նշանակելու և վճարելու հետ կապված հարաբերությունները։</w:t>
      </w:r>
    </w:p>
    <w:p w:rsidR="000F223E" w:rsidRPr="00C2156F" w:rsidRDefault="000F223E" w:rsidP="000F223E">
      <w:pPr>
        <w:tabs>
          <w:tab w:val="left" w:pos="1080"/>
        </w:tabs>
        <w:spacing w:after="0" w:line="360" w:lineRule="auto"/>
        <w:ind w:firstLine="567"/>
        <w:jc w:val="both"/>
        <w:rPr>
          <w:szCs w:val="24"/>
          <w:lang w:val="af-ZA"/>
        </w:rPr>
      </w:pPr>
    </w:p>
    <w:p w:rsidR="000F223E" w:rsidRPr="00C2156F" w:rsidRDefault="000F223E" w:rsidP="000F223E">
      <w:pPr>
        <w:tabs>
          <w:tab w:val="left" w:pos="1080"/>
        </w:tabs>
        <w:spacing w:after="0" w:line="360" w:lineRule="auto"/>
        <w:ind w:firstLine="567"/>
        <w:jc w:val="both"/>
        <w:rPr>
          <w:rFonts w:cs="Sylfaen"/>
          <w:b/>
          <w:szCs w:val="24"/>
          <w:lang w:val="hy-AM"/>
        </w:rPr>
      </w:pPr>
      <w:r w:rsidRPr="00C2156F">
        <w:rPr>
          <w:rFonts w:cs="Sylfaen"/>
          <w:b/>
          <w:szCs w:val="24"/>
          <w:lang w:val="hy-AM"/>
        </w:rPr>
        <w:t>4. Կապը ռազմավարական փաստաթղթերի հետ</w:t>
      </w:r>
      <w:r w:rsidRPr="00C2156F">
        <w:rPr>
          <w:rFonts w:ascii="Cambria Math" w:eastAsia="MS Mincho" w:hAnsi="Cambria Math" w:cs="Cambria Math"/>
          <w:b/>
          <w:szCs w:val="24"/>
          <w:lang w:val="hy-AM"/>
        </w:rPr>
        <w:t>․</w:t>
      </w:r>
      <w:r w:rsidRPr="00C2156F">
        <w:rPr>
          <w:rFonts w:cs="Sylfaen"/>
          <w:b/>
          <w:szCs w:val="24"/>
          <w:lang w:val="hy-AM"/>
        </w:rPr>
        <w:t xml:space="preserve"> Հայաստանի վերափոխման ռազմավարություն 2050, Կառավարության 2021-2026թթ</w:t>
      </w:r>
      <w:r w:rsidRPr="00C2156F">
        <w:rPr>
          <w:rFonts w:ascii="Cambria Math" w:eastAsia="MS Mincho" w:hAnsi="Cambria Math" w:cs="Cambria Math"/>
          <w:b/>
          <w:szCs w:val="24"/>
          <w:lang w:val="hy-AM"/>
        </w:rPr>
        <w:t>․</w:t>
      </w:r>
      <w:r w:rsidRPr="00C2156F">
        <w:rPr>
          <w:rFonts w:cs="Sylfaen"/>
          <w:b/>
          <w:szCs w:val="24"/>
          <w:lang w:val="hy-AM"/>
        </w:rPr>
        <w:t xml:space="preserve"> ծրագիր, ոլորտային և/կամ այլ ռազմավարություններ</w:t>
      </w:r>
    </w:p>
    <w:p w:rsidR="000F223E" w:rsidRPr="00C2156F" w:rsidRDefault="000F223E" w:rsidP="000F223E">
      <w:pPr>
        <w:pStyle w:val="ListParagraph"/>
        <w:tabs>
          <w:tab w:val="left" w:pos="1080"/>
        </w:tabs>
        <w:spacing w:line="360" w:lineRule="auto"/>
        <w:ind w:left="0" w:firstLine="567"/>
        <w:jc w:val="both"/>
        <w:rPr>
          <w:rFonts w:ascii="GHEA Grapalat" w:hAnsi="GHEA Grapalat"/>
          <w:lang w:val="hy-AM"/>
        </w:rPr>
      </w:pPr>
      <w:r w:rsidRPr="00C2156F">
        <w:rPr>
          <w:rFonts w:ascii="GHEA Grapalat" w:hAnsi="GHEA Grapalat"/>
          <w:lang w:val="hy-AM"/>
        </w:rPr>
        <w:t>«</w:t>
      </w:r>
      <w:r w:rsidRPr="00C2156F">
        <w:rPr>
          <w:rFonts w:ascii="GHEA Grapalat" w:hAnsi="GHEA Grapalat"/>
          <w:bCs/>
          <w:lang w:val="hy-AM"/>
        </w:rPr>
        <w:t>Հայաստանի</w:t>
      </w:r>
      <w:r w:rsidRPr="00C2156F">
        <w:rPr>
          <w:rFonts w:ascii="GHEA Grapalat" w:hAnsi="GHEA Grapalat" w:cs="Sylfaen"/>
          <w:bCs/>
          <w:lang w:val="hy-AM"/>
        </w:rPr>
        <w:t xml:space="preserve"> </w:t>
      </w:r>
      <w:r w:rsidRPr="00C2156F">
        <w:rPr>
          <w:rFonts w:ascii="GHEA Grapalat" w:hAnsi="GHEA Grapalat"/>
          <w:bCs/>
          <w:lang w:val="hy-AM"/>
        </w:rPr>
        <w:t>Հանրապետության</w:t>
      </w:r>
      <w:r w:rsidRPr="00C2156F">
        <w:rPr>
          <w:rFonts w:ascii="GHEA Grapalat" w:hAnsi="GHEA Grapalat" w:cs="Sylfaen"/>
          <w:bCs/>
          <w:lang w:val="hy-AM"/>
        </w:rPr>
        <w:t xml:space="preserve"> </w:t>
      </w:r>
      <w:r w:rsidRPr="00C2156F">
        <w:rPr>
          <w:rFonts w:ascii="GHEA Grapalat" w:hAnsi="GHEA Grapalat"/>
          <w:bCs/>
          <w:lang w:val="hy-AM"/>
        </w:rPr>
        <w:t>կառավարության</w:t>
      </w:r>
      <w:r w:rsidRPr="00C2156F">
        <w:rPr>
          <w:rFonts w:ascii="GHEA Grapalat" w:hAnsi="GHEA Grapalat" w:cs="Sylfaen"/>
          <w:bCs/>
          <w:lang w:val="hy-AM"/>
        </w:rPr>
        <w:t xml:space="preserve"> 2015 </w:t>
      </w:r>
      <w:r w:rsidRPr="00C2156F">
        <w:rPr>
          <w:rFonts w:ascii="GHEA Grapalat" w:hAnsi="GHEA Grapalat"/>
          <w:bCs/>
          <w:lang w:val="hy-AM"/>
        </w:rPr>
        <w:t>թվականի</w:t>
      </w:r>
      <w:r w:rsidRPr="00C2156F">
        <w:rPr>
          <w:rFonts w:ascii="GHEA Grapalat" w:hAnsi="GHEA Grapalat" w:cs="Sylfaen"/>
          <w:bCs/>
          <w:lang w:val="hy-AM"/>
        </w:rPr>
        <w:t xml:space="preserve"> </w:t>
      </w:r>
      <w:r w:rsidRPr="00C2156F">
        <w:rPr>
          <w:rFonts w:ascii="GHEA Grapalat" w:hAnsi="GHEA Grapalat"/>
          <w:lang w:val="hy-AM"/>
        </w:rPr>
        <w:t>հոկտեմբերի 8-ի N 1179-</w:t>
      </w:r>
      <w:r w:rsidRPr="00C2156F">
        <w:rPr>
          <w:rFonts w:ascii="GHEA Grapalat" w:hAnsi="GHEA Grapalat"/>
          <w:bCs/>
          <w:lang w:val="hy-AM"/>
        </w:rPr>
        <w:t>ն</w:t>
      </w:r>
      <w:r w:rsidRPr="00C2156F">
        <w:rPr>
          <w:rFonts w:ascii="GHEA Grapalat" w:hAnsi="GHEA Grapalat" w:cs="Sylfaen"/>
          <w:bCs/>
          <w:lang w:val="hy-AM"/>
        </w:rPr>
        <w:t xml:space="preserve"> </w:t>
      </w:r>
      <w:r w:rsidRPr="00C2156F">
        <w:rPr>
          <w:rFonts w:ascii="GHEA Grapalat" w:hAnsi="GHEA Grapalat"/>
          <w:bCs/>
          <w:lang w:val="hy-AM"/>
        </w:rPr>
        <w:t>որոշման</w:t>
      </w:r>
      <w:r w:rsidRPr="00C2156F">
        <w:rPr>
          <w:rFonts w:ascii="GHEA Grapalat" w:hAnsi="GHEA Grapalat" w:cs="Sylfaen"/>
          <w:bCs/>
          <w:lang w:val="hy-AM"/>
        </w:rPr>
        <w:t xml:space="preserve"> </w:t>
      </w:r>
      <w:r w:rsidRPr="00C2156F">
        <w:rPr>
          <w:rFonts w:ascii="GHEA Grapalat" w:hAnsi="GHEA Grapalat"/>
          <w:bCs/>
          <w:lang w:val="hy-AM"/>
        </w:rPr>
        <w:t>մեջ</w:t>
      </w:r>
      <w:r w:rsidRPr="00C2156F">
        <w:rPr>
          <w:rFonts w:ascii="GHEA Grapalat" w:hAnsi="GHEA Grapalat" w:cs="Sylfaen"/>
          <w:bCs/>
          <w:lang w:val="hy-AM"/>
        </w:rPr>
        <w:t xml:space="preserve"> </w:t>
      </w:r>
      <w:r w:rsidRPr="00C2156F">
        <w:rPr>
          <w:rFonts w:ascii="GHEA Grapalat" w:hAnsi="GHEA Grapalat"/>
          <w:bCs/>
          <w:lang w:val="hy-AM"/>
        </w:rPr>
        <w:t>փոփոխություններ</w:t>
      </w:r>
      <w:r w:rsidRPr="00C2156F">
        <w:rPr>
          <w:rFonts w:ascii="GHEA Grapalat" w:hAnsi="GHEA Grapalat" w:cs="Sylfaen"/>
          <w:bCs/>
          <w:lang w:val="hy-AM"/>
        </w:rPr>
        <w:t xml:space="preserve"> և լրացումներ </w:t>
      </w:r>
      <w:r w:rsidRPr="00C2156F">
        <w:rPr>
          <w:rFonts w:ascii="GHEA Grapalat" w:hAnsi="GHEA Grapalat"/>
          <w:bCs/>
          <w:lang w:val="hy-AM"/>
        </w:rPr>
        <w:t>կատարելու</w:t>
      </w:r>
      <w:r w:rsidRPr="00C2156F">
        <w:rPr>
          <w:rFonts w:ascii="GHEA Grapalat" w:hAnsi="GHEA Grapalat" w:cs="Sylfaen"/>
          <w:bCs/>
          <w:lang w:val="hy-AM"/>
        </w:rPr>
        <w:t xml:space="preserve"> </w:t>
      </w:r>
      <w:r w:rsidRPr="00C2156F">
        <w:rPr>
          <w:rFonts w:ascii="GHEA Grapalat" w:hAnsi="GHEA Grapalat"/>
          <w:bCs/>
          <w:lang w:val="hy-AM"/>
        </w:rPr>
        <w:t>մասին</w:t>
      </w:r>
      <w:r w:rsidRPr="00C2156F">
        <w:rPr>
          <w:rFonts w:ascii="GHEA Grapalat" w:hAnsi="GHEA Grapalat" w:cs="Sylfaen"/>
          <w:lang w:val="hy-AM"/>
        </w:rPr>
        <w:t>»</w:t>
      </w:r>
      <w:r w:rsidRPr="00C2156F">
        <w:rPr>
          <w:rFonts w:ascii="GHEA Grapalat" w:hAnsi="GHEA Grapalat" w:cs="Sylfaen"/>
          <w:b/>
          <w:lang w:val="hy-AM"/>
        </w:rPr>
        <w:t xml:space="preserve"> </w:t>
      </w:r>
      <w:r w:rsidRPr="00C2156F">
        <w:rPr>
          <w:rFonts w:ascii="GHEA Grapalat" w:hAnsi="GHEA Grapalat"/>
          <w:lang w:val="hy-AM"/>
        </w:rPr>
        <w:t xml:space="preserve"> Հայաստանի Հանրապետության կառավարության որոշման նախագիծը չի բխում Հայաստանի վերափոխման ռազմավարություն 2050, Կառավարության 2021-2026 թթ. ծրագրից:</w:t>
      </w:r>
    </w:p>
    <w:p w:rsidR="000F223E" w:rsidRPr="00C2156F" w:rsidRDefault="000F223E" w:rsidP="000F223E">
      <w:pPr>
        <w:tabs>
          <w:tab w:val="left" w:pos="567"/>
          <w:tab w:val="left" w:pos="900"/>
          <w:tab w:val="left" w:pos="1080"/>
        </w:tabs>
        <w:spacing w:after="0" w:line="360" w:lineRule="auto"/>
        <w:ind w:firstLine="567"/>
        <w:jc w:val="both"/>
        <w:rPr>
          <w:rFonts w:cs="Sylfaen"/>
          <w:b/>
          <w:szCs w:val="24"/>
          <w:lang w:val="hy-AM"/>
        </w:rPr>
      </w:pPr>
      <w:r w:rsidRPr="00C2156F">
        <w:rPr>
          <w:rFonts w:cs="Sylfaen"/>
          <w:b/>
          <w:szCs w:val="24"/>
          <w:lang w:val="hy-AM"/>
        </w:rPr>
        <w:t>5. Տեղեկանք պետական բյուջեի եկամուտների և ծախսերի վերաբերյալ</w:t>
      </w:r>
    </w:p>
    <w:p w:rsidR="000F223E" w:rsidRPr="00C2156F" w:rsidRDefault="000F223E" w:rsidP="000F223E">
      <w:pPr>
        <w:tabs>
          <w:tab w:val="left" w:pos="1080"/>
        </w:tabs>
        <w:spacing w:after="0" w:line="360" w:lineRule="auto"/>
        <w:ind w:firstLine="567"/>
        <w:jc w:val="both"/>
        <w:rPr>
          <w:rFonts w:cs="Sylfaen"/>
          <w:szCs w:val="24"/>
          <w:lang w:val="hy-AM"/>
        </w:rPr>
      </w:pPr>
      <w:r w:rsidRPr="00C2156F">
        <w:rPr>
          <w:bCs/>
          <w:lang w:val="hy-AM"/>
        </w:rPr>
        <w:t>«Հայաստանի</w:t>
      </w:r>
      <w:r w:rsidRPr="00C2156F">
        <w:rPr>
          <w:rFonts w:cs="Sylfaen"/>
          <w:bCs/>
          <w:lang w:val="hy-AM"/>
        </w:rPr>
        <w:t xml:space="preserve"> </w:t>
      </w:r>
      <w:r w:rsidRPr="00C2156F">
        <w:rPr>
          <w:bCs/>
          <w:lang w:val="hy-AM"/>
        </w:rPr>
        <w:t>Հանրապետության</w:t>
      </w:r>
      <w:r w:rsidRPr="00C2156F">
        <w:rPr>
          <w:rFonts w:cs="Sylfaen"/>
          <w:bCs/>
          <w:lang w:val="hy-AM"/>
        </w:rPr>
        <w:t xml:space="preserve"> </w:t>
      </w:r>
      <w:r w:rsidRPr="00C2156F">
        <w:rPr>
          <w:bCs/>
          <w:lang w:val="hy-AM"/>
        </w:rPr>
        <w:t>կառավարության</w:t>
      </w:r>
      <w:r w:rsidRPr="00C2156F">
        <w:rPr>
          <w:rFonts w:cs="Sylfaen"/>
          <w:bCs/>
          <w:lang w:val="hy-AM"/>
        </w:rPr>
        <w:t xml:space="preserve"> 2015 </w:t>
      </w:r>
      <w:r w:rsidRPr="00C2156F">
        <w:rPr>
          <w:bCs/>
          <w:lang w:val="hy-AM"/>
        </w:rPr>
        <w:t>թվականի</w:t>
      </w:r>
      <w:r w:rsidRPr="00C2156F">
        <w:rPr>
          <w:rFonts w:cs="Sylfaen"/>
          <w:bCs/>
          <w:lang w:val="hy-AM"/>
        </w:rPr>
        <w:t xml:space="preserve"> </w:t>
      </w:r>
      <w:r w:rsidRPr="00C2156F">
        <w:rPr>
          <w:lang w:val="hy-AM"/>
        </w:rPr>
        <w:t>հոկտեմբերի 8-ի N 1179-</w:t>
      </w:r>
      <w:r w:rsidRPr="00C2156F">
        <w:rPr>
          <w:bCs/>
          <w:lang w:val="hy-AM"/>
        </w:rPr>
        <w:t>ն</w:t>
      </w:r>
      <w:r w:rsidRPr="00C2156F">
        <w:rPr>
          <w:rFonts w:cs="Sylfaen"/>
          <w:bCs/>
          <w:lang w:val="hy-AM"/>
        </w:rPr>
        <w:t xml:space="preserve"> </w:t>
      </w:r>
      <w:r w:rsidRPr="00C2156F">
        <w:rPr>
          <w:bCs/>
          <w:lang w:val="hy-AM"/>
        </w:rPr>
        <w:t>որոշման</w:t>
      </w:r>
      <w:r w:rsidRPr="00C2156F">
        <w:rPr>
          <w:rFonts w:cs="Sylfaen"/>
          <w:bCs/>
          <w:lang w:val="hy-AM"/>
        </w:rPr>
        <w:t xml:space="preserve"> </w:t>
      </w:r>
      <w:r w:rsidRPr="00C2156F">
        <w:rPr>
          <w:bCs/>
          <w:lang w:val="hy-AM"/>
        </w:rPr>
        <w:t>մեջ</w:t>
      </w:r>
      <w:r w:rsidRPr="00C2156F">
        <w:rPr>
          <w:rFonts w:cs="Sylfaen"/>
          <w:bCs/>
          <w:lang w:val="hy-AM"/>
        </w:rPr>
        <w:t xml:space="preserve"> </w:t>
      </w:r>
      <w:r w:rsidRPr="00C2156F">
        <w:rPr>
          <w:bCs/>
          <w:lang w:val="hy-AM"/>
        </w:rPr>
        <w:t>փոփոխություններ</w:t>
      </w:r>
      <w:r w:rsidRPr="00C2156F">
        <w:rPr>
          <w:rFonts w:cs="Sylfaen"/>
          <w:bCs/>
          <w:lang w:val="hy-AM"/>
        </w:rPr>
        <w:t xml:space="preserve"> և լրացումներ </w:t>
      </w:r>
      <w:r w:rsidRPr="00C2156F">
        <w:rPr>
          <w:bCs/>
          <w:lang w:val="hy-AM"/>
        </w:rPr>
        <w:t>կատարելու</w:t>
      </w:r>
      <w:r w:rsidRPr="00C2156F">
        <w:rPr>
          <w:rFonts w:cs="Sylfaen"/>
          <w:bCs/>
          <w:lang w:val="hy-AM"/>
        </w:rPr>
        <w:t xml:space="preserve"> </w:t>
      </w:r>
      <w:r w:rsidRPr="00C2156F">
        <w:rPr>
          <w:bCs/>
          <w:lang w:val="hy-AM"/>
        </w:rPr>
        <w:t>մասին</w:t>
      </w:r>
      <w:r w:rsidRPr="00C2156F">
        <w:rPr>
          <w:rFonts w:cs="Sylfaen"/>
          <w:lang w:val="hy-AM"/>
        </w:rPr>
        <w:t>»</w:t>
      </w:r>
      <w:r w:rsidRPr="00C2156F">
        <w:rPr>
          <w:rFonts w:cs="Sylfaen"/>
          <w:b/>
          <w:lang w:val="hy-AM"/>
        </w:rPr>
        <w:t xml:space="preserve"> </w:t>
      </w:r>
      <w:r w:rsidRPr="00C2156F">
        <w:rPr>
          <w:rFonts w:cs="Times New Roman"/>
          <w:szCs w:val="24"/>
          <w:lang w:val="hy-AM"/>
        </w:rPr>
        <w:t xml:space="preserve"> Հայաստանի Հանրապետության կառավարության որոշման նախագծի </w:t>
      </w:r>
      <w:r w:rsidRPr="00C2156F">
        <w:rPr>
          <w:szCs w:val="24"/>
          <w:lang w:val="hy-AM"/>
        </w:rPr>
        <w:t xml:space="preserve">ընդունման դեպքում Հայաստանի Հանրապետության 2023 թվականի պետական </w:t>
      </w:r>
      <w:r w:rsidRPr="00C2156F">
        <w:rPr>
          <w:rFonts w:cs="Sylfaen"/>
          <w:szCs w:val="24"/>
          <w:lang w:val="hy-AM"/>
        </w:rPr>
        <w:t>բյուջեի եկամուտները չեն ավելանա</w:t>
      </w:r>
      <w:r>
        <w:rPr>
          <w:rFonts w:cs="Sylfaen"/>
          <w:szCs w:val="24"/>
          <w:lang w:val="hy-AM"/>
        </w:rPr>
        <w:t>, ծախսերը կավելանան շուրջ 190 մլն դրամով</w:t>
      </w:r>
      <w:r w:rsidRPr="00C2156F">
        <w:rPr>
          <w:rFonts w:cs="Sylfaen"/>
          <w:szCs w:val="24"/>
          <w:lang w:val="hy-AM"/>
        </w:rPr>
        <w:t xml:space="preserve">: </w:t>
      </w:r>
    </w:p>
    <w:p w:rsidR="000F223E" w:rsidRPr="00F65E54" w:rsidRDefault="000F223E" w:rsidP="000F223E">
      <w:pPr>
        <w:tabs>
          <w:tab w:val="left" w:pos="1080"/>
        </w:tabs>
        <w:spacing w:after="0" w:line="360" w:lineRule="auto"/>
        <w:ind w:firstLine="567"/>
        <w:jc w:val="both"/>
        <w:rPr>
          <w:rFonts w:cs="Sylfaen"/>
          <w:szCs w:val="24"/>
          <w:lang w:val="hy-AM"/>
        </w:rPr>
      </w:pPr>
    </w:p>
    <w:p w:rsidR="000F223E" w:rsidRPr="005827FC" w:rsidRDefault="000F223E" w:rsidP="000F223E">
      <w:pPr>
        <w:tabs>
          <w:tab w:val="left" w:pos="1080"/>
        </w:tabs>
        <w:ind w:firstLine="567"/>
        <w:rPr>
          <w:szCs w:val="24"/>
          <w:lang w:val="hy-AM"/>
        </w:rPr>
      </w:pPr>
    </w:p>
    <w:p w:rsidR="000F223E" w:rsidRPr="005827FC" w:rsidRDefault="000F223E" w:rsidP="000F223E">
      <w:pPr>
        <w:tabs>
          <w:tab w:val="left" w:pos="1080"/>
        </w:tabs>
        <w:ind w:firstLine="567"/>
        <w:rPr>
          <w:szCs w:val="24"/>
          <w:lang w:val="hy-AM"/>
        </w:rPr>
      </w:pPr>
    </w:p>
    <w:p w:rsidR="006F5C34" w:rsidRPr="005827FC" w:rsidRDefault="006F5C34" w:rsidP="00436EB6">
      <w:pPr>
        <w:tabs>
          <w:tab w:val="left" w:pos="1080"/>
        </w:tabs>
        <w:ind w:firstLine="567"/>
        <w:rPr>
          <w:szCs w:val="24"/>
          <w:lang w:val="hy-AM"/>
        </w:rPr>
      </w:pPr>
    </w:p>
    <w:sectPr w:rsidR="006F5C34" w:rsidRPr="005827FC" w:rsidSect="00581B66">
      <w:pgSz w:w="12240" w:h="15840"/>
      <w:pgMar w:top="1440" w:right="63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047073"/>
    <w:multiLevelType w:val="hybridMultilevel"/>
    <w:tmpl w:val="54129FAC"/>
    <w:lvl w:ilvl="0" w:tplc="BC3E3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DF227EC"/>
    <w:multiLevelType w:val="hybridMultilevel"/>
    <w:tmpl w:val="D73CB3C6"/>
    <w:lvl w:ilvl="0" w:tplc="011A8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num>
  <w:num w:numId="2">
    <w:abstractNumId w:val="3"/>
  </w:num>
  <w:num w:numId="3">
    <w:abstractNumId w:val="0"/>
  </w:num>
  <w:num w:numId="4">
    <w:abstractNumId w:val="6"/>
  </w:num>
  <w:num w:numId="5">
    <w:abstractNumId w:val="5"/>
  </w:num>
  <w:num w:numId="6">
    <w:abstractNumId w:val="8"/>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76295"/>
    <w:rsid w:val="000C459F"/>
    <w:rsid w:val="000C48AA"/>
    <w:rsid w:val="000C7CB6"/>
    <w:rsid w:val="000D1452"/>
    <w:rsid w:val="000F223E"/>
    <w:rsid w:val="0016466B"/>
    <w:rsid w:val="001A1E23"/>
    <w:rsid w:val="001F0042"/>
    <w:rsid w:val="0020470B"/>
    <w:rsid w:val="00242BEA"/>
    <w:rsid w:val="00271193"/>
    <w:rsid w:val="002A6FB5"/>
    <w:rsid w:val="002C018A"/>
    <w:rsid w:val="00341150"/>
    <w:rsid w:val="0035512E"/>
    <w:rsid w:val="003F399E"/>
    <w:rsid w:val="004163AA"/>
    <w:rsid w:val="00436EB6"/>
    <w:rsid w:val="004457FD"/>
    <w:rsid w:val="00452A48"/>
    <w:rsid w:val="004C027E"/>
    <w:rsid w:val="004C22FE"/>
    <w:rsid w:val="004F3C87"/>
    <w:rsid w:val="00563D05"/>
    <w:rsid w:val="00581B66"/>
    <w:rsid w:val="005827FC"/>
    <w:rsid w:val="005B7C4C"/>
    <w:rsid w:val="005C3B83"/>
    <w:rsid w:val="00607A8C"/>
    <w:rsid w:val="00636E70"/>
    <w:rsid w:val="006550A9"/>
    <w:rsid w:val="0069607A"/>
    <w:rsid w:val="006B74E7"/>
    <w:rsid w:val="006C6EBD"/>
    <w:rsid w:val="006D42FC"/>
    <w:rsid w:val="006F28B0"/>
    <w:rsid w:val="006F39E0"/>
    <w:rsid w:val="006F4389"/>
    <w:rsid w:val="006F5C34"/>
    <w:rsid w:val="00765501"/>
    <w:rsid w:val="007874C7"/>
    <w:rsid w:val="007A11FA"/>
    <w:rsid w:val="007B12F2"/>
    <w:rsid w:val="00843640"/>
    <w:rsid w:val="00864939"/>
    <w:rsid w:val="0089766F"/>
    <w:rsid w:val="008A75B9"/>
    <w:rsid w:val="00900FC3"/>
    <w:rsid w:val="0092218E"/>
    <w:rsid w:val="009259C7"/>
    <w:rsid w:val="00937951"/>
    <w:rsid w:val="00957C7E"/>
    <w:rsid w:val="00A17A8E"/>
    <w:rsid w:val="00A872E4"/>
    <w:rsid w:val="00B002F8"/>
    <w:rsid w:val="00B111FA"/>
    <w:rsid w:val="00B2579D"/>
    <w:rsid w:val="00B35CEF"/>
    <w:rsid w:val="00B44246"/>
    <w:rsid w:val="00B55C95"/>
    <w:rsid w:val="00B7296A"/>
    <w:rsid w:val="00B91009"/>
    <w:rsid w:val="00BC6D01"/>
    <w:rsid w:val="00C063E7"/>
    <w:rsid w:val="00C2156F"/>
    <w:rsid w:val="00C9234E"/>
    <w:rsid w:val="00C95976"/>
    <w:rsid w:val="00CA4E69"/>
    <w:rsid w:val="00D62094"/>
    <w:rsid w:val="00D673EF"/>
    <w:rsid w:val="00D864FE"/>
    <w:rsid w:val="00DB00D3"/>
    <w:rsid w:val="00DF4182"/>
    <w:rsid w:val="00E20DC5"/>
    <w:rsid w:val="00E80F44"/>
    <w:rsid w:val="00E93767"/>
    <w:rsid w:val="00EF3E5E"/>
    <w:rsid w:val="00F47569"/>
    <w:rsid w:val="00F564F3"/>
    <w:rsid w:val="00F65E54"/>
    <w:rsid w:val="00F920B5"/>
    <w:rsid w:val="00FA3C98"/>
    <w:rsid w:val="00FA40A1"/>
    <w:rsid w:val="00FD6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694E8"/>
  <w15:docId w15:val="{88FFC869-DCDA-47B1-83B4-624A9AC6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FE26-88E9-460B-8531-0C289E5D7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783</Words>
  <Characters>5848</Characters>
  <Application>Microsoft Office Word</Application>
  <DocSecurity>0</DocSecurity>
  <Lines>110</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https://mul2.gov.am/tasks/889582/oneclick/himnavorum-1179.docx?token=43ad34845d96c45f362a5c468e7f1753</cp:keywords>
  <cp:lastModifiedBy>User</cp:lastModifiedBy>
  <cp:revision>4</cp:revision>
  <dcterms:created xsi:type="dcterms:W3CDTF">2023-11-27T12:21:00Z</dcterms:created>
  <dcterms:modified xsi:type="dcterms:W3CDTF">2023-11-29T12:17:00Z</dcterms:modified>
</cp:coreProperties>
</file>