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88F4CA" w14:textId="77777777" w:rsidR="00407D23" w:rsidRDefault="00407D23" w:rsidP="00407D23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2823C0AD" w14:textId="77777777" w:rsidR="00407D23" w:rsidRPr="00817666" w:rsidRDefault="00407D23" w:rsidP="00407D23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17666">
        <w:rPr>
          <w:rFonts w:ascii="GHEA Grapalat" w:hAnsi="GHEA Grapalat"/>
          <w:b/>
          <w:sz w:val="24"/>
          <w:szCs w:val="24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</w:rPr>
        <w:t xml:space="preserve"> ԿԱՌԱՎԱՐՈՒԹՅՈՒՆ</w:t>
      </w:r>
    </w:p>
    <w:p w14:paraId="7EA377C6" w14:textId="77777777" w:rsidR="00407D23" w:rsidRDefault="00407D23" w:rsidP="00407D23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ՈՒ Մ </w:t>
      </w:r>
    </w:p>
    <w:p w14:paraId="6036D958" w14:textId="77777777" w:rsidR="00407D23" w:rsidRPr="009F2FE4" w:rsidRDefault="00407D23" w:rsidP="00407D23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9F2FE4">
        <w:rPr>
          <w:rFonts w:ascii="GHEA Grapalat" w:hAnsi="GHEA Grapalat"/>
          <w:sz w:val="24"/>
          <w:szCs w:val="24"/>
        </w:rPr>
        <w:t xml:space="preserve">______________2023 </w:t>
      </w:r>
      <w:proofErr w:type="spellStart"/>
      <w:r w:rsidRPr="009F2FE4">
        <w:rPr>
          <w:rFonts w:ascii="GHEA Grapalat" w:hAnsi="GHEA Grapalat"/>
          <w:sz w:val="24"/>
          <w:szCs w:val="24"/>
        </w:rPr>
        <w:t>թվականի</w:t>
      </w:r>
      <w:proofErr w:type="spellEnd"/>
      <w:r w:rsidRPr="009F2FE4">
        <w:rPr>
          <w:rFonts w:ascii="GHEA Grapalat" w:hAnsi="GHEA Grapalat"/>
          <w:sz w:val="24"/>
          <w:szCs w:val="24"/>
        </w:rPr>
        <w:t xml:space="preserve"> N ________ - Ն</w:t>
      </w:r>
    </w:p>
    <w:p w14:paraId="333CECE5" w14:textId="77777777" w:rsidR="00407D23" w:rsidRPr="007300ED" w:rsidRDefault="00407D23" w:rsidP="00407D23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bookmarkStart w:id="0" w:name="_Hlk131894763"/>
      <w:r w:rsidRPr="007300E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ՔԱՂԱՔԱՇԻՆՈՒԹՅԱՆ ԲՆԱԳԱՎԱՌՈՒՄ ԼԻՑԵՆԶԱՎՈՐՄԱՆ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ՈՒ</w:t>
      </w:r>
      <w:r w:rsidRPr="007300E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ՈՐԱԿԱՎՈՐՄԱՆ ԿԱՐԳԸ ՀԱՍՏԱՏԵԼՈՒ</w:t>
      </w:r>
      <w:bookmarkEnd w:id="0"/>
      <w:r w:rsidRPr="007300E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ՄԱՍԻՆ</w:t>
      </w:r>
    </w:p>
    <w:p w14:paraId="4358E48F" w14:textId="77777777" w:rsidR="00407D23" w:rsidRDefault="00407D23" w:rsidP="00407D23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444513D9" w14:textId="77777777" w:rsidR="00407D23" w:rsidRPr="007300ED" w:rsidRDefault="00407D23" w:rsidP="00407D23">
      <w:pPr>
        <w:tabs>
          <w:tab w:val="left" w:pos="63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</w:rPr>
        <w:tab/>
      </w:r>
      <w:r w:rsidRPr="007300ED">
        <w:rPr>
          <w:rFonts w:ascii="GHEA Grapalat" w:eastAsia="Times New Roman" w:hAnsi="GHEA Grapalat" w:cs="Sylfaen"/>
          <w:sz w:val="24"/>
          <w:szCs w:val="24"/>
        </w:rPr>
        <w:t>«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Լիցենզավորման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մաuին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»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oրենքի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10-րդ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2-րդ և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 3-րդ,</w:t>
      </w:r>
      <w:r>
        <w:rPr>
          <w:rFonts w:ascii="GHEA Grapalat" w:eastAsia="Times New Roman" w:hAnsi="GHEA Grapalat" w:cs="Sylfaen"/>
          <w:sz w:val="24"/>
          <w:szCs w:val="24"/>
        </w:rPr>
        <w:t xml:space="preserve"> 13-րդ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1-ին, 2-րդ, 3-րդ և 4-րդ, 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14-րդ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 xml:space="preserve">1-ին և </w:t>
      </w:r>
      <w:r w:rsidRPr="007300ED">
        <w:rPr>
          <w:rFonts w:ascii="GHEA Grapalat" w:eastAsia="Times New Roman" w:hAnsi="GHEA Grapalat" w:cs="Sylfaen"/>
          <w:sz w:val="24"/>
          <w:szCs w:val="24"/>
        </w:rPr>
        <w:t>2-րդ</w:t>
      </w:r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մասերին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, 15-րդ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հոդվածին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>,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 17-րդ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2-րդ</w:t>
      </w:r>
      <w:r w:rsidRPr="007300ED">
        <w:rPr>
          <w:rFonts w:eastAsia="Times New Roman" w:cs="Calibri"/>
          <w:sz w:val="24"/>
          <w:szCs w:val="24"/>
        </w:rPr>
        <w:t> </w:t>
      </w:r>
      <w:proofErr w:type="spellStart"/>
      <w:r w:rsidRPr="007300ED">
        <w:rPr>
          <w:rFonts w:ascii="GHEA Grapalat" w:eastAsia="Times New Roman" w:hAnsi="GHEA Grapalat" w:cs="GHEA Grapalat"/>
          <w:sz w:val="24"/>
          <w:szCs w:val="24"/>
        </w:rPr>
        <w:t>մասին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>,</w:t>
      </w:r>
      <w:r w:rsidRPr="007300ED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r w:rsidRPr="007300ED">
        <w:rPr>
          <w:rFonts w:ascii="GHEA Grapalat" w:eastAsia="Times New Roman" w:hAnsi="GHEA Grapalat" w:cs="Sylfaen"/>
          <w:b/>
          <w:bCs/>
          <w:sz w:val="24"/>
          <w:szCs w:val="24"/>
        </w:rPr>
        <w:t>«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Քաղաքաշինության</w:t>
      </w:r>
      <w:proofErr w:type="spellEnd"/>
      <w:r w:rsidRPr="007300ED">
        <w:rPr>
          <w:rFonts w:eastAsia="Times New Roman" w:cs="Calibri"/>
          <w:sz w:val="24"/>
          <w:szCs w:val="24"/>
        </w:rPr>
        <w:t> </w:t>
      </w:r>
      <w:proofErr w:type="spellStart"/>
      <w:r w:rsidRPr="007300ED">
        <w:rPr>
          <w:rFonts w:ascii="GHEA Grapalat" w:eastAsia="Times New Roman" w:hAnsi="GHEA Grapalat" w:cs="GHEA Grapalat"/>
          <w:sz w:val="24"/>
          <w:szCs w:val="24"/>
        </w:rPr>
        <w:t>մասին</w:t>
      </w:r>
      <w:proofErr w:type="spellEnd"/>
      <w:r w:rsidRPr="007300E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»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10-րդ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1-ին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մասի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21-րդ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կետին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>,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 «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Նորմատիվ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իրավական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ակտերի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»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36-րդ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1-ին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մասի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1-ին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կետին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և 37-րդ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1-ին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համապատասխան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`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ո ր ո շ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ու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gramStart"/>
      <w:r w:rsidRPr="007300ED">
        <w:rPr>
          <w:rFonts w:ascii="GHEA Grapalat" w:eastAsia="Times New Roman" w:hAnsi="GHEA Grapalat" w:cs="Sylfaen"/>
          <w:sz w:val="24"/>
          <w:szCs w:val="24"/>
        </w:rPr>
        <w:t>մ  է</w:t>
      </w:r>
      <w:proofErr w:type="gramEnd"/>
      <w:r w:rsidRPr="007300ED">
        <w:rPr>
          <w:rFonts w:ascii="GHEA Grapalat" w:eastAsia="Times New Roman" w:hAnsi="GHEA Grapalat" w:cs="Sylfaen"/>
          <w:sz w:val="24"/>
          <w:szCs w:val="24"/>
        </w:rPr>
        <w:t>.</w:t>
      </w:r>
    </w:p>
    <w:p w14:paraId="291733C4" w14:textId="77777777" w:rsidR="00407D23" w:rsidRPr="007300ED" w:rsidRDefault="00407D23" w:rsidP="00407D23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14:paraId="7A29A810" w14:textId="77777777" w:rsidR="00407D23" w:rsidRPr="007300ED" w:rsidRDefault="00407D23" w:rsidP="00407D23">
      <w:pPr>
        <w:numPr>
          <w:ilvl w:val="0"/>
          <w:numId w:val="25"/>
        </w:numPr>
        <w:spacing w:after="0" w:line="360" w:lineRule="auto"/>
        <w:ind w:hanging="270"/>
        <w:jc w:val="both"/>
        <w:rPr>
          <w:rFonts w:ascii="GHEA Grapalat" w:eastAsia="Times New Roman" w:hAnsi="GHEA Grapalat" w:cs="Sylfaen"/>
          <w:sz w:val="24"/>
          <w:szCs w:val="24"/>
        </w:rPr>
      </w:pPr>
      <w:proofErr w:type="spellStart"/>
      <w:r w:rsidRPr="007300ED">
        <w:rPr>
          <w:rFonts w:ascii="GHEA Grapalat" w:eastAsia="Times New Roman" w:hAnsi="GHEA Grapalat"/>
          <w:sz w:val="24"/>
          <w:szCs w:val="24"/>
        </w:rPr>
        <w:t>Հաստատել</w:t>
      </w:r>
      <w:proofErr w:type="spellEnd"/>
      <w:r w:rsidRPr="007300ED">
        <w:rPr>
          <w:rFonts w:ascii="GHEA Grapalat" w:eastAsia="Times New Roman" w:hAnsi="GHEA Grapalat"/>
          <w:sz w:val="24"/>
          <w:szCs w:val="24"/>
        </w:rPr>
        <w:t xml:space="preserve">՝ </w:t>
      </w:r>
    </w:p>
    <w:p w14:paraId="2B21610E" w14:textId="77777777" w:rsidR="00407D23" w:rsidRPr="007300ED" w:rsidRDefault="00407D23" w:rsidP="00407D23">
      <w:pPr>
        <w:spacing w:after="0" w:line="360" w:lineRule="auto"/>
        <w:ind w:left="990"/>
        <w:jc w:val="both"/>
        <w:rPr>
          <w:rFonts w:ascii="GHEA Grapalat" w:eastAsia="Times New Roman" w:hAnsi="GHEA Grapalat" w:cs="Sylfaen"/>
          <w:sz w:val="18"/>
          <w:szCs w:val="18"/>
        </w:rPr>
      </w:pPr>
    </w:p>
    <w:p w14:paraId="3A9517A6" w14:textId="77777777" w:rsidR="00407D23" w:rsidRPr="002B1F33" w:rsidRDefault="00407D23" w:rsidP="00407D23">
      <w:pPr>
        <w:pStyle w:val="ListParagraph"/>
        <w:numPr>
          <w:ilvl w:val="0"/>
          <w:numId w:val="27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en-US"/>
        </w:rPr>
      </w:pP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Քաղաքաշինության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բնագավառում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լիցենզավորման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կարգը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>՝</w:t>
      </w:r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համաձայն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N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1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</w:t>
      </w:r>
      <w:r w:rsidRPr="00464E57">
        <w:rPr>
          <w:rFonts w:ascii="GHEA Grapalat" w:eastAsia="Times New Roman" w:hAnsi="GHEA Grapalat" w:cs="Sylfaen"/>
          <w:sz w:val="24"/>
          <w:szCs w:val="24"/>
        </w:rPr>
        <w:t>ավելվածի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>.</w:t>
      </w:r>
    </w:p>
    <w:p w14:paraId="04B912AD" w14:textId="77777777" w:rsidR="00407D23" w:rsidRPr="002B1F33" w:rsidRDefault="00407D23" w:rsidP="00407D23">
      <w:pPr>
        <w:pStyle w:val="ListParagraph"/>
        <w:numPr>
          <w:ilvl w:val="0"/>
          <w:numId w:val="27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en-US"/>
        </w:rPr>
      </w:pPr>
      <w:bookmarkStart w:id="1" w:name="_Hlk131931932"/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Քաղաքաշինության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բնագավառում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bookmarkEnd w:id="1"/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շարունակական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մասնագիտական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զարգացման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հավաստագրման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կարգը</w:t>
      </w:r>
      <w:proofErr w:type="spellEnd"/>
      <w:r w:rsidRPr="00464E57">
        <w:rPr>
          <w:rFonts w:ascii="GHEA Grapalat" w:eastAsia="Times New Roman" w:hAnsi="GHEA Grapalat" w:cs="Sylfaen"/>
          <w:sz w:val="24"/>
          <w:szCs w:val="24"/>
        </w:rPr>
        <w:t>՝</w:t>
      </w:r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համաձայն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N</w:t>
      </w:r>
      <w:r w:rsidRPr="00464E57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2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</w:t>
      </w:r>
      <w:r w:rsidRPr="00464E57">
        <w:rPr>
          <w:rFonts w:ascii="GHEA Grapalat" w:eastAsia="Times New Roman" w:hAnsi="GHEA Grapalat" w:cs="Sylfaen"/>
          <w:sz w:val="24"/>
          <w:szCs w:val="24"/>
        </w:rPr>
        <w:t>ավելվածի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>.</w:t>
      </w:r>
    </w:p>
    <w:p w14:paraId="4B0E2261" w14:textId="77777777" w:rsidR="00407D23" w:rsidRPr="002B1F33" w:rsidRDefault="00407D23" w:rsidP="00407D23">
      <w:pPr>
        <w:pStyle w:val="ListParagraph"/>
        <w:numPr>
          <w:ilvl w:val="0"/>
          <w:numId w:val="27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en-US"/>
        </w:rPr>
      </w:pPr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Քաղաքաշինության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բնագավառում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մասնագետների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թեստավորման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կարգը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>՝</w:t>
      </w:r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համաձայն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N 3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</w:t>
      </w:r>
      <w:r w:rsidRPr="00464E57">
        <w:rPr>
          <w:rFonts w:ascii="GHEA Grapalat" w:eastAsia="Times New Roman" w:hAnsi="GHEA Grapalat" w:cs="Sylfaen"/>
          <w:sz w:val="24"/>
          <w:szCs w:val="24"/>
        </w:rPr>
        <w:t>ավելվածի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>.</w:t>
      </w:r>
    </w:p>
    <w:p w14:paraId="7849D188" w14:textId="77777777" w:rsidR="00407D23" w:rsidRPr="002B1F33" w:rsidRDefault="00407D23" w:rsidP="00407D23">
      <w:pPr>
        <w:pStyle w:val="ListParagraph"/>
        <w:numPr>
          <w:ilvl w:val="0"/>
          <w:numId w:val="27"/>
        </w:numPr>
        <w:tabs>
          <w:tab w:val="left" w:pos="90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 w:cs="Sylfaen"/>
          <w:lang w:val="en-US"/>
        </w:rPr>
      </w:pPr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Քաղաքաշինության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բնագավառում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լիցենզավորման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 w:rsidRPr="00464E57">
        <w:rPr>
          <w:rFonts w:ascii="GHEA Grapalat" w:eastAsia="Times New Roman" w:hAnsi="GHEA Grapalat" w:cs="Sylfaen"/>
          <w:sz w:val="24"/>
          <w:szCs w:val="24"/>
        </w:rPr>
        <w:t>և</w:t>
      </w:r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en-US"/>
        </w:rPr>
        <w:t>որակավորման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ձևերը</w:t>
      </w:r>
      <w:bookmarkStart w:id="2" w:name="_Hlk131931974"/>
      <w:proofErr w:type="spellEnd"/>
      <w:r>
        <w:rPr>
          <w:rFonts w:ascii="GHEA Grapalat" w:eastAsia="Times New Roman" w:hAnsi="GHEA Grapalat" w:cs="Sylfaen"/>
          <w:sz w:val="24"/>
          <w:szCs w:val="24"/>
        </w:rPr>
        <w:t>՝</w:t>
      </w:r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համաձայն</w:t>
      </w:r>
      <w:proofErr w:type="spellEnd"/>
      <w:r w:rsidRPr="002B1F33">
        <w:rPr>
          <w:rFonts w:ascii="GHEA Grapalat" w:eastAsia="Times New Roman" w:hAnsi="GHEA Grapalat" w:cs="Sylfaen"/>
          <w:sz w:val="24"/>
          <w:szCs w:val="24"/>
          <w:lang w:val="en-US"/>
        </w:rPr>
        <w:t xml:space="preserve"> N 4 </w:t>
      </w:r>
      <w:r>
        <w:rPr>
          <w:rFonts w:ascii="GHEA Grapalat" w:eastAsia="Times New Roman" w:hAnsi="GHEA Grapalat" w:cs="Sylfaen"/>
          <w:sz w:val="24"/>
          <w:szCs w:val="24"/>
          <w:lang w:val="en-US"/>
        </w:rPr>
        <w:t>հ</w:t>
      </w:r>
      <w:proofErr w:type="spellStart"/>
      <w:r w:rsidRPr="00464E57">
        <w:rPr>
          <w:rFonts w:ascii="GHEA Grapalat" w:eastAsia="Times New Roman" w:hAnsi="GHEA Grapalat" w:cs="Sylfaen"/>
          <w:sz w:val="24"/>
          <w:szCs w:val="24"/>
        </w:rPr>
        <w:t>ավելվածի</w:t>
      </w:r>
      <w:proofErr w:type="spellEnd"/>
      <w:r w:rsidRPr="002B1F33">
        <w:rPr>
          <w:rFonts w:ascii="GHEA Grapalat" w:hAnsi="GHEA Grapalat" w:cs="Sylfaen"/>
          <w:lang w:val="en-US"/>
        </w:rPr>
        <w:t>:</w:t>
      </w:r>
    </w:p>
    <w:bookmarkEnd w:id="2"/>
    <w:p w14:paraId="42F836A2" w14:textId="77777777" w:rsidR="00407D23" w:rsidRPr="002B1F33" w:rsidRDefault="00407D23" w:rsidP="00407D23">
      <w:pPr>
        <w:tabs>
          <w:tab w:val="left" w:pos="990"/>
        </w:tabs>
        <w:spacing w:after="0" w:line="360" w:lineRule="auto"/>
        <w:ind w:left="630"/>
        <w:contextualSpacing/>
        <w:jc w:val="both"/>
        <w:rPr>
          <w:rFonts w:ascii="GHEA Grapalat" w:eastAsia="Times New Roman" w:hAnsi="GHEA Grapalat" w:cs="Sylfaen"/>
          <w:sz w:val="24"/>
          <w:szCs w:val="24"/>
        </w:rPr>
      </w:pPr>
    </w:p>
    <w:p w14:paraId="4754B1CE" w14:textId="77777777" w:rsidR="00407D23" w:rsidRPr="007300ED" w:rsidRDefault="00407D23" w:rsidP="00407D23">
      <w:pPr>
        <w:numPr>
          <w:ilvl w:val="0"/>
          <w:numId w:val="25"/>
        </w:numPr>
        <w:tabs>
          <w:tab w:val="left" w:pos="990"/>
        </w:tabs>
        <w:spacing w:after="0" w:line="360" w:lineRule="auto"/>
        <w:ind w:left="630" w:firstLine="0"/>
        <w:contextualSpacing/>
        <w:jc w:val="both"/>
        <w:rPr>
          <w:rFonts w:ascii="GHEA Grapalat" w:eastAsia="Times New Roman" w:hAnsi="GHEA Grapalat" w:cs="Sylfaen"/>
          <w:sz w:val="24"/>
          <w:szCs w:val="24"/>
        </w:rPr>
      </w:pP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Ուժը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կորցրած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ճանաչել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` </w:t>
      </w:r>
    </w:p>
    <w:p w14:paraId="1735F438" w14:textId="77777777" w:rsidR="00407D23" w:rsidRPr="007300ED" w:rsidRDefault="00407D23" w:rsidP="00407D23">
      <w:pPr>
        <w:tabs>
          <w:tab w:val="left" w:pos="990"/>
        </w:tabs>
        <w:spacing w:after="0" w:line="360" w:lineRule="auto"/>
        <w:ind w:left="630"/>
        <w:contextualSpacing/>
        <w:jc w:val="both"/>
        <w:rPr>
          <w:rFonts w:ascii="GHEA Grapalat" w:eastAsia="Times New Roman" w:hAnsi="GHEA Grapalat" w:cs="Sylfaen"/>
          <w:sz w:val="18"/>
          <w:szCs w:val="18"/>
        </w:rPr>
      </w:pPr>
    </w:p>
    <w:p w14:paraId="0BE6CDA8" w14:textId="77777777" w:rsidR="00407D23" w:rsidRPr="007300ED" w:rsidRDefault="00407D23" w:rsidP="00407D23">
      <w:pPr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20"/>
        <w:contextualSpacing/>
        <w:jc w:val="both"/>
        <w:rPr>
          <w:rFonts w:ascii="GHEA Grapalat" w:eastAsia="Times New Roman" w:hAnsi="GHEA Grapalat" w:cs="Sylfaen"/>
          <w:sz w:val="24"/>
          <w:szCs w:val="24"/>
        </w:rPr>
      </w:pP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2018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դեկտեմբերի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27-ի «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Քաղաքաշինական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փաստաթղթերի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ինժեներական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բաժինների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մշակման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(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բացառությամբ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կոնստրուկտորական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մասի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,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ինչպես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նաև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շինարարության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թույլտվություն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չպահանջող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աշխատանքների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) և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քաղաքաշինական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փաստաթղթերի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փորձաքննության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(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բացառությամբ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շինարարության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թույլտվություն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չպահանջող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աշխատանքների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)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գործունեությունների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լիցենզավորման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կարգն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ու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լիցենզիաների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ձևերը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հաստատելու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և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2011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ապրիլի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7-ի N 510-</w:t>
      </w:r>
      <w:r>
        <w:rPr>
          <w:rFonts w:ascii="GHEA Grapalat" w:eastAsia="Times New Roman" w:hAnsi="GHEA Grapalat" w:cs="Sylfaen"/>
          <w:sz w:val="24"/>
          <w:szCs w:val="24"/>
        </w:rPr>
        <w:t>Ն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որոշումն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ուժը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կորցրած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ճանաչելու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» N 1533-Ն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  <w:lang w:val="en-GB"/>
        </w:rPr>
        <w:t>որոշումը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. </w:t>
      </w:r>
    </w:p>
    <w:p w14:paraId="306C5A2F" w14:textId="77777777" w:rsidR="00407D23" w:rsidRPr="007300ED" w:rsidRDefault="00407D23" w:rsidP="00407D23">
      <w:pPr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20"/>
        <w:contextualSpacing/>
        <w:jc w:val="both"/>
        <w:rPr>
          <w:rFonts w:ascii="GHEA Grapalat" w:eastAsia="Times New Roman" w:hAnsi="GHEA Grapalat" w:cs="Sylfaen"/>
          <w:sz w:val="24"/>
          <w:szCs w:val="24"/>
        </w:rPr>
      </w:pPr>
      <w:r w:rsidRPr="007300ED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2009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հուլիսի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2-ի «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Քաղաքաշինության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բնագավառում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շինարարության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իրականացման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(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բացառությամբ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շինարարության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թույլտվություն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չպահանջող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աշխատանքների</w:t>
      </w:r>
      <w:proofErr w:type="spellEnd"/>
      <w:r w:rsidRPr="007300ED">
        <w:rPr>
          <w:rFonts w:eastAsia="Times New Roman" w:cs="Calibri"/>
          <w:bCs/>
          <w:sz w:val="24"/>
          <w:szCs w:val="24"/>
        </w:rPr>
        <w:t> </w:t>
      </w:r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և</w:t>
      </w:r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«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Լիցենզավորման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մասին</w:t>
      </w:r>
      <w:proofErr w:type="spellEnd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»</w:t>
      </w:r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Հայաստանի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Հանրապետության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օրենքի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43-</w:t>
      </w:r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րդ</w:t>
      </w:r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հոդվածով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հաստատված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աղյուսակի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17-</w:t>
      </w:r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րդ</w:t>
      </w:r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բաժնի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2-</w:t>
      </w:r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րդ</w:t>
      </w:r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կետով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նախատեսված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այլ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դեպքերի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)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գործունեության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լիցենզավորման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կարգը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և</w:t>
      </w:r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լիցենզիայի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ձևը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հաստատել</w:t>
      </w:r>
      <w:r w:rsidRPr="007300ED">
        <w:rPr>
          <w:rFonts w:ascii="GHEA Grapalat" w:eastAsia="Times New Roman" w:hAnsi="GHEA Grapalat" w:cs="Sylfaen"/>
          <w:bCs/>
          <w:sz w:val="24"/>
          <w:szCs w:val="24"/>
        </w:rPr>
        <w:t>ու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մասին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» 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N 777-Ն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որոշումը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.  </w:t>
      </w:r>
    </w:p>
    <w:p w14:paraId="47CC80BC" w14:textId="77777777" w:rsidR="00407D23" w:rsidRPr="007300ED" w:rsidRDefault="00407D23" w:rsidP="00407D23">
      <w:pPr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20"/>
        <w:contextualSpacing/>
        <w:jc w:val="both"/>
        <w:rPr>
          <w:rFonts w:ascii="GHEA Grapalat" w:eastAsia="Times New Roman" w:hAnsi="GHEA Grapalat" w:cs="Sylfaen"/>
          <w:sz w:val="24"/>
          <w:szCs w:val="24"/>
        </w:rPr>
      </w:pPr>
      <w:r w:rsidRPr="007300ED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2009</w:t>
      </w:r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հուլիսի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2-ի «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Քաղաքաշինության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բնագավառում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շինարարության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որակի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տեխնիկական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հսկողության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(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բացառությամբ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շինարարության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թույլտվություն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չպահանջող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աշխատանքների</w:t>
      </w:r>
      <w:proofErr w:type="spellEnd"/>
      <w:r w:rsidRPr="007300ED">
        <w:rPr>
          <w:rFonts w:eastAsia="Times New Roman" w:cs="Calibri"/>
          <w:bCs/>
          <w:sz w:val="24"/>
          <w:szCs w:val="24"/>
        </w:rPr>
        <w:t> </w:t>
      </w:r>
      <w:r w:rsidRPr="007300ED">
        <w:rPr>
          <w:rFonts w:ascii="GHEA Grapalat" w:eastAsia="Times New Roman" w:hAnsi="GHEA Grapalat" w:cs="GHEA Grapalat"/>
          <w:bCs/>
          <w:sz w:val="24"/>
          <w:szCs w:val="24"/>
        </w:rPr>
        <w:t>և</w:t>
      </w:r>
      <w:r w:rsidRPr="007300ED">
        <w:rPr>
          <w:rFonts w:eastAsia="Times New Roman" w:cs="Calibri"/>
          <w:b/>
          <w:sz w:val="24"/>
          <w:szCs w:val="24"/>
        </w:rPr>
        <w:t> </w:t>
      </w:r>
      <w:r w:rsidRPr="007300ED">
        <w:rPr>
          <w:rFonts w:ascii="GHEA Grapalat" w:eastAsia="Times New Roman" w:hAnsi="GHEA Grapalat" w:cs="Sylfaen"/>
          <w:bCs/>
          <w:sz w:val="24"/>
          <w:szCs w:val="24"/>
        </w:rPr>
        <w:t>«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Լիցենզավորման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մասին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»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Հայաստանի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Հանրապետության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օրենքի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</w:rPr>
        <w:t xml:space="preserve">               </w:t>
      </w:r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43-րդ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հոդվածով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հաստատված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աղյուսակի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17-րդ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բաժնի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3-րդ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կետով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նախատեսված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այլ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դեպքերի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)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գործունեության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լիցենզավորման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կարգը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և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լիցենզիայի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ձևը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հաստատելու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մասին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>»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 N 775-Ն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որոշումը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>.</w:t>
      </w:r>
    </w:p>
    <w:p w14:paraId="0B7386F7" w14:textId="77777777" w:rsidR="00407D23" w:rsidRPr="007300ED" w:rsidRDefault="00407D23" w:rsidP="00407D23">
      <w:pPr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20"/>
        <w:contextualSpacing/>
        <w:jc w:val="both"/>
        <w:rPr>
          <w:rFonts w:ascii="GHEA Grapalat" w:eastAsia="Times New Roman" w:hAnsi="GHEA Grapalat" w:cs="Sylfaen"/>
          <w:sz w:val="24"/>
          <w:szCs w:val="24"/>
        </w:rPr>
      </w:pPr>
      <w:r w:rsidRPr="007300ED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2009թվականի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հուլիսի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2-ի «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Քաղաքաշինության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բնագավառում</w:t>
      </w:r>
      <w:proofErr w:type="spellEnd"/>
      <w:r w:rsidRPr="007300ED">
        <w:rPr>
          <w:rFonts w:eastAsia="Times New Roman" w:cs="Calibri"/>
          <w:sz w:val="24"/>
          <w:szCs w:val="24"/>
        </w:rPr>
        <w:t> 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շենքերի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և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շինությունների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տեխնիկական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վիճակի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հետազննության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գործունեության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լիցենզավորման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կարգը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և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լիցենզիայի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ձևը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հաստատելու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bCs/>
          <w:sz w:val="24"/>
          <w:szCs w:val="24"/>
        </w:rPr>
        <w:t>մասին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>»</w:t>
      </w:r>
      <w:r w:rsidRPr="007300E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N 774-Ն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որոշումը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. </w:t>
      </w:r>
    </w:p>
    <w:p w14:paraId="6A0D5CF6" w14:textId="77777777" w:rsidR="00407D23" w:rsidRPr="007300ED" w:rsidRDefault="00407D23" w:rsidP="00407D23">
      <w:pPr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20"/>
        <w:contextualSpacing/>
        <w:jc w:val="both"/>
        <w:rPr>
          <w:rFonts w:ascii="GHEA Grapalat" w:eastAsia="Times New Roman" w:hAnsi="GHEA Grapalat" w:cs="Sylfaen"/>
          <w:sz w:val="24"/>
          <w:szCs w:val="24"/>
        </w:rPr>
      </w:pPr>
      <w:r w:rsidRPr="007300ED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Հայաստանի Հանրապետության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2009թվականի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հուլիսի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2-ի «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Քաղաքաշինության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բնագավառում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ինժեներական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հետազննման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գործունեության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լիցենզավորման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կարգը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և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լիցենզիայի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ձևը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հաստատելու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7300ED">
        <w:rPr>
          <w:rFonts w:ascii="GHEA Grapalat" w:eastAsia="Times New Roman" w:hAnsi="GHEA Grapalat" w:cs="Sylfaen"/>
          <w:bCs/>
          <w:sz w:val="24"/>
          <w:szCs w:val="24"/>
        </w:rPr>
        <w:t>»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 N 788-Ն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որոշումը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  <w:lang w:val="en-GB"/>
        </w:rPr>
        <w:t>.</w:t>
      </w:r>
    </w:p>
    <w:p w14:paraId="1DB44227" w14:textId="77777777" w:rsidR="00407D23" w:rsidRDefault="00407D23" w:rsidP="00407D23">
      <w:pPr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20"/>
        <w:contextualSpacing/>
        <w:jc w:val="both"/>
        <w:rPr>
          <w:rFonts w:ascii="GHEA Grapalat" w:eastAsia="Times New Roman" w:hAnsi="GHEA Grapalat" w:cs="Sylfaen"/>
          <w:sz w:val="24"/>
          <w:szCs w:val="24"/>
        </w:rPr>
      </w:pP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2009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հուլիսի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23-ի «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Քաղաքաշինության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բնագավառում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լիցենզավորման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ենթակա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գործունեությամբ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զբաղվող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իրավաբանական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անձանց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և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անհատ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ձեռնարկատերերի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մասնագետների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մասնագիտական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որակավորման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ստուգման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կարգը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հաստատելու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>» N</w:t>
      </w:r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855-Ն </w:t>
      </w:r>
      <w:proofErr w:type="spellStart"/>
      <w:r w:rsidRPr="007300ED">
        <w:rPr>
          <w:rFonts w:ascii="GHEA Grapalat" w:eastAsia="Times New Roman" w:hAnsi="GHEA Grapalat" w:cs="Sylfaen"/>
          <w:sz w:val="24"/>
          <w:szCs w:val="24"/>
        </w:rPr>
        <w:t>որոշումը</w:t>
      </w:r>
      <w:proofErr w:type="spellEnd"/>
      <w:r w:rsidRPr="007300ED">
        <w:rPr>
          <w:rFonts w:ascii="GHEA Grapalat" w:eastAsia="Times New Roman" w:hAnsi="GHEA Grapalat" w:cs="Sylfaen"/>
          <w:sz w:val="24"/>
          <w:szCs w:val="24"/>
        </w:rPr>
        <w:t>:</w:t>
      </w:r>
    </w:p>
    <w:p w14:paraId="275AA484" w14:textId="77777777" w:rsidR="00407D23" w:rsidRDefault="00407D23" w:rsidP="00407D23">
      <w:pPr>
        <w:tabs>
          <w:tab w:val="left" w:pos="1134"/>
        </w:tabs>
        <w:spacing w:after="0" w:line="360" w:lineRule="auto"/>
        <w:ind w:left="720"/>
        <w:contextualSpacing/>
        <w:jc w:val="both"/>
        <w:rPr>
          <w:rFonts w:ascii="GHEA Grapalat" w:eastAsia="Times New Roman" w:hAnsi="GHEA Grapalat" w:cs="Sylfaen"/>
          <w:sz w:val="24"/>
          <w:szCs w:val="24"/>
        </w:rPr>
      </w:pPr>
    </w:p>
    <w:p w14:paraId="5B662754" w14:textId="77777777" w:rsidR="00407D23" w:rsidRPr="002B1F33" w:rsidRDefault="00407D23" w:rsidP="00407D23">
      <w:pPr>
        <w:pStyle w:val="ListParagraph"/>
        <w:numPr>
          <w:ilvl w:val="0"/>
          <w:numId w:val="25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proofErr w:type="spellStart"/>
      <w:r w:rsidRPr="00A050A1">
        <w:rPr>
          <w:rFonts w:ascii="GHEA Grapalat" w:eastAsia="Times New Roman" w:hAnsi="GHEA Grapalat"/>
          <w:sz w:val="24"/>
          <w:szCs w:val="24"/>
        </w:rPr>
        <w:t>Սույն</w:t>
      </w:r>
      <w:proofErr w:type="spellEnd"/>
      <w:r w:rsidRPr="002B1F3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 w:rsidRPr="00A050A1">
        <w:rPr>
          <w:rFonts w:ascii="GHEA Grapalat" w:eastAsia="Times New Roman" w:hAnsi="GHEA Grapalat"/>
          <w:sz w:val="24"/>
          <w:szCs w:val="24"/>
        </w:rPr>
        <w:t>որոշումն</w:t>
      </w:r>
      <w:proofErr w:type="spellEnd"/>
      <w:r w:rsidRPr="002B1F3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 w:rsidRPr="00A050A1">
        <w:rPr>
          <w:rFonts w:ascii="GHEA Grapalat" w:eastAsia="Times New Roman" w:hAnsi="GHEA Grapalat"/>
          <w:sz w:val="24"/>
          <w:szCs w:val="24"/>
        </w:rPr>
        <w:t>ուժի</w:t>
      </w:r>
      <w:proofErr w:type="spellEnd"/>
      <w:r w:rsidRPr="002B1F3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 w:rsidRPr="00A050A1">
        <w:rPr>
          <w:rFonts w:ascii="GHEA Grapalat" w:eastAsia="Times New Roman" w:hAnsi="GHEA Grapalat"/>
          <w:sz w:val="24"/>
          <w:szCs w:val="24"/>
        </w:rPr>
        <w:t>մեջ</w:t>
      </w:r>
      <w:proofErr w:type="spellEnd"/>
      <w:r w:rsidRPr="002B1F3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A050A1">
        <w:rPr>
          <w:rFonts w:ascii="GHEA Grapalat" w:eastAsia="Times New Roman" w:hAnsi="GHEA Grapalat"/>
          <w:sz w:val="24"/>
          <w:szCs w:val="24"/>
        </w:rPr>
        <w:t>է</w:t>
      </w:r>
      <w:r w:rsidRPr="002B1F3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 w:rsidRPr="00A050A1">
        <w:rPr>
          <w:rFonts w:ascii="GHEA Grapalat" w:eastAsia="Times New Roman" w:hAnsi="GHEA Grapalat"/>
          <w:sz w:val="24"/>
          <w:szCs w:val="24"/>
        </w:rPr>
        <w:t>մտնում</w:t>
      </w:r>
      <w:proofErr w:type="spellEnd"/>
      <w:r w:rsidRPr="002B1F3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en-US"/>
        </w:rPr>
        <w:t>պաշտոնական</w:t>
      </w:r>
      <w:proofErr w:type="spellEnd"/>
      <w:r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en-US"/>
        </w:rPr>
        <w:t>հրապարակումից</w:t>
      </w:r>
      <w:proofErr w:type="spellEnd"/>
      <w:r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en-US"/>
        </w:rPr>
        <w:t>վեց</w:t>
      </w:r>
      <w:proofErr w:type="spellEnd"/>
      <w:r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en-US"/>
        </w:rPr>
        <w:t>ամիս</w:t>
      </w:r>
      <w:proofErr w:type="spellEnd"/>
      <w:r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en-US"/>
        </w:rPr>
        <w:t>հետո</w:t>
      </w:r>
      <w:proofErr w:type="spellEnd"/>
      <w:r w:rsidRPr="002B1F33">
        <w:rPr>
          <w:rFonts w:ascii="GHEA Grapalat" w:eastAsia="Times New Roman" w:hAnsi="GHEA Grapalat"/>
          <w:sz w:val="24"/>
          <w:szCs w:val="24"/>
          <w:lang w:val="en-US"/>
        </w:rPr>
        <w:t>:</w:t>
      </w:r>
    </w:p>
    <w:p w14:paraId="78FFB760" w14:textId="77777777" w:rsidR="00407D23" w:rsidRPr="002B1F33" w:rsidRDefault="00407D23" w:rsidP="00407D23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en-US"/>
        </w:rPr>
      </w:pPr>
    </w:p>
    <w:p w14:paraId="052AD35E" w14:textId="77777777" w:rsidR="00407D23" w:rsidRPr="002B1F33" w:rsidRDefault="00407D23" w:rsidP="00407D23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en-US"/>
        </w:rPr>
      </w:pPr>
    </w:p>
    <w:p w14:paraId="56FB696E" w14:textId="77777777" w:rsidR="00407D23" w:rsidRPr="002B1F33" w:rsidRDefault="00407D23" w:rsidP="00407D23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en-US"/>
        </w:rPr>
      </w:pPr>
    </w:p>
    <w:p w14:paraId="06088837" w14:textId="77777777" w:rsidR="00407D23" w:rsidRPr="002B1F33" w:rsidRDefault="00407D23" w:rsidP="00407D23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en-US"/>
        </w:rPr>
      </w:pPr>
    </w:p>
    <w:p w14:paraId="105E6500" w14:textId="77777777" w:rsidR="00407D23" w:rsidRPr="002B1F33" w:rsidRDefault="00407D23" w:rsidP="00407D23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09"/>
      </w:tblGrid>
      <w:tr w:rsidR="00407D23" w:rsidRPr="00620F55" w14:paraId="513AF90B" w14:textId="77777777" w:rsidTr="001574A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10555B43" w14:textId="77777777" w:rsidR="00407D23" w:rsidRPr="00620F55" w:rsidRDefault="00407D23" w:rsidP="001574A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proofErr w:type="spellStart"/>
            <w:r w:rsidRPr="00620F55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>Հայաստանի</w:t>
            </w:r>
            <w:proofErr w:type="spellEnd"/>
            <w:r w:rsidRPr="00620F55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20F55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>Հանրապետության</w:t>
            </w:r>
            <w:proofErr w:type="spellEnd"/>
          </w:p>
          <w:p w14:paraId="359ADDE6" w14:textId="77777777" w:rsidR="00407D23" w:rsidRPr="00620F55" w:rsidRDefault="00407D23" w:rsidP="001574A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proofErr w:type="spellStart"/>
            <w:r w:rsidRPr="00620F55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13FA21D" w14:textId="77777777" w:rsidR="00407D23" w:rsidRPr="00620F55" w:rsidRDefault="00407D23" w:rsidP="001574A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 xml:space="preserve">       </w:t>
            </w:r>
            <w:r w:rsidRPr="00620F55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 xml:space="preserve">Ն. </w:t>
            </w:r>
            <w:proofErr w:type="spellStart"/>
            <w:r w:rsidRPr="00620F55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>Փաշինյան</w:t>
            </w:r>
            <w:proofErr w:type="spellEnd"/>
          </w:p>
        </w:tc>
      </w:tr>
    </w:tbl>
    <w:p w14:paraId="5E70F1E9" w14:textId="77777777" w:rsidR="00407D23" w:rsidRPr="00620F55" w:rsidRDefault="00407D23" w:rsidP="00407D23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</w:rPr>
      </w:pPr>
    </w:p>
    <w:p w14:paraId="165050B8" w14:textId="77777777" w:rsidR="00AE563D" w:rsidRPr="00407D23" w:rsidRDefault="00AE563D" w:rsidP="00407D23">
      <w:bookmarkStart w:id="3" w:name="_GoBack"/>
      <w:bookmarkEnd w:id="3"/>
    </w:p>
    <w:sectPr w:rsidR="00AE563D" w:rsidRPr="00407D23" w:rsidSect="00727B17">
      <w:headerReference w:type="default" r:id="rId8"/>
      <w:footerReference w:type="default" r:id="rId9"/>
      <w:headerReference w:type="first" r:id="rId10"/>
      <w:pgSz w:w="12240" w:h="15840"/>
      <w:pgMar w:top="993" w:right="850" w:bottom="1276" w:left="126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2404F8" w14:textId="77777777" w:rsidR="009876A2" w:rsidRDefault="009876A2">
      <w:pPr>
        <w:spacing w:after="0" w:line="240" w:lineRule="auto"/>
      </w:pPr>
      <w:r>
        <w:separator/>
      </w:r>
    </w:p>
  </w:endnote>
  <w:endnote w:type="continuationSeparator" w:id="0">
    <w:p w14:paraId="11402915" w14:textId="77777777" w:rsidR="009876A2" w:rsidRDefault="00987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8B791" w14:textId="7D30C55B" w:rsidR="000D23BC" w:rsidRDefault="000D23B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07D23">
      <w:rPr>
        <w:noProof/>
      </w:rPr>
      <w:t>2</w:t>
    </w:r>
    <w:r>
      <w:rPr>
        <w:noProof/>
      </w:rPr>
      <w:fldChar w:fldCharType="end"/>
    </w:r>
  </w:p>
  <w:p w14:paraId="5C972731" w14:textId="77777777" w:rsidR="000D23BC" w:rsidRPr="00084EE7" w:rsidRDefault="000D23BC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E98966" w14:textId="77777777" w:rsidR="009876A2" w:rsidRDefault="009876A2">
      <w:pPr>
        <w:spacing w:after="0" w:line="240" w:lineRule="auto"/>
      </w:pPr>
      <w:r>
        <w:separator/>
      </w:r>
    </w:p>
  </w:footnote>
  <w:footnote w:type="continuationSeparator" w:id="0">
    <w:p w14:paraId="6C9B6F6A" w14:textId="77777777" w:rsidR="009876A2" w:rsidRDefault="009876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69E33" w14:textId="39BB23C0" w:rsidR="000D23BC" w:rsidRDefault="000D23BC" w:rsidP="00B85DD4">
    <w:pPr>
      <w:pStyle w:val="Header"/>
      <w:rPr>
        <w:rFonts w:ascii="GHEA Grapalat" w:hAnsi="GHEA Grapalat"/>
        <w:sz w:val="24"/>
        <w:szCs w:val="24"/>
      </w:rPr>
    </w:pPr>
  </w:p>
  <w:p w14:paraId="5B574175" w14:textId="77777777" w:rsidR="007435B7" w:rsidRPr="00B87566" w:rsidRDefault="007435B7" w:rsidP="00B85DD4">
    <w:pPr>
      <w:pStyle w:val="Header"/>
      <w:rPr>
        <w:rFonts w:ascii="GHEA Grapalat" w:hAnsi="GHEA Grapalat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DE281B" w14:textId="77777777" w:rsidR="00E86FC6" w:rsidRDefault="00E86FC6" w:rsidP="007435B7">
    <w:pPr>
      <w:pStyle w:val="Header"/>
      <w:jc w:val="right"/>
      <w:rPr>
        <w:rFonts w:ascii="Sylfaen" w:hAnsi="Sylfaen"/>
      </w:rPr>
    </w:pPr>
  </w:p>
  <w:p w14:paraId="3FEFEE11" w14:textId="1D80F25A" w:rsidR="000D23BC" w:rsidRPr="00952FE2" w:rsidRDefault="007435B7" w:rsidP="007435B7">
    <w:pPr>
      <w:pStyle w:val="Header"/>
      <w:jc w:val="right"/>
      <w:rPr>
        <w:rFonts w:ascii="GHEA Grapalat" w:hAnsi="GHEA Grapalat"/>
      </w:rPr>
    </w:pPr>
    <w:r w:rsidRPr="00952FE2">
      <w:rPr>
        <w:rFonts w:ascii="GHEA Grapalat" w:hAnsi="GHEA Grapalat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D5F"/>
    <w:multiLevelType w:val="hybridMultilevel"/>
    <w:tmpl w:val="CFD6CCD0"/>
    <w:lvl w:ilvl="0" w:tplc="D0D405CC">
      <w:start w:val="1"/>
      <w:numFmt w:val="decimal"/>
      <w:lvlText w:val="%1)"/>
      <w:lvlJc w:val="left"/>
      <w:pPr>
        <w:ind w:left="673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00881331"/>
    <w:multiLevelType w:val="hybridMultilevel"/>
    <w:tmpl w:val="7AD01BD0"/>
    <w:lvl w:ilvl="0" w:tplc="53869CDE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3" w15:restartNumberingAfterBreak="0">
    <w:nsid w:val="051E7207"/>
    <w:multiLevelType w:val="hybridMultilevel"/>
    <w:tmpl w:val="5C9E9710"/>
    <w:lvl w:ilvl="0" w:tplc="968A969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904871"/>
    <w:multiLevelType w:val="hybridMultilevel"/>
    <w:tmpl w:val="C6D44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941FC"/>
    <w:multiLevelType w:val="hybridMultilevel"/>
    <w:tmpl w:val="0AE0A8EE"/>
    <w:lvl w:ilvl="0" w:tplc="5EE6F95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0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2FAB68E7"/>
    <w:multiLevelType w:val="hybridMultilevel"/>
    <w:tmpl w:val="4CD27D98"/>
    <w:lvl w:ilvl="0" w:tplc="9E664D48">
      <w:start w:val="1"/>
      <w:numFmt w:val="decimal"/>
      <w:lvlText w:val="%1."/>
      <w:lvlJc w:val="left"/>
      <w:pPr>
        <w:ind w:left="781" w:hanging="468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2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7001385"/>
    <w:multiLevelType w:val="hybridMultilevel"/>
    <w:tmpl w:val="25F2FB42"/>
    <w:lvl w:ilvl="0" w:tplc="9A2648BE">
      <w:start w:val="1"/>
      <w:numFmt w:val="decimal"/>
      <w:lvlText w:val="%1)"/>
      <w:lvlJc w:val="left"/>
      <w:pPr>
        <w:ind w:left="108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DA0095F"/>
    <w:multiLevelType w:val="hybridMultilevel"/>
    <w:tmpl w:val="F6F81FCE"/>
    <w:lvl w:ilvl="0" w:tplc="253CFB58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6FC1C40"/>
    <w:multiLevelType w:val="hybridMultilevel"/>
    <w:tmpl w:val="75EC70E2"/>
    <w:lvl w:ilvl="0" w:tplc="2C6ED874">
      <w:start w:val="1"/>
      <w:numFmt w:val="decimal"/>
      <w:lvlText w:val="%1."/>
      <w:lvlJc w:val="left"/>
      <w:pPr>
        <w:ind w:left="4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8082E55"/>
    <w:multiLevelType w:val="hybridMultilevel"/>
    <w:tmpl w:val="A68862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1"/>
  </w:num>
  <w:num w:numId="2">
    <w:abstractNumId w:val="15"/>
  </w:num>
  <w:num w:numId="3">
    <w:abstractNumId w:val="4"/>
  </w:num>
  <w:num w:numId="4">
    <w:abstractNumId w:val="23"/>
  </w:num>
  <w:num w:numId="5">
    <w:abstractNumId w:val="18"/>
  </w:num>
  <w:num w:numId="6">
    <w:abstractNumId w:val="12"/>
  </w:num>
  <w:num w:numId="7">
    <w:abstractNumId w:val="14"/>
  </w:num>
  <w:num w:numId="8">
    <w:abstractNumId w:val="10"/>
  </w:num>
  <w:num w:numId="9">
    <w:abstractNumId w:val="13"/>
  </w:num>
  <w:num w:numId="10">
    <w:abstractNumId w:val="7"/>
  </w:num>
  <w:num w:numId="11">
    <w:abstractNumId w:val="9"/>
  </w:num>
  <w:num w:numId="12">
    <w:abstractNumId w:val="2"/>
  </w:num>
  <w:num w:numId="13">
    <w:abstractNumId w:val="11"/>
  </w:num>
  <w:num w:numId="14">
    <w:abstractNumId w:val="22"/>
  </w:num>
  <w:num w:numId="15">
    <w:abstractNumId w:val="6"/>
  </w:num>
  <w:num w:numId="16">
    <w:abstractNumId w:val="1"/>
  </w:num>
  <w:num w:numId="17">
    <w:abstractNumId w:val="19"/>
  </w:num>
  <w:num w:numId="18">
    <w:abstractNumId w:val="0"/>
  </w:num>
  <w:num w:numId="19">
    <w:abstractNumId w:val="20"/>
  </w:num>
  <w:num w:numId="20">
    <w:abstractNumId w:val="3"/>
  </w:num>
  <w:num w:numId="21">
    <w:abstractNumId w:val="5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E89"/>
    <w:rsid w:val="00000A65"/>
    <w:rsid w:val="0000303D"/>
    <w:rsid w:val="000069BB"/>
    <w:rsid w:val="00007E4E"/>
    <w:rsid w:val="000262ED"/>
    <w:rsid w:val="0003697D"/>
    <w:rsid w:val="00057386"/>
    <w:rsid w:val="00057811"/>
    <w:rsid w:val="00066E23"/>
    <w:rsid w:val="00067CA0"/>
    <w:rsid w:val="00076480"/>
    <w:rsid w:val="00086974"/>
    <w:rsid w:val="00087E4B"/>
    <w:rsid w:val="000918BA"/>
    <w:rsid w:val="000C7A24"/>
    <w:rsid w:val="000D23BC"/>
    <w:rsid w:val="000E2A9D"/>
    <w:rsid w:val="000E69DE"/>
    <w:rsid w:val="000F0BA1"/>
    <w:rsid w:val="000F6956"/>
    <w:rsid w:val="000F7AF7"/>
    <w:rsid w:val="00125AAA"/>
    <w:rsid w:val="001269A8"/>
    <w:rsid w:val="0013094D"/>
    <w:rsid w:val="00137049"/>
    <w:rsid w:val="0013794D"/>
    <w:rsid w:val="00162159"/>
    <w:rsid w:val="00176881"/>
    <w:rsid w:val="001824D2"/>
    <w:rsid w:val="00186ED7"/>
    <w:rsid w:val="00187989"/>
    <w:rsid w:val="00190FD2"/>
    <w:rsid w:val="001A0A3D"/>
    <w:rsid w:val="001A6644"/>
    <w:rsid w:val="001B247F"/>
    <w:rsid w:val="001B5EDF"/>
    <w:rsid w:val="001C57FE"/>
    <w:rsid w:val="001D0D35"/>
    <w:rsid w:val="001D2D68"/>
    <w:rsid w:val="001E1989"/>
    <w:rsid w:val="001E57BE"/>
    <w:rsid w:val="0021198F"/>
    <w:rsid w:val="002124F9"/>
    <w:rsid w:val="00213372"/>
    <w:rsid w:val="00225646"/>
    <w:rsid w:val="00234421"/>
    <w:rsid w:val="0023469A"/>
    <w:rsid w:val="00237425"/>
    <w:rsid w:val="002519DA"/>
    <w:rsid w:val="00254BD5"/>
    <w:rsid w:val="00257080"/>
    <w:rsid w:val="002630D8"/>
    <w:rsid w:val="00265BFB"/>
    <w:rsid w:val="002B5BE6"/>
    <w:rsid w:val="002C4D5B"/>
    <w:rsid w:val="002E33B2"/>
    <w:rsid w:val="002E4156"/>
    <w:rsid w:val="002F1469"/>
    <w:rsid w:val="0031086E"/>
    <w:rsid w:val="00316D0F"/>
    <w:rsid w:val="003402D0"/>
    <w:rsid w:val="0035346A"/>
    <w:rsid w:val="00362208"/>
    <w:rsid w:val="0036359D"/>
    <w:rsid w:val="00365DA6"/>
    <w:rsid w:val="00374B0E"/>
    <w:rsid w:val="003822B4"/>
    <w:rsid w:val="00390745"/>
    <w:rsid w:val="0039677E"/>
    <w:rsid w:val="003C4999"/>
    <w:rsid w:val="003E7F7E"/>
    <w:rsid w:val="003F7235"/>
    <w:rsid w:val="00400E8D"/>
    <w:rsid w:val="00404A08"/>
    <w:rsid w:val="00404BFE"/>
    <w:rsid w:val="00407D23"/>
    <w:rsid w:val="00413B25"/>
    <w:rsid w:val="004363C6"/>
    <w:rsid w:val="00453EAC"/>
    <w:rsid w:val="00454FA6"/>
    <w:rsid w:val="004626B4"/>
    <w:rsid w:val="00464E57"/>
    <w:rsid w:val="00466006"/>
    <w:rsid w:val="00471AF1"/>
    <w:rsid w:val="004726B6"/>
    <w:rsid w:val="00476072"/>
    <w:rsid w:val="004A3679"/>
    <w:rsid w:val="004B3347"/>
    <w:rsid w:val="004B7224"/>
    <w:rsid w:val="004B767E"/>
    <w:rsid w:val="004E20B9"/>
    <w:rsid w:val="004E28A2"/>
    <w:rsid w:val="004E4F16"/>
    <w:rsid w:val="005009EE"/>
    <w:rsid w:val="0050727B"/>
    <w:rsid w:val="0051390F"/>
    <w:rsid w:val="0054090C"/>
    <w:rsid w:val="00545BD7"/>
    <w:rsid w:val="005529EC"/>
    <w:rsid w:val="0058013E"/>
    <w:rsid w:val="00582C31"/>
    <w:rsid w:val="005861FE"/>
    <w:rsid w:val="005868B5"/>
    <w:rsid w:val="005A002F"/>
    <w:rsid w:val="005D4AD0"/>
    <w:rsid w:val="005F120A"/>
    <w:rsid w:val="005F2A49"/>
    <w:rsid w:val="006065ED"/>
    <w:rsid w:val="00620F55"/>
    <w:rsid w:val="00621819"/>
    <w:rsid w:val="0063146A"/>
    <w:rsid w:val="00640EB7"/>
    <w:rsid w:val="00654C71"/>
    <w:rsid w:val="00657EA7"/>
    <w:rsid w:val="0066522D"/>
    <w:rsid w:val="00677D37"/>
    <w:rsid w:val="006806DE"/>
    <w:rsid w:val="00687AC8"/>
    <w:rsid w:val="00691948"/>
    <w:rsid w:val="006967B9"/>
    <w:rsid w:val="006B6E8A"/>
    <w:rsid w:val="006C08B1"/>
    <w:rsid w:val="006C5CB0"/>
    <w:rsid w:val="006D3D92"/>
    <w:rsid w:val="00710E94"/>
    <w:rsid w:val="00712FB0"/>
    <w:rsid w:val="00725182"/>
    <w:rsid w:val="007278C6"/>
    <w:rsid w:val="00727B17"/>
    <w:rsid w:val="007435B7"/>
    <w:rsid w:val="00744076"/>
    <w:rsid w:val="00746A88"/>
    <w:rsid w:val="00750FA1"/>
    <w:rsid w:val="0076772F"/>
    <w:rsid w:val="007733B5"/>
    <w:rsid w:val="00793E8E"/>
    <w:rsid w:val="00796596"/>
    <w:rsid w:val="007B526D"/>
    <w:rsid w:val="007C4126"/>
    <w:rsid w:val="007C5F53"/>
    <w:rsid w:val="007C7B01"/>
    <w:rsid w:val="007D48FE"/>
    <w:rsid w:val="007E0E89"/>
    <w:rsid w:val="007E5060"/>
    <w:rsid w:val="007F3EE9"/>
    <w:rsid w:val="00817666"/>
    <w:rsid w:val="00845C23"/>
    <w:rsid w:val="00867492"/>
    <w:rsid w:val="00884C7A"/>
    <w:rsid w:val="00892F82"/>
    <w:rsid w:val="00895742"/>
    <w:rsid w:val="008C2695"/>
    <w:rsid w:val="008F212B"/>
    <w:rsid w:val="008F6E66"/>
    <w:rsid w:val="009052D0"/>
    <w:rsid w:val="00914600"/>
    <w:rsid w:val="00923FFC"/>
    <w:rsid w:val="00934CB7"/>
    <w:rsid w:val="00944D2B"/>
    <w:rsid w:val="00944E19"/>
    <w:rsid w:val="00951CE3"/>
    <w:rsid w:val="00952FE2"/>
    <w:rsid w:val="00957472"/>
    <w:rsid w:val="00966888"/>
    <w:rsid w:val="00981F77"/>
    <w:rsid w:val="009876A2"/>
    <w:rsid w:val="00990A36"/>
    <w:rsid w:val="00996CC8"/>
    <w:rsid w:val="009A6D85"/>
    <w:rsid w:val="009A6FED"/>
    <w:rsid w:val="009B2303"/>
    <w:rsid w:val="009B738F"/>
    <w:rsid w:val="009B7B55"/>
    <w:rsid w:val="009C622F"/>
    <w:rsid w:val="009D2D5D"/>
    <w:rsid w:val="009F2FE4"/>
    <w:rsid w:val="00A00D3D"/>
    <w:rsid w:val="00A050A1"/>
    <w:rsid w:val="00A11C6B"/>
    <w:rsid w:val="00A239CB"/>
    <w:rsid w:val="00A42B12"/>
    <w:rsid w:val="00A46498"/>
    <w:rsid w:val="00A522E7"/>
    <w:rsid w:val="00A64D93"/>
    <w:rsid w:val="00A65C49"/>
    <w:rsid w:val="00A859CD"/>
    <w:rsid w:val="00AA2EF6"/>
    <w:rsid w:val="00AA4AEB"/>
    <w:rsid w:val="00AA5F10"/>
    <w:rsid w:val="00AB028A"/>
    <w:rsid w:val="00AB4BEE"/>
    <w:rsid w:val="00AB58D1"/>
    <w:rsid w:val="00AC5C0A"/>
    <w:rsid w:val="00AD14C4"/>
    <w:rsid w:val="00AD1512"/>
    <w:rsid w:val="00AE563D"/>
    <w:rsid w:val="00AF182A"/>
    <w:rsid w:val="00AF3C44"/>
    <w:rsid w:val="00B0407A"/>
    <w:rsid w:val="00B26B26"/>
    <w:rsid w:val="00B46C5B"/>
    <w:rsid w:val="00B46D8E"/>
    <w:rsid w:val="00B5497A"/>
    <w:rsid w:val="00B666EE"/>
    <w:rsid w:val="00B70076"/>
    <w:rsid w:val="00B85DD4"/>
    <w:rsid w:val="00B8665E"/>
    <w:rsid w:val="00BA6F16"/>
    <w:rsid w:val="00BC0FB3"/>
    <w:rsid w:val="00BC5976"/>
    <w:rsid w:val="00BC77CD"/>
    <w:rsid w:val="00BD6008"/>
    <w:rsid w:val="00BE28C3"/>
    <w:rsid w:val="00BE6569"/>
    <w:rsid w:val="00C04637"/>
    <w:rsid w:val="00C1645F"/>
    <w:rsid w:val="00C2200A"/>
    <w:rsid w:val="00C7122F"/>
    <w:rsid w:val="00C73858"/>
    <w:rsid w:val="00C744A7"/>
    <w:rsid w:val="00C8239E"/>
    <w:rsid w:val="00C96A8B"/>
    <w:rsid w:val="00CA0B18"/>
    <w:rsid w:val="00CB23BF"/>
    <w:rsid w:val="00CC2A93"/>
    <w:rsid w:val="00CC3D8E"/>
    <w:rsid w:val="00CD0B66"/>
    <w:rsid w:val="00CE2A4E"/>
    <w:rsid w:val="00CE4788"/>
    <w:rsid w:val="00CF258E"/>
    <w:rsid w:val="00D03527"/>
    <w:rsid w:val="00D23501"/>
    <w:rsid w:val="00D25519"/>
    <w:rsid w:val="00D33FEE"/>
    <w:rsid w:val="00D55461"/>
    <w:rsid w:val="00D629A6"/>
    <w:rsid w:val="00DA4F4D"/>
    <w:rsid w:val="00DA4FBD"/>
    <w:rsid w:val="00DA5167"/>
    <w:rsid w:val="00DB4668"/>
    <w:rsid w:val="00DB5883"/>
    <w:rsid w:val="00DD41E1"/>
    <w:rsid w:val="00DD57B2"/>
    <w:rsid w:val="00E369D5"/>
    <w:rsid w:val="00E500BB"/>
    <w:rsid w:val="00E51B4F"/>
    <w:rsid w:val="00E60F49"/>
    <w:rsid w:val="00E86FC6"/>
    <w:rsid w:val="00E9590B"/>
    <w:rsid w:val="00E97913"/>
    <w:rsid w:val="00E97F12"/>
    <w:rsid w:val="00EA3B46"/>
    <w:rsid w:val="00EA6E89"/>
    <w:rsid w:val="00EA73CA"/>
    <w:rsid w:val="00EB0EBE"/>
    <w:rsid w:val="00ED5F2A"/>
    <w:rsid w:val="00EE6E78"/>
    <w:rsid w:val="00EF2AEC"/>
    <w:rsid w:val="00F00A4A"/>
    <w:rsid w:val="00F022D9"/>
    <w:rsid w:val="00F35177"/>
    <w:rsid w:val="00F56850"/>
    <w:rsid w:val="00F61B5C"/>
    <w:rsid w:val="00F632F0"/>
    <w:rsid w:val="00F7055F"/>
    <w:rsid w:val="00F70AEF"/>
    <w:rsid w:val="00F70B1D"/>
    <w:rsid w:val="00F735A1"/>
    <w:rsid w:val="00F73A4B"/>
    <w:rsid w:val="00F8691E"/>
    <w:rsid w:val="00F9278D"/>
    <w:rsid w:val="00F95D51"/>
    <w:rsid w:val="00FB30CD"/>
    <w:rsid w:val="00FC2366"/>
    <w:rsid w:val="00FD1355"/>
    <w:rsid w:val="00FD40C3"/>
    <w:rsid w:val="00FE59C2"/>
    <w:rsid w:val="00FE5B9F"/>
    <w:rsid w:val="00FE7597"/>
    <w:rsid w:val="00FF1F22"/>
    <w:rsid w:val="00FF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E12D7"/>
  <w15:chartTrackingRefBased/>
  <w15:docId w15:val="{F64466C6-0AA6-442C-AF6C-FD0E3868C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E89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link w:val="Heading2Char"/>
    <w:qFormat/>
    <w:rsid w:val="00EA6E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EA6E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A6E8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EA6E8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E8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E89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EA6E89"/>
    <w:rPr>
      <w:b/>
      <w:bCs/>
    </w:rPr>
  </w:style>
  <w:style w:type="paragraph" w:customStyle="1" w:styleId="Body">
    <w:name w:val="Body"/>
    <w:uiPriority w:val="99"/>
    <w:qFormat/>
    <w:rsid w:val="00EA6E89"/>
    <w:pPr>
      <w:spacing w:after="0" w:line="240" w:lineRule="auto"/>
    </w:pPr>
    <w:rPr>
      <w:rFonts w:ascii="Helvetica Neue" w:eastAsia="Arial Unicode MS" w:hAnsi="Helvetica Neue" w:cs="Arial Unicode MS"/>
      <w:color w:val="00000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A6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A6E8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EA6E89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EA6E89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EA6E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6E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6E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6E8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E89"/>
    <w:rPr>
      <w:rFonts w:ascii="Tahoma" w:eastAsia="Calibri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6E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A6E89"/>
    <w:rPr>
      <w:vertAlign w:val="superscript"/>
    </w:rPr>
  </w:style>
  <w:style w:type="character" w:styleId="Hyperlink">
    <w:name w:val="Hyperlink"/>
    <w:uiPriority w:val="99"/>
    <w:unhideWhenUsed/>
    <w:rsid w:val="00EA6E89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EA6E89"/>
    <w:rPr>
      <w:color w:val="800080"/>
      <w:u w:val="single"/>
    </w:rPr>
  </w:style>
  <w:style w:type="paragraph" w:customStyle="1" w:styleId="Normal1">
    <w:name w:val="Normal1"/>
    <w:uiPriority w:val="99"/>
    <w:qFormat/>
    <w:rsid w:val="00EA6E89"/>
    <w:pPr>
      <w:spacing w:after="0" w:line="276" w:lineRule="auto"/>
    </w:pPr>
    <w:rPr>
      <w:rFonts w:ascii="Arial" w:eastAsia="Arial" w:hAnsi="Arial" w:cs="Arial"/>
    </w:rPr>
  </w:style>
  <w:style w:type="character" w:styleId="Emphasis">
    <w:name w:val="Emphasis"/>
    <w:uiPriority w:val="20"/>
    <w:qFormat/>
    <w:rsid w:val="00EA6E89"/>
    <w:rPr>
      <w:i/>
      <w:iCs/>
    </w:rPr>
  </w:style>
  <w:style w:type="character" w:customStyle="1" w:styleId="apple-converted-space">
    <w:name w:val="apple-converted-space"/>
    <w:basedOn w:val="DefaultParagraphFont"/>
    <w:rsid w:val="00EA6E89"/>
  </w:style>
  <w:style w:type="paragraph" w:customStyle="1" w:styleId="CharCharCharCharCharCharCharCharCharCharCharChar">
    <w:name w:val="Char Char Char Char Char Char Char Char Char Char Char Char"/>
    <w:basedOn w:val="Normal"/>
    <w:uiPriority w:val="99"/>
    <w:qFormat/>
    <w:rsid w:val="00EA6E8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Revision">
    <w:name w:val="Revision"/>
    <w:hidden/>
    <w:uiPriority w:val="99"/>
    <w:semiHidden/>
    <w:rsid w:val="00EA6E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mmentTextChar1">
    <w:name w:val="Comment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  <w:style w:type="character" w:customStyle="1" w:styleId="HeaderChar1">
    <w:name w:val="Head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FooterChar1">
    <w:name w:val="Foot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CommentSubjectChar1">
    <w:name w:val="Comment Subject Char1"/>
    <w:basedOn w:val="CommentTextChar1"/>
    <w:uiPriority w:val="99"/>
    <w:semiHidden/>
    <w:rsid w:val="00AB4BE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BalloonTextChar1">
    <w:name w:val="Balloon Text Char1"/>
    <w:basedOn w:val="DefaultParagraphFont"/>
    <w:uiPriority w:val="99"/>
    <w:semiHidden/>
    <w:rsid w:val="00AB4BEE"/>
    <w:rPr>
      <w:rFonts w:ascii="Segoe UI" w:eastAsia="Calibri" w:hAnsi="Segoe UI" w:cs="Segoe UI"/>
      <w:sz w:val="18"/>
      <w:szCs w:val="18"/>
    </w:rPr>
  </w:style>
  <w:style w:type="character" w:customStyle="1" w:styleId="FootnoteTextChar1">
    <w:name w:val="Footnote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98D70-7022-49CD-9580-BA1CA31F4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376</Words>
  <Characters>2844</Characters>
  <Application>Microsoft Office Word</Application>
  <DocSecurity>0</DocSecurity>
  <Lines>70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Grigoryan</dc:creator>
  <cp:keywords>https://mul2.gov.am/tasks/885934/oneclick/9aca2652f19ed3618fd0dfb369cca1ad07765322e110b5c083c6e8ac6f9b6f6c.docx?token=527b62c39cc53f3d3ca379ece15375e9</cp:keywords>
  <dc:description/>
  <cp:lastModifiedBy>Lilit Sargsyan1</cp:lastModifiedBy>
  <cp:revision>4</cp:revision>
  <dcterms:created xsi:type="dcterms:W3CDTF">2023-09-29T12:14:00Z</dcterms:created>
  <dcterms:modified xsi:type="dcterms:W3CDTF">2023-11-29T12:14:00Z</dcterms:modified>
</cp:coreProperties>
</file>