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2F8" w:rsidRPr="00F65E54" w:rsidRDefault="00F65E54" w:rsidP="00436EB6">
      <w:pPr>
        <w:tabs>
          <w:tab w:val="left" w:pos="1080"/>
        </w:tabs>
        <w:ind w:firstLine="567"/>
        <w:jc w:val="center"/>
        <w:rPr>
          <w:rFonts w:cs="Sylfaen"/>
          <w:b/>
          <w:szCs w:val="24"/>
        </w:rPr>
      </w:pPr>
      <w:r>
        <w:rPr>
          <w:rFonts w:cs="Sylfaen"/>
          <w:b/>
          <w:szCs w:val="24"/>
        </w:rPr>
        <w:t>Տեղեկանք</w:t>
      </w:r>
    </w:p>
    <w:p w:rsidR="00F65E54" w:rsidRDefault="0092218E" w:rsidP="00436EB6">
      <w:pPr>
        <w:shd w:val="clear" w:color="auto" w:fill="FFFFFF"/>
        <w:spacing w:line="360" w:lineRule="auto"/>
        <w:ind w:firstLine="567"/>
        <w:jc w:val="center"/>
        <w:rPr>
          <w:rFonts w:cs="Sylfaen"/>
          <w:b/>
          <w:lang w:val="hy-AM"/>
        </w:rPr>
      </w:pPr>
      <w:r>
        <w:rPr>
          <w:rFonts w:cs="Sylfaen"/>
          <w:b/>
          <w:szCs w:val="24"/>
        </w:rPr>
        <w:t>«</w:t>
      </w:r>
      <w:r w:rsidR="00F65E54" w:rsidRPr="00F65E54">
        <w:rPr>
          <w:rFonts w:cs="Sylfaen"/>
          <w:b/>
          <w:szCs w:val="24"/>
          <w:lang w:val="hy-AM"/>
        </w:rPr>
        <w:t xml:space="preserve">Հայաստանի Հանրապետության կառավարության 2011 թվականի մայիսի 5-ի </w:t>
      </w:r>
      <w:r w:rsidR="00F65E54">
        <w:rPr>
          <w:rFonts w:cs="Sylfaen"/>
          <w:b/>
          <w:szCs w:val="24"/>
        </w:rPr>
        <w:t>N</w:t>
      </w:r>
      <w:r w:rsidR="00F65E54" w:rsidRPr="00F65E54">
        <w:rPr>
          <w:rFonts w:cs="Sylfaen"/>
          <w:b/>
          <w:szCs w:val="24"/>
          <w:lang w:val="hy-AM"/>
        </w:rPr>
        <w:t xml:space="preserve"> 6</w:t>
      </w:r>
      <w:r w:rsidR="00C063E7">
        <w:rPr>
          <w:rFonts w:cs="Sylfaen"/>
          <w:b/>
          <w:szCs w:val="24"/>
        </w:rPr>
        <w:t>70</w:t>
      </w:r>
      <w:r w:rsidR="00F65E54" w:rsidRPr="00F65E54">
        <w:rPr>
          <w:rFonts w:cs="Sylfaen"/>
          <w:b/>
          <w:szCs w:val="24"/>
          <w:lang w:val="hy-AM"/>
        </w:rPr>
        <w:t>-Ն որոշման մեջ լրացում կատարելու մասին</w:t>
      </w:r>
      <w:r w:rsidR="00C063E7">
        <w:rPr>
          <w:rFonts w:cs="Sylfaen"/>
          <w:b/>
          <w:szCs w:val="24"/>
        </w:rPr>
        <w:t>»</w:t>
      </w:r>
      <w:r w:rsidR="00B002F8" w:rsidRPr="005827FC">
        <w:rPr>
          <w:rFonts w:cs="Sylfaen"/>
          <w:b/>
          <w:szCs w:val="24"/>
          <w:lang w:val="hy-AM"/>
        </w:rPr>
        <w:t xml:space="preserve"> </w:t>
      </w:r>
      <w:r w:rsidR="00F65E54">
        <w:rPr>
          <w:rFonts w:cs="Sylfaen"/>
          <w:b/>
          <w:lang w:val="hy-AM"/>
        </w:rPr>
        <w:t>Հայաստանի Հանրապետության կառավարության որոշման նախագծի ընդունման վերաբերյալ</w:t>
      </w:r>
    </w:p>
    <w:p w:rsidR="00B002F8" w:rsidRPr="005827FC" w:rsidRDefault="00B002F8" w:rsidP="00436EB6">
      <w:pPr>
        <w:tabs>
          <w:tab w:val="left" w:pos="1080"/>
        </w:tabs>
        <w:spacing w:line="360" w:lineRule="auto"/>
        <w:ind w:firstLine="567"/>
        <w:jc w:val="center"/>
        <w:rPr>
          <w:rFonts w:cs="Sylfaen"/>
          <w:b/>
          <w:szCs w:val="24"/>
          <w:lang w:val="hy-AM"/>
        </w:rPr>
      </w:pPr>
    </w:p>
    <w:p w:rsidR="00B002F8" w:rsidRPr="005827FC" w:rsidRDefault="00B002F8" w:rsidP="00436EB6">
      <w:pPr>
        <w:tabs>
          <w:tab w:val="left" w:pos="1080"/>
        </w:tabs>
        <w:spacing w:line="360" w:lineRule="auto"/>
        <w:ind w:firstLine="567"/>
        <w:jc w:val="both"/>
        <w:rPr>
          <w:rFonts w:cs="Sylfaen"/>
          <w:b/>
          <w:szCs w:val="24"/>
          <w:lang w:val="hy-AM"/>
        </w:rPr>
      </w:pPr>
      <w:r w:rsidRPr="005827FC">
        <w:rPr>
          <w:rFonts w:cs="Sylfaen"/>
          <w:b/>
          <w:szCs w:val="24"/>
          <w:lang w:val="hy-AM"/>
        </w:rPr>
        <w:t>1. Իրավական ակտի անհրաժեշտությունը (նպատակը)</w:t>
      </w:r>
    </w:p>
    <w:p w:rsidR="00A872E4" w:rsidRPr="00A872E4" w:rsidRDefault="00B002F8" w:rsidP="00436EB6">
      <w:pPr>
        <w:tabs>
          <w:tab w:val="left" w:pos="1080"/>
        </w:tabs>
        <w:spacing w:after="0" w:line="360" w:lineRule="auto"/>
        <w:ind w:firstLine="567"/>
        <w:jc w:val="both"/>
        <w:rPr>
          <w:rFonts w:cs="Sylfaen"/>
          <w:szCs w:val="24"/>
          <w:lang w:val="hy-AM"/>
        </w:rPr>
      </w:pPr>
      <w:r w:rsidRPr="005827FC">
        <w:rPr>
          <w:rFonts w:cs="Sylfaen"/>
          <w:szCs w:val="24"/>
          <w:lang w:val="hy-AM"/>
        </w:rPr>
        <w:t xml:space="preserve">Ներկայացվող նախագծի </w:t>
      </w:r>
      <w:r w:rsidR="006F39E0" w:rsidRPr="005827FC">
        <w:rPr>
          <w:rFonts w:cs="Sylfaen"/>
          <w:szCs w:val="24"/>
          <w:lang w:val="hy-AM"/>
        </w:rPr>
        <w:t>նպատակը</w:t>
      </w:r>
      <w:r w:rsidRPr="005827FC">
        <w:rPr>
          <w:rFonts w:cs="Sylfaen"/>
          <w:szCs w:val="24"/>
          <w:lang w:val="hy-AM"/>
        </w:rPr>
        <w:t xml:space="preserve"> </w:t>
      </w:r>
      <w:r w:rsidR="00A872E4" w:rsidRPr="00A872E4">
        <w:rPr>
          <w:rFonts w:cs="Sylfaen"/>
          <w:szCs w:val="24"/>
          <w:lang w:val="hy-AM"/>
        </w:rPr>
        <w:t>««</w:t>
      </w:r>
      <w:r w:rsidR="00A872E4">
        <w:rPr>
          <w:rFonts w:cs="Sylfaen"/>
          <w:szCs w:val="24"/>
          <w:lang w:val="hy-AM"/>
        </w:rPr>
        <w:t>Պ</w:t>
      </w:r>
      <w:r w:rsidR="00A872E4" w:rsidRPr="00A872E4">
        <w:rPr>
          <w:rFonts w:cs="Sylfaen"/>
          <w:szCs w:val="24"/>
          <w:lang w:val="hy-AM"/>
        </w:rPr>
        <w:t xml:space="preserve">ետական կենսաթոշակների մասին» օրենքում փոփոխություններ և </w:t>
      </w:r>
      <w:r w:rsidR="00A872E4">
        <w:rPr>
          <w:rFonts w:cs="Sylfaen"/>
          <w:szCs w:val="24"/>
          <w:lang w:val="hy-AM"/>
        </w:rPr>
        <w:t>լ</w:t>
      </w:r>
      <w:r w:rsidR="00A872E4" w:rsidRPr="00A872E4">
        <w:rPr>
          <w:rFonts w:cs="Sylfaen"/>
          <w:szCs w:val="24"/>
          <w:lang w:val="hy-AM"/>
        </w:rPr>
        <w:t xml:space="preserve">րացումներ կատարելու մասին» օրենքով </w:t>
      </w:r>
      <w:r w:rsidR="00A872E4" w:rsidRPr="005827FC">
        <w:rPr>
          <w:rFonts w:cs="Sylfaen"/>
          <w:szCs w:val="24"/>
          <w:lang w:val="hy-AM"/>
        </w:rPr>
        <w:t xml:space="preserve">Կառավարությանը </w:t>
      </w:r>
      <w:r w:rsidR="00A872E4">
        <w:rPr>
          <w:rFonts w:cs="Sylfaen"/>
          <w:szCs w:val="24"/>
          <w:lang w:val="hy-AM"/>
        </w:rPr>
        <w:t>վերապահ</w:t>
      </w:r>
      <w:r w:rsidR="00A872E4" w:rsidRPr="00A872E4">
        <w:rPr>
          <w:rFonts w:cs="Sylfaen"/>
          <w:szCs w:val="24"/>
          <w:lang w:val="hy-AM"/>
        </w:rPr>
        <w:t>ված</w:t>
      </w:r>
      <w:r w:rsidR="00C063E7" w:rsidRPr="00C063E7">
        <w:rPr>
          <w:rFonts w:cs="Sylfaen"/>
          <w:szCs w:val="24"/>
          <w:lang w:val="hy-AM"/>
        </w:rPr>
        <w:t>՝ փախստականին կենսաթոշակ վճարելու կարգի առանձնա</w:t>
      </w:r>
      <w:r w:rsidR="00C95976" w:rsidRPr="00C95976">
        <w:rPr>
          <w:rFonts w:cs="Sylfaen"/>
          <w:szCs w:val="24"/>
          <w:lang w:val="hy-AM"/>
        </w:rPr>
        <w:t xml:space="preserve">հատություն սահմանելու </w:t>
      </w:r>
      <w:r w:rsidR="00A872E4" w:rsidRPr="00A872E4">
        <w:rPr>
          <w:rFonts w:cs="Sylfaen"/>
          <w:szCs w:val="24"/>
          <w:lang w:val="hy-AM"/>
        </w:rPr>
        <w:t>լիազորությ</w:t>
      </w:r>
      <w:r w:rsidR="00C95976" w:rsidRPr="00C95976">
        <w:rPr>
          <w:rFonts w:cs="Sylfaen"/>
          <w:szCs w:val="24"/>
          <w:lang w:val="hy-AM"/>
        </w:rPr>
        <w:t xml:space="preserve">ան </w:t>
      </w:r>
      <w:r w:rsidR="00A872E4" w:rsidRPr="00A872E4">
        <w:rPr>
          <w:rFonts w:cs="Sylfaen"/>
          <w:szCs w:val="24"/>
          <w:lang w:val="hy-AM"/>
        </w:rPr>
        <w:t xml:space="preserve">իրականացումն է: </w:t>
      </w:r>
    </w:p>
    <w:p w:rsidR="00B002F8" w:rsidRPr="005827FC" w:rsidRDefault="00B002F8" w:rsidP="00436EB6">
      <w:pPr>
        <w:tabs>
          <w:tab w:val="left" w:pos="1080"/>
        </w:tabs>
        <w:spacing w:after="0" w:line="360" w:lineRule="auto"/>
        <w:ind w:firstLine="567"/>
        <w:jc w:val="both"/>
        <w:rPr>
          <w:rFonts w:cs="Sylfaen"/>
          <w:szCs w:val="24"/>
          <w:lang w:val="hy-AM"/>
        </w:rPr>
      </w:pPr>
    </w:p>
    <w:p w:rsidR="00B002F8" w:rsidRPr="00A872E4" w:rsidRDefault="00B002F8" w:rsidP="00436EB6">
      <w:pPr>
        <w:tabs>
          <w:tab w:val="left" w:pos="1080"/>
        </w:tabs>
        <w:spacing w:line="360" w:lineRule="auto"/>
        <w:ind w:firstLine="567"/>
        <w:jc w:val="both"/>
        <w:rPr>
          <w:rFonts w:cs="Sylfaen"/>
          <w:b/>
          <w:szCs w:val="24"/>
          <w:lang w:val="hy-AM"/>
        </w:rPr>
      </w:pPr>
      <w:r w:rsidRPr="00A872E4">
        <w:rPr>
          <w:rFonts w:cs="Sylfaen"/>
          <w:b/>
          <w:szCs w:val="24"/>
          <w:lang w:val="hy-AM"/>
        </w:rPr>
        <w:t>1.1. Կարգավորման հարաբերությունների ներկա վիճակը և առկա խնդիրները</w:t>
      </w:r>
    </w:p>
    <w:p w:rsidR="00CA4E69" w:rsidRPr="005827FC" w:rsidRDefault="00A872E4" w:rsidP="00436EB6">
      <w:pPr>
        <w:tabs>
          <w:tab w:val="left" w:pos="1080"/>
        </w:tabs>
        <w:spacing w:after="0" w:line="360" w:lineRule="auto"/>
        <w:ind w:firstLine="567"/>
        <w:jc w:val="both"/>
        <w:rPr>
          <w:rFonts w:cs="Sylfaen"/>
          <w:szCs w:val="24"/>
          <w:lang w:val="hy-AM"/>
        </w:rPr>
      </w:pPr>
      <w:r w:rsidRPr="00A872E4">
        <w:rPr>
          <w:rFonts w:cs="Sylfaen"/>
          <w:szCs w:val="24"/>
          <w:lang w:val="hy-AM"/>
        </w:rPr>
        <w:t>««Պետական կենսաթոշակների մասին» օրենքում փոփոխություններ և լրացումներ կատարելու մասին» օրենք</w:t>
      </w:r>
      <w:r w:rsidRPr="00CA4E69">
        <w:rPr>
          <w:rFonts w:cs="Sylfaen"/>
          <w:lang w:val="hy-AM"/>
        </w:rPr>
        <w:t>ի նախագ</w:t>
      </w:r>
      <w:r w:rsidR="00CA4E69" w:rsidRPr="00CA4E69">
        <w:rPr>
          <w:rFonts w:cs="Sylfaen"/>
          <w:lang w:val="hy-AM"/>
        </w:rPr>
        <w:t>ի</w:t>
      </w:r>
      <w:r w:rsidRPr="00CA4E69">
        <w:rPr>
          <w:rFonts w:cs="Sylfaen"/>
          <w:lang w:val="hy-AM"/>
        </w:rPr>
        <w:t>ծ</w:t>
      </w:r>
      <w:r w:rsidR="00CA4E69" w:rsidRPr="00CA4E69">
        <w:rPr>
          <w:rFonts w:cs="Sylfaen"/>
          <w:lang w:val="hy-AM"/>
        </w:rPr>
        <w:t>ը</w:t>
      </w:r>
      <w:r w:rsidR="00B002F8" w:rsidRPr="005827FC">
        <w:rPr>
          <w:rFonts w:cs="Sylfaen"/>
          <w:lang w:val="hy-AM"/>
        </w:rPr>
        <w:t xml:space="preserve"> այսուհետ՝ </w:t>
      </w:r>
      <w:r w:rsidR="00CA4E69" w:rsidRPr="00CA4E69">
        <w:rPr>
          <w:rFonts w:cs="Sylfaen"/>
          <w:lang w:val="hy-AM"/>
        </w:rPr>
        <w:t>օրենքի նախագիծ</w:t>
      </w:r>
      <w:r w:rsidR="00B002F8" w:rsidRPr="005827FC">
        <w:rPr>
          <w:rFonts w:cs="Sylfaen"/>
          <w:lang w:val="hy-AM"/>
        </w:rPr>
        <w:t xml:space="preserve"> </w:t>
      </w:r>
      <w:r w:rsidR="00CA4E69" w:rsidRPr="00CA4E69">
        <w:rPr>
          <w:rFonts w:cs="Sylfaen"/>
          <w:lang w:val="hy-AM"/>
        </w:rPr>
        <w:t xml:space="preserve">այլ </w:t>
      </w:r>
      <w:r w:rsidR="00CA4E69">
        <w:rPr>
          <w:rFonts w:cs="Sylfaen"/>
          <w:lang w:val="hy-AM"/>
        </w:rPr>
        <w:t>օրենքների նախագ</w:t>
      </w:r>
      <w:r w:rsidR="00CA4E69" w:rsidRPr="00CA4E69">
        <w:rPr>
          <w:rFonts w:cs="Sylfaen"/>
          <w:lang w:val="hy-AM"/>
        </w:rPr>
        <w:t xml:space="preserve">ծերի փաթեթով </w:t>
      </w:r>
      <w:r w:rsidR="00CA4E69" w:rsidRPr="00CA4E69">
        <w:rPr>
          <w:rFonts w:cs="Sylfaen"/>
          <w:szCs w:val="24"/>
          <w:lang w:val="hy-AM"/>
        </w:rPr>
        <w:t>Կառավարության 2023 թվականի նոյեմբերի 9-ի N 1910-Ա որոշմամբ համարվել է անհետաձգելի</w:t>
      </w:r>
      <w:r w:rsidR="00CA4E69" w:rsidRPr="00CA4E69">
        <w:rPr>
          <w:rFonts w:cs="Sylfaen"/>
          <w:lang w:val="hy-AM"/>
        </w:rPr>
        <w:t xml:space="preserve"> և ներկայացվել է Ազգային ժողով</w:t>
      </w:r>
      <w:r w:rsidR="00CA4E69" w:rsidRPr="00CA4E69">
        <w:rPr>
          <w:rFonts w:cs="Sylfaen"/>
          <w:szCs w:val="24"/>
          <w:lang w:val="hy-AM"/>
        </w:rPr>
        <w:t>:</w:t>
      </w:r>
      <w:r w:rsidR="00CA4E69" w:rsidRPr="005827FC">
        <w:rPr>
          <w:rFonts w:cs="Sylfaen"/>
          <w:lang w:val="hy-AM"/>
        </w:rPr>
        <w:t xml:space="preserve"> </w:t>
      </w:r>
      <w:r w:rsidR="00CA4E69" w:rsidRPr="00CA4E69">
        <w:rPr>
          <w:rFonts w:cs="Sylfaen"/>
          <w:lang w:val="hy-AM"/>
        </w:rPr>
        <w:t xml:space="preserve">Նախագծերի փաթեթի նպատակը </w:t>
      </w:r>
      <w:r w:rsidR="00CA4E69" w:rsidRPr="005827FC">
        <w:rPr>
          <w:rFonts w:cs="Sylfaen"/>
          <w:szCs w:val="24"/>
          <w:lang w:val="hy-AM"/>
        </w:rPr>
        <w:t>Լեռնային Ղարաբաղից բռնի տեղահանված անձանց կենսաթոշակի, մայրության նպաստի (չաշխատող անձին նշանակվող) իրավունքի իրացման ընթացակարգերի հստակեցումն է՝ այդ ընթացակարգերի առանձնահատկությունները սահմանելու լիազորությունը Կառավարությանը վերապահելու միջոցով:</w:t>
      </w:r>
    </w:p>
    <w:p w:rsidR="006F28B0" w:rsidRPr="00C95976" w:rsidRDefault="00CA4E69" w:rsidP="00436EB6">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s="Sylfaen"/>
          <w:lang w:val="hy-AM"/>
        </w:rPr>
      </w:pPr>
      <w:r w:rsidRPr="00CA4E69">
        <w:rPr>
          <w:rFonts w:ascii="GHEA Grapalat" w:hAnsi="GHEA Grapalat" w:cs="Sylfaen"/>
          <w:lang w:val="hy-AM"/>
        </w:rPr>
        <w:t>Մասնավորապես օրենքի ն</w:t>
      </w:r>
      <w:r>
        <w:rPr>
          <w:rFonts w:ascii="GHEA Grapalat" w:hAnsi="GHEA Grapalat" w:cs="Sylfaen"/>
          <w:lang w:val="hy-AM"/>
        </w:rPr>
        <w:t>ախագծով Կառավարությ</w:t>
      </w:r>
      <w:r w:rsidRPr="00CA4E69">
        <w:rPr>
          <w:rFonts w:ascii="GHEA Grapalat" w:hAnsi="GHEA Grapalat" w:cs="Sylfaen"/>
          <w:lang w:val="hy-AM"/>
        </w:rPr>
        <w:t xml:space="preserve">անը տրվել է </w:t>
      </w:r>
      <w:r w:rsidR="006F28B0" w:rsidRPr="006F28B0">
        <w:rPr>
          <w:rFonts w:ascii="GHEA Grapalat" w:hAnsi="GHEA Grapalat" w:cs="Sylfaen"/>
          <w:lang w:val="hy-AM"/>
        </w:rPr>
        <w:t>փախստականի կարգավիճակ ունեցող անձի՝ կենսաթոշակ վճարելու կարգի առանձնահատկություն սահմանելու լիազորություն:</w:t>
      </w:r>
    </w:p>
    <w:p w:rsidR="00C95976" w:rsidRPr="00C95976" w:rsidRDefault="00C95976" w:rsidP="00C95976">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s="Sylfaen"/>
          <w:lang w:val="hy-AM"/>
        </w:rPr>
      </w:pPr>
      <w:r w:rsidRPr="00C95976">
        <w:rPr>
          <w:rFonts w:ascii="GHEA Grapalat" w:hAnsi="GHEA Grapalat" w:cs="Sylfaen"/>
          <w:lang w:val="hy-AM"/>
        </w:rPr>
        <w:t xml:space="preserve">Կենսաթոշակ վճարելու կարգը սահմանված է ՀՀ կառավարության 2011 թվականի </w:t>
      </w:r>
      <w:r>
        <w:rPr>
          <w:rFonts w:ascii="GHEA Grapalat" w:hAnsi="GHEA Grapalat" w:cs="Sylfaen"/>
          <w:lang w:val="hy-AM"/>
        </w:rPr>
        <w:t>մայիսի 5-ի N 670-Ն որոշմա</w:t>
      </w:r>
      <w:r w:rsidRPr="00C95976">
        <w:rPr>
          <w:rFonts w:ascii="GHEA Grapalat" w:hAnsi="GHEA Grapalat" w:cs="Sylfaen"/>
          <w:lang w:val="hy-AM"/>
        </w:rPr>
        <w:t xml:space="preserve">մբ: </w:t>
      </w:r>
    </w:p>
    <w:p w:rsidR="00C95976" w:rsidRDefault="00C95976" w:rsidP="00C95976">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olor w:val="000000"/>
          <w:lang w:val="hy-AM"/>
        </w:rPr>
      </w:pPr>
      <w:r w:rsidRPr="00C95976">
        <w:rPr>
          <w:rFonts w:ascii="GHEA Grapalat" w:hAnsi="GHEA Grapalat"/>
          <w:color w:val="000000"/>
          <w:lang w:val="hy-AM"/>
        </w:rPr>
        <w:lastRenderedPageBreak/>
        <w:t xml:space="preserve">Պայմանավորված </w:t>
      </w:r>
      <w:r w:rsidRPr="00563D05">
        <w:rPr>
          <w:rFonts w:ascii="GHEA Grapalat" w:hAnsi="GHEA Grapalat"/>
          <w:color w:val="000000"/>
          <w:lang w:val="hy-AM"/>
        </w:rPr>
        <w:t>Կառավարության 2023 թվականի հոկտեմբերի 26-ի N 1864-Ն որոշմամբ ժամանակավոր պաշտպանության տակ վերց</w:t>
      </w:r>
      <w:r w:rsidRPr="00C95976">
        <w:rPr>
          <w:rFonts w:ascii="GHEA Grapalat" w:hAnsi="GHEA Grapalat"/>
          <w:color w:val="000000"/>
          <w:lang w:val="hy-AM"/>
        </w:rPr>
        <w:t>ր</w:t>
      </w:r>
      <w:r w:rsidRPr="00563D05">
        <w:rPr>
          <w:rFonts w:ascii="GHEA Grapalat" w:hAnsi="GHEA Grapalat"/>
          <w:color w:val="000000"/>
          <w:lang w:val="hy-AM"/>
        </w:rPr>
        <w:t>ված</w:t>
      </w:r>
      <w:r>
        <w:rPr>
          <w:rFonts w:ascii="GHEA Grapalat" w:hAnsi="GHEA Grapalat"/>
          <w:color w:val="000000"/>
          <w:lang w:val="hy-AM"/>
        </w:rPr>
        <w:t xml:space="preserve"> </w:t>
      </w:r>
      <w:r w:rsidRPr="00563D05">
        <w:rPr>
          <w:rFonts w:ascii="GHEA Grapalat" w:hAnsi="GHEA Grapalat"/>
          <w:color w:val="000000"/>
          <w:lang w:val="hy-AM"/>
        </w:rPr>
        <w:t>փախստական</w:t>
      </w:r>
      <w:r w:rsidR="00765501" w:rsidRPr="00765501">
        <w:rPr>
          <w:rFonts w:ascii="GHEA Grapalat" w:hAnsi="GHEA Grapalat"/>
          <w:color w:val="000000"/>
          <w:lang w:val="hy-AM"/>
        </w:rPr>
        <w:t xml:space="preserve">ին՝ առցանց դիմումի հիման վրա կենսաթոշակ նշանակելու </w:t>
      </w:r>
      <w:r>
        <w:rPr>
          <w:rFonts w:ascii="GHEA Grapalat" w:hAnsi="GHEA Grapalat"/>
          <w:color w:val="000000"/>
          <w:lang w:val="hy-AM"/>
        </w:rPr>
        <w:t xml:space="preserve"> </w:t>
      </w:r>
      <w:r w:rsidR="00765501" w:rsidRPr="00765501">
        <w:rPr>
          <w:rFonts w:ascii="GHEA Grapalat" w:hAnsi="GHEA Grapalat"/>
          <w:color w:val="000000"/>
          <w:lang w:val="hy-AM"/>
        </w:rPr>
        <w:t>հանգամանք</w:t>
      </w:r>
      <w:r w:rsidR="006736D1">
        <w:rPr>
          <w:rFonts w:ascii="GHEA Grapalat" w:hAnsi="GHEA Grapalat"/>
          <w:color w:val="000000"/>
          <w:lang w:val="hy-AM"/>
        </w:rPr>
        <w:t>ով</w:t>
      </w:r>
      <w:r w:rsidR="00765501" w:rsidRPr="00765501">
        <w:rPr>
          <w:rFonts w:ascii="GHEA Grapalat" w:hAnsi="GHEA Grapalat"/>
          <w:color w:val="000000"/>
          <w:lang w:val="hy-AM"/>
        </w:rPr>
        <w:t xml:space="preserve">, անհրաժեշտություն է առաջացել հստակեցնել </w:t>
      </w:r>
      <w:r w:rsidR="004C027E" w:rsidRPr="004C027E">
        <w:rPr>
          <w:rFonts w:ascii="GHEA Grapalat" w:hAnsi="GHEA Grapalat"/>
          <w:color w:val="000000"/>
          <w:lang w:val="hy-AM"/>
        </w:rPr>
        <w:t>«Պետական կենսաթոշակների մասին» օրենքի 35-րդ հոդվածի 6-րդ մասով սահմանված կարգով հայտարարությունը ստորագրելու ժամկետի հաշվառումը</w:t>
      </w:r>
      <w:r w:rsidR="00765501" w:rsidRPr="00765501">
        <w:rPr>
          <w:rFonts w:ascii="GHEA Grapalat" w:hAnsi="GHEA Grapalat"/>
          <w:color w:val="000000"/>
          <w:lang w:val="hy-AM"/>
        </w:rPr>
        <w:t>:</w:t>
      </w:r>
    </w:p>
    <w:p w:rsidR="004F3C87" w:rsidRPr="00D758E7" w:rsidRDefault="004F3C87" w:rsidP="00D758E7">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Համանման խնդր</w:t>
      </w:r>
      <w:r w:rsidR="006736D1">
        <w:rPr>
          <w:rFonts w:ascii="GHEA Grapalat" w:hAnsi="GHEA Grapalat"/>
          <w:color w:val="000000"/>
          <w:lang w:val="hy-AM"/>
        </w:rPr>
        <w:t>ո</w:t>
      </w:r>
      <w:r>
        <w:rPr>
          <w:rFonts w:ascii="GHEA Grapalat" w:hAnsi="GHEA Grapalat"/>
          <w:color w:val="000000"/>
          <w:lang w:val="hy-AM"/>
        </w:rPr>
        <w:t xml:space="preserve"> առկա է նաև </w:t>
      </w:r>
      <w:r w:rsidRPr="005217F9">
        <w:rPr>
          <w:rFonts w:ascii="GHEA Grapalat" w:hAnsi="GHEA Grapalat"/>
          <w:color w:val="000000"/>
          <w:lang w:val="hy-AM"/>
        </w:rPr>
        <w:t>Կառավարության 2023 թվականի հոկտեմբերի 26-ի N 1864-Ն որոշման համաձայն</w:t>
      </w:r>
      <w:r w:rsidRPr="00BE1A90">
        <w:rPr>
          <w:rFonts w:ascii="GHEA Grapalat" w:hAnsi="GHEA Grapalat"/>
          <w:color w:val="000000"/>
          <w:lang w:val="hy-AM"/>
        </w:rPr>
        <w:t>՝</w:t>
      </w:r>
      <w:r w:rsidRPr="00712A47">
        <w:rPr>
          <w:rFonts w:ascii="GHEA Grapalat" w:hAnsi="GHEA Grapalat"/>
          <w:color w:val="000000"/>
          <w:lang w:val="hy-AM"/>
        </w:rPr>
        <w:t xml:space="preserve"> </w:t>
      </w:r>
      <w:r w:rsidRPr="00EF56DC">
        <w:rPr>
          <w:rFonts w:ascii="GHEA Grapalat" w:hAnsi="GHEA Grapalat"/>
          <w:color w:val="000000"/>
          <w:lang w:val="hy-AM"/>
        </w:rPr>
        <w:t>Հայաստանի Հանրապետությունում փախստական</w:t>
      </w:r>
      <w:r w:rsidRPr="00712A47">
        <w:rPr>
          <w:rFonts w:ascii="GHEA Grapalat" w:hAnsi="GHEA Grapalat"/>
          <w:color w:val="000000"/>
          <w:lang w:val="hy-AM"/>
        </w:rPr>
        <w:t xml:space="preserve"> </w:t>
      </w:r>
      <w:r w:rsidRPr="00EF56DC">
        <w:rPr>
          <w:rFonts w:ascii="GHEA Grapalat" w:hAnsi="GHEA Grapalat"/>
          <w:color w:val="000000"/>
          <w:lang w:val="hy-AM"/>
        </w:rPr>
        <w:t>չճանաչվ</w:t>
      </w:r>
      <w:r>
        <w:rPr>
          <w:rFonts w:ascii="GHEA Grapalat" w:hAnsi="GHEA Grapalat"/>
          <w:color w:val="000000"/>
          <w:lang w:val="hy-AM"/>
        </w:rPr>
        <w:t>ած՝</w:t>
      </w:r>
      <w:r w:rsidRPr="00EF56DC">
        <w:rPr>
          <w:rFonts w:ascii="GHEA Grapalat" w:hAnsi="GHEA Grapalat"/>
          <w:color w:val="000000"/>
          <w:lang w:val="hy-AM"/>
        </w:rPr>
        <w:t xml:space="preserve"> </w:t>
      </w:r>
      <w:r w:rsidRPr="00712A47">
        <w:rPr>
          <w:rFonts w:ascii="GHEA Grapalat" w:hAnsi="GHEA Grapalat"/>
          <w:color w:val="000000"/>
          <w:lang w:val="hy-AM"/>
        </w:rPr>
        <w:t>Հայաստանի Հանրապետության քաղաքաց</w:t>
      </w:r>
      <w:r>
        <w:rPr>
          <w:rFonts w:ascii="GHEA Grapalat" w:hAnsi="GHEA Grapalat"/>
          <w:color w:val="000000"/>
          <w:lang w:val="hy-AM"/>
        </w:rPr>
        <w:t>ու</w:t>
      </w:r>
      <w:r w:rsidRPr="00712A47">
        <w:rPr>
          <w:rFonts w:ascii="GHEA Grapalat" w:hAnsi="GHEA Grapalat"/>
          <w:color w:val="000000"/>
          <w:lang w:val="hy-AM"/>
        </w:rPr>
        <w:t>, Հայաստանի Հանրապետության երկքաղաքաց</w:t>
      </w:r>
      <w:r>
        <w:rPr>
          <w:rFonts w:ascii="GHEA Grapalat" w:hAnsi="GHEA Grapalat"/>
          <w:color w:val="000000"/>
          <w:lang w:val="hy-AM"/>
        </w:rPr>
        <w:t>ու</w:t>
      </w:r>
      <w:r w:rsidR="006736D1">
        <w:rPr>
          <w:rFonts w:ascii="GHEA Grapalat" w:hAnsi="GHEA Grapalat"/>
          <w:color w:val="000000"/>
          <w:lang w:val="hy-AM"/>
        </w:rPr>
        <w:t xml:space="preserve"> </w:t>
      </w:r>
      <w:r>
        <w:rPr>
          <w:rFonts w:ascii="GHEA Grapalat" w:hAnsi="GHEA Grapalat"/>
          <w:color w:val="000000"/>
          <w:lang w:val="hy-AM"/>
        </w:rPr>
        <w:t xml:space="preserve">դեպքում, եթե </w:t>
      </w:r>
      <w:r w:rsidRPr="00287608">
        <w:rPr>
          <w:rFonts w:ascii="GHEA Grapalat" w:hAnsi="GHEA Grapalat"/>
          <w:color w:val="000000"/>
          <w:lang w:val="hy-AM"/>
        </w:rPr>
        <w:t>նրա</w:t>
      </w:r>
      <w:r w:rsidRPr="00EF56DC">
        <w:rPr>
          <w:rFonts w:ascii="GHEA Grapalat" w:hAnsi="GHEA Grapalat"/>
          <w:color w:val="000000"/>
          <w:lang w:val="hy-AM"/>
        </w:rPr>
        <w:t xml:space="preserve"> </w:t>
      </w:r>
      <w:r w:rsidRPr="00712A47">
        <w:rPr>
          <w:rFonts w:ascii="GHEA Grapalat" w:hAnsi="GHEA Grapalat"/>
          <w:color w:val="000000"/>
          <w:lang w:val="hy-AM"/>
        </w:rPr>
        <w:t xml:space="preserve"> </w:t>
      </w:r>
      <w:r w:rsidRPr="005217F9">
        <w:rPr>
          <w:rFonts w:ascii="GHEA Grapalat" w:hAnsi="GHEA Grapalat"/>
          <w:color w:val="000000"/>
          <w:lang w:val="hy-AM"/>
        </w:rPr>
        <w:t xml:space="preserve">կենսաթոշակի </w:t>
      </w:r>
      <w:r w:rsidR="00D758E7">
        <w:rPr>
          <w:rFonts w:ascii="GHEA Grapalat" w:hAnsi="GHEA Grapalat"/>
          <w:color w:val="000000"/>
          <w:lang w:val="hy-AM"/>
        </w:rPr>
        <w:t xml:space="preserve">էլեկտրոնային </w:t>
      </w:r>
      <w:r w:rsidRPr="005217F9">
        <w:rPr>
          <w:rFonts w:ascii="GHEA Grapalat" w:hAnsi="GHEA Grapalat"/>
          <w:color w:val="000000"/>
          <w:lang w:val="hy-AM"/>
        </w:rPr>
        <w:t>գործ</w:t>
      </w:r>
      <w:r w:rsidR="00D758E7">
        <w:rPr>
          <w:rFonts w:ascii="GHEA Grapalat" w:hAnsi="GHEA Grapalat"/>
          <w:color w:val="000000"/>
          <w:lang w:val="hy-AM"/>
        </w:rPr>
        <w:t xml:space="preserve">ն առկա է </w:t>
      </w:r>
      <w:r w:rsidRPr="005217F9">
        <w:rPr>
          <w:rFonts w:ascii="GHEA Grapalat" w:hAnsi="GHEA Grapalat"/>
          <w:color w:val="000000"/>
          <w:lang w:val="hy-AM"/>
        </w:rPr>
        <w:t>Լեռնային Ղարաբաղ</w:t>
      </w:r>
      <w:r w:rsidR="00D758E7">
        <w:rPr>
          <w:rFonts w:ascii="GHEA Grapalat" w:hAnsi="GHEA Grapalat"/>
          <w:color w:val="000000"/>
          <w:lang w:val="hy-AM"/>
        </w:rPr>
        <w:t>ի կենսաթոշա</w:t>
      </w:r>
      <w:bookmarkStart w:id="0" w:name="_GoBack"/>
      <w:bookmarkEnd w:id="0"/>
      <w:r w:rsidR="00D758E7">
        <w:rPr>
          <w:rFonts w:ascii="GHEA Grapalat" w:hAnsi="GHEA Grapalat"/>
          <w:color w:val="000000"/>
          <w:lang w:val="hy-AM"/>
        </w:rPr>
        <w:t>կային բազայում</w:t>
      </w:r>
      <w:r w:rsidRPr="005217F9">
        <w:rPr>
          <w:rFonts w:ascii="GHEA Grapalat" w:hAnsi="GHEA Grapalat"/>
          <w:color w:val="000000"/>
          <w:lang w:val="hy-AM"/>
        </w:rPr>
        <w:t xml:space="preserve"> (անկախ կենսաթոշակ ստանալու իրավունքը Լեռնային Ղարաբաղում դադարեցված լինելու հանգամանքից)</w:t>
      </w:r>
      <w:r w:rsidR="00D758E7">
        <w:rPr>
          <w:rFonts w:ascii="GHEA Grapalat" w:hAnsi="GHEA Grapalat"/>
          <w:color w:val="000000"/>
          <w:lang w:val="hy-AM"/>
        </w:rPr>
        <w:t>։</w:t>
      </w:r>
    </w:p>
    <w:p w:rsidR="00F564F3" w:rsidRPr="005827FC" w:rsidRDefault="00F564F3" w:rsidP="00436EB6">
      <w:pPr>
        <w:tabs>
          <w:tab w:val="left" w:pos="1080"/>
        </w:tabs>
        <w:spacing w:after="0" w:line="360" w:lineRule="auto"/>
        <w:ind w:firstLine="567"/>
        <w:jc w:val="both"/>
        <w:rPr>
          <w:rFonts w:cs="Sylfaen"/>
          <w:szCs w:val="24"/>
          <w:lang w:val="hy-AM"/>
        </w:rPr>
      </w:pPr>
    </w:p>
    <w:p w:rsidR="00B002F8" w:rsidRPr="005827FC" w:rsidRDefault="00B002F8" w:rsidP="00436EB6">
      <w:pPr>
        <w:tabs>
          <w:tab w:val="left" w:pos="1080"/>
        </w:tabs>
        <w:spacing w:line="360" w:lineRule="auto"/>
        <w:ind w:firstLine="567"/>
        <w:jc w:val="both"/>
        <w:rPr>
          <w:rFonts w:cs="Sylfaen"/>
          <w:b/>
          <w:szCs w:val="24"/>
          <w:lang w:val="hy-AM"/>
        </w:rPr>
      </w:pPr>
      <w:r w:rsidRPr="005827FC">
        <w:rPr>
          <w:rFonts w:cs="Sylfaen"/>
          <w:b/>
          <w:szCs w:val="24"/>
          <w:lang w:val="hy-AM"/>
        </w:rPr>
        <w:t>1.2. Առկա խնդրի առաջարկվող լուծումը</w:t>
      </w:r>
    </w:p>
    <w:p w:rsidR="00B002F8" w:rsidRPr="005827FC" w:rsidRDefault="00B002F8" w:rsidP="00436EB6">
      <w:pPr>
        <w:tabs>
          <w:tab w:val="left" w:pos="1080"/>
        </w:tabs>
        <w:spacing w:line="360" w:lineRule="auto"/>
        <w:ind w:firstLine="567"/>
        <w:jc w:val="both"/>
        <w:rPr>
          <w:rFonts w:cs="Sylfaen"/>
          <w:szCs w:val="24"/>
          <w:lang w:val="hy-AM"/>
        </w:rPr>
      </w:pPr>
      <w:r w:rsidRPr="005827FC">
        <w:rPr>
          <w:rFonts w:cs="Sylfaen"/>
          <w:szCs w:val="24"/>
          <w:lang w:val="hy-AM"/>
        </w:rPr>
        <w:t xml:space="preserve">Հաշվի առնելով վերը նշվածը՝ առաջարկվում է ընդունել </w:t>
      </w:r>
      <w:r w:rsidR="0092218E" w:rsidRPr="0092218E">
        <w:rPr>
          <w:rFonts w:cs="Sylfaen"/>
          <w:szCs w:val="24"/>
          <w:lang w:val="hy-AM"/>
        </w:rPr>
        <w:t>«Հայաստանի Հանրապետության կառավարության 2011 թվականի մայիսի 5-ի N 6</w:t>
      </w:r>
      <w:r w:rsidR="00765501" w:rsidRPr="00765501">
        <w:rPr>
          <w:rFonts w:cs="Sylfaen"/>
          <w:szCs w:val="24"/>
          <w:lang w:val="hy-AM"/>
        </w:rPr>
        <w:t>70</w:t>
      </w:r>
      <w:r w:rsidR="0092218E" w:rsidRPr="0092218E">
        <w:rPr>
          <w:rFonts w:cs="Sylfaen"/>
          <w:szCs w:val="24"/>
          <w:lang w:val="hy-AM"/>
        </w:rPr>
        <w:t>-Ն որոշման մեջ լրացում կատարելու մասին</w:t>
      </w:r>
      <w:r w:rsidR="00765501" w:rsidRPr="00765501">
        <w:rPr>
          <w:rFonts w:cs="Sylfaen"/>
          <w:szCs w:val="24"/>
          <w:lang w:val="hy-AM"/>
        </w:rPr>
        <w:t xml:space="preserve">» </w:t>
      </w:r>
      <w:r w:rsidR="0092218E" w:rsidRPr="0092218E">
        <w:rPr>
          <w:rFonts w:cs="Sylfaen"/>
          <w:szCs w:val="24"/>
          <w:lang w:val="hy-AM"/>
        </w:rPr>
        <w:t>Հայաստանի Հանրապետության կառավարության որոշման նախագիծը</w:t>
      </w:r>
      <w:r w:rsidRPr="005827FC">
        <w:rPr>
          <w:rFonts w:cs="Sylfaen"/>
          <w:szCs w:val="24"/>
          <w:lang w:val="hy-AM"/>
        </w:rPr>
        <w:t>։</w:t>
      </w:r>
    </w:p>
    <w:p w:rsidR="00B002F8" w:rsidRPr="005827FC" w:rsidRDefault="00B002F8" w:rsidP="00436EB6">
      <w:pPr>
        <w:tabs>
          <w:tab w:val="left" w:pos="1080"/>
        </w:tabs>
        <w:spacing w:after="0" w:line="360" w:lineRule="auto"/>
        <w:ind w:firstLine="567"/>
        <w:jc w:val="both"/>
        <w:rPr>
          <w:rFonts w:cs="Sylfaen"/>
          <w:szCs w:val="24"/>
          <w:lang w:val="hy-AM"/>
        </w:rPr>
      </w:pPr>
    </w:p>
    <w:p w:rsidR="00B002F8" w:rsidRPr="005827FC" w:rsidRDefault="00B002F8" w:rsidP="00436EB6">
      <w:pPr>
        <w:tabs>
          <w:tab w:val="left" w:pos="1080"/>
        </w:tabs>
        <w:spacing w:line="360" w:lineRule="auto"/>
        <w:ind w:firstLine="567"/>
        <w:jc w:val="both"/>
        <w:rPr>
          <w:rFonts w:cs="Sylfaen"/>
          <w:b/>
          <w:szCs w:val="24"/>
          <w:lang w:val="hy-AM"/>
        </w:rPr>
      </w:pPr>
      <w:r w:rsidRPr="005827FC">
        <w:rPr>
          <w:rFonts w:cs="Sylfaen"/>
          <w:b/>
          <w:szCs w:val="24"/>
          <w:lang w:val="hy-AM"/>
        </w:rPr>
        <w:t>2. Կարգավորման առարկան</w:t>
      </w:r>
    </w:p>
    <w:p w:rsidR="006736D1" w:rsidRDefault="0092218E" w:rsidP="004C027E">
      <w:pPr>
        <w:tabs>
          <w:tab w:val="left" w:pos="1080"/>
        </w:tabs>
        <w:spacing w:after="0" w:line="360" w:lineRule="auto"/>
        <w:ind w:firstLine="567"/>
        <w:jc w:val="both"/>
        <w:rPr>
          <w:color w:val="000000"/>
          <w:lang w:val="hy-AM"/>
        </w:rPr>
      </w:pPr>
      <w:r w:rsidRPr="004C027E">
        <w:rPr>
          <w:rFonts w:cs="Sylfaen"/>
          <w:szCs w:val="24"/>
          <w:lang w:val="hy-AM"/>
        </w:rPr>
        <w:t>«Հայաստանի Հանրապետության կառավարության 2011 թվականի մայիսի 5-ի N 6</w:t>
      </w:r>
      <w:r w:rsidR="00765501" w:rsidRPr="004C027E">
        <w:rPr>
          <w:rFonts w:cs="Sylfaen"/>
          <w:szCs w:val="24"/>
          <w:lang w:val="hy-AM"/>
        </w:rPr>
        <w:t>70</w:t>
      </w:r>
      <w:r w:rsidRPr="004C027E">
        <w:rPr>
          <w:rFonts w:cs="Sylfaen"/>
          <w:szCs w:val="24"/>
          <w:lang w:val="hy-AM"/>
        </w:rPr>
        <w:t>-Ն որոշման մեջ լրացում կատարելու մասին</w:t>
      </w:r>
      <w:r w:rsidR="00563D05" w:rsidRPr="004C027E">
        <w:rPr>
          <w:rFonts w:cs="Sylfaen"/>
          <w:szCs w:val="24"/>
          <w:lang w:val="hy-AM"/>
        </w:rPr>
        <w:t xml:space="preserve">» </w:t>
      </w:r>
      <w:r w:rsidRPr="004C027E">
        <w:rPr>
          <w:rFonts w:cs="Sylfaen"/>
          <w:szCs w:val="24"/>
          <w:lang w:val="hy-AM"/>
        </w:rPr>
        <w:t xml:space="preserve">Հայաստանի Հանրապետության կառավարության որոշման </w:t>
      </w:r>
      <w:r w:rsidR="00B002F8" w:rsidRPr="004C027E">
        <w:rPr>
          <w:rFonts w:cs="Sylfaen"/>
          <w:szCs w:val="24"/>
          <w:lang w:val="hy-AM"/>
        </w:rPr>
        <w:t>նախագծով առաջարկվում է</w:t>
      </w:r>
      <w:r w:rsidR="005C3B83" w:rsidRPr="004C027E">
        <w:rPr>
          <w:rFonts w:cs="Sylfaen"/>
          <w:szCs w:val="24"/>
          <w:lang w:val="hy-AM"/>
        </w:rPr>
        <w:t xml:space="preserve"> </w:t>
      </w:r>
      <w:r w:rsidR="00765501" w:rsidRPr="004C027E">
        <w:rPr>
          <w:rFonts w:cs="Sylfaen"/>
          <w:szCs w:val="24"/>
          <w:lang w:val="hy-AM"/>
        </w:rPr>
        <w:t>սահմանել</w:t>
      </w:r>
      <w:r w:rsidR="004C027E" w:rsidRPr="004C027E">
        <w:rPr>
          <w:rFonts w:cs="Sylfaen"/>
          <w:szCs w:val="24"/>
          <w:lang w:val="hy-AM"/>
        </w:rPr>
        <w:t xml:space="preserve">, որ </w:t>
      </w:r>
      <w:r w:rsidR="004F3C87">
        <w:rPr>
          <w:color w:val="000000"/>
          <w:lang w:val="hy-AM"/>
        </w:rPr>
        <w:t xml:space="preserve">անձը, ում </w:t>
      </w:r>
      <w:r w:rsidR="00D758E7" w:rsidRPr="005217F9">
        <w:rPr>
          <w:color w:val="000000"/>
          <w:lang w:val="hy-AM"/>
        </w:rPr>
        <w:t xml:space="preserve">կենսաթոշակի </w:t>
      </w:r>
      <w:r w:rsidR="00D758E7">
        <w:rPr>
          <w:color w:val="000000"/>
          <w:lang w:val="hy-AM"/>
        </w:rPr>
        <w:t xml:space="preserve">էլեկտրոնային </w:t>
      </w:r>
      <w:r w:rsidR="00D758E7" w:rsidRPr="005217F9">
        <w:rPr>
          <w:color w:val="000000"/>
          <w:lang w:val="hy-AM"/>
        </w:rPr>
        <w:t>գործ</w:t>
      </w:r>
      <w:r w:rsidR="00D758E7">
        <w:rPr>
          <w:color w:val="000000"/>
          <w:lang w:val="hy-AM"/>
        </w:rPr>
        <w:t xml:space="preserve">ն առկա է </w:t>
      </w:r>
      <w:r w:rsidR="00D758E7" w:rsidRPr="005217F9">
        <w:rPr>
          <w:color w:val="000000"/>
          <w:lang w:val="hy-AM"/>
        </w:rPr>
        <w:t>Լեռնային Ղարաբաղ</w:t>
      </w:r>
      <w:r w:rsidR="00D758E7">
        <w:rPr>
          <w:color w:val="000000"/>
          <w:lang w:val="hy-AM"/>
        </w:rPr>
        <w:t>ի կենսաթ</w:t>
      </w:r>
      <w:r w:rsidR="00D758E7">
        <w:rPr>
          <w:color w:val="000000"/>
          <w:lang w:val="hy-AM"/>
        </w:rPr>
        <w:t>ո</w:t>
      </w:r>
      <w:r w:rsidR="00D758E7">
        <w:rPr>
          <w:color w:val="000000"/>
          <w:lang w:val="hy-AM"/>
        </w:rPr>
        <w:t>շակային բազայում</w:t>
      </w:r>
      <w:r w:rsidR="004F3C87" w:rsidRPr="00BE3F03">
        <w:rPr>
          <w:color w:val="000000"/>
          <w:lang w:val="hy-AM"/>
        </w:rPr>
        <w:t xml:space="preserve"> (անկախ կենսաթոշակ ստանալու իրավունքը Լեռնային Ղարաբաղում դադարեցված լինելու հանգամանքից)</w:t>
      </w:r>
      <w:r w:rsidR="004F3C87">
        <w:rPr>
          <w:color w:val="000000"/>
          <w:lang w:val="hy-AM"/>
        </w:rPr>
        <w:t xml:space="preserve">, </w:t>
      </w:r>
      <w:r w:rsidR="004F3C87" w:rsidRPr="0030106C">
        <w:rPr>
          <w:color w:val="000000"/>
          <w:lang w:val="hy-AM"/>
        </w:rPr>
        <w:t xml:space="preserve">Հայաստանի Հանրապետությունում մինչև 2024 թվականի </w:t>
      </w:r>
      <w:r w:rsidR="004F3C87">
        <w:rPr>
          <w:color w:val="000000"/>
          <w:lang w:val="hy-AM"/>
        </w:rPr>
        <w:t xml:space="preserve">հունիսի </w:t>
      </w:r>
      <w:r w:rsidR="004F3C87" w:rsidRPr="0030106C">
        <w:rPr>
          <w:color w:val="000000"/>
          <w:lang w:val="hy-AM"/>
        </w:rPr>
        <w:t xml:space="preserve">1-ը </w:t>
      </w:r>
      <w:r w:rsidR="004F3C87" w:rsidRPr="00895379">
        <w:rPr>
          <w:color w:val="000000"/>
          <w:lang w:val="hy-AM"/>
        </w:rPr>
        <w:t>առցանց դիմ</w:t>
      </w:r>
      <w:r w:rsidR="004F3C87">
        <w:rPr>
          <w:color w:val="000000"/>
          <w:lang w:val="hy-AM"/>
        </w:rPr>
        <w:t xml:space="preserve">ել է </w:t>
      </w:r>
      <w:r w:rsidR="004F3C87" w:rsidRPr="0030106C">
        <w:rPr>
          <w:color w:val="000000"/>
          <w:lang w:val="hy-AM"/>
        </w:rPr>
        <w:t>կենսաթոշակ նշանակելու համար</w:t>
      </w:r>
      <w:r w:rsidR="004F3C87">
        <w:rPr>
          <w:color w:val="000000"/>
          <w:lang w:val="hy-AM"/>
        </w:rPr>
        <w:t xml:space="preserve">, </w:t>
      </w:r>
      <w:r w:rsidR="004F3C87" w:rsidRPr="00895379">
        <w:rPr>
          <w:color w:val="000000"/>
          <w:lang w:val="hy-AM"/>
        </w:rPr>
        <w:t xml:space="preserve">ընտրել է </w:t>
      </w:r>
      <w:r w:rsidR="004F3C87" w:rsidRPr="00895379">
        <w:rPr>
          <w:color w:val="000000"/>
          <w:lang w:val="hy-AM"/>
        </w:rPr>
        <w:lastRenderedPageBreak/>
        <w:t>կենսաթոշակի վճարման անկանխիկ եղանակը</w:t>
      </w:r>
      <w:r w:rsidR="004F3C87">
        <w:rPr>
          <w:color w:val="000000"/>
          <w:lang w:val="hy-AM"/>
        </w:rPr>
        <w:t xml:space="preserve"> և նրան նշանակվել է կենսաթոշակ</w:t>
      </w:r>
      <w:r w:rsidR="004F3C87" w:rsidRPr="00895379">
        <w:rPr>
          <w:color w:val="000000"/>
          <w:lang w:val="hy-AM"/>
        </w:rPr>
        <w:t xml:space="preserve">, </w:t>
      </w:r>
      <w:r w:rsidR="004F3C87">
        <w:rPr>
          <w:color w:val="000000"/>
          <w:lang w:val="hy-AM"/>
        </w:rPr>
        <w:t xml:space="preserve">ապա </w:t>
      </w:r>
      <w:r w:rsidR="004F3C87" w:rsidRPr="00895379">
        <w:rPr>
          <w:color w:val="000000"/>
          <w:lang w:val="hy-AM"/>
        </w:rPr>
        <w:t>կենսաթոշակառուի՝ «Պետական կենսաթոշակների մասին» օրենքի 35-րդ հոդվածի 6-րդ մասով սահմանված կարգով հայտարարություն ստորագրելու ժամկետի հաշվառումը ապահովում է ծառայությունը՝ 12-ամսյա ժամկետի առաջին ամիս դիտարկելով շտեմարանում առկա՝ հետևյալ տեղեկատվությունը ստացվելու կամ հաշվառելու ամսվան հաջորդող ամիսը՝</w:t>
      </w:r>
    </w:p>
    <w:p w:rsidR="004C027E" w:rsidRPr="004C027E" w:rsidRDefault="004C027E" w:rsidP="004C027E">
      <w:pPr>
        <w:tabs>
          <w:tab w:val="left" w:pos="1080"/>
        </w:tabs>
        <w:spacing w:after="0" w:line="360" w:lineRule="auto"/>
        <w:ind w:firstLine="567"/>
        <w:jc w:val="both"/>
        <w:rPr>
          <w:rFonts w:cs="Sylfaen"/>
          <w:szCs w:val="24"/>
          <w:lang w:val="hy-AM"/>
        </w:rPr>
      </w:pPr>
      <w:r w:rsidRPr="004C027E">
        <w:rPr>
          <w:rFonts w:cs="Sylfaen"/>
          <w:szCs w:val="24"/>
          <w:lang w:val="hy-AM"/>
        </w:rPr>
        <w:t>1) Արցախբանկի տրամադրած՝ Լեռնային Ղարաբաղում կամ Հայաստանի Հանրապետությունում  լինելու մասին հայտարարությունը ստորագրած՝ Լեռնային Ղարաբաղի կենսաթոշակառուների վերաբերյալ.</w:t>
      </w:r>
    </w:p>
    <w:p w:rsidR="004C027E" w:rsidRPr="004C027E" w:rsidRDefault="004C027E" w:rsidP="004C027E">
      <w:pPr>
        <w:tabs>
          <w:tab w:val="left" w:pos="1080"/>
        </w:tabs>
        <w:spacing w:after="0" w:line="360" w:lineRule="auto"/>
        <w:ind w:firstLine="567"/>
        <w:jc w:val="both"/>
        <w:rPr>
          <w:rFonts w:cs="Sylfaen"/>
          <w:szCs w:val="24"/>
          <w:lang w:val="hy-AM"/>
        </w:rPr>
      </w:pPr>
      <w:r w:rsidRPr="004C027E">
        <w:rPr>
          <w:rFonts w:cs="Sylfaen"/>
          <w:szCs w:val="24"/>
          <w:lang w:val="hy-AM"/>
        </w:rPr>
        <w:t>2) կենսաթոշակառուի՝ կենսաթոշակ նշանակող ստորաբաժանում անձամբ ներկայացրած՝ կենսաթոշակին առնչվող ցանկացած գրավոր դիմումի վերաբերյալ.</w:t>
      </w:r>
    </w:p>
    <w:p w:rsidR="004C027E" w:rsidRPr="004F3C87" w:rsidRDefault="004C027E" w:rsidP="004C027E">
      <w:pPr>
        <w:tabs>
          <w:tab w:val="left" w:pos="1080"/>
        </w:tabs>
        <w:spacing w:after="0" w:line="360" w:lineRule="auto"/>
        <w:ind w:firstLine="567"/>
        <w:jc w:val="both"/>
        <w:rPr>
          <w:rFonts w:cs="Sylfaen"/>
          <w:szCs w:val="24"/>
          <w:lang w:val="hy-AM"/>
        </w:rPr>
      </w:pPr>
      <w:r w:rsidRPr="004C027E">
        <w:rPr>
          <w:rFonts w:cs="Sylfaen"/>
          <w:szCs w:val="24"/>
          <w:lang w:val="hy-AM"/>
        </w:rPr>
        <w:t>3) միգրացիայի և քաղաքացիության բնագավառում լիազոր մարմնից ստացված ՝ 2023 թվականի սեպտեմբերի 19-ին և դրանից հետո Հայաստանի Հանրապետություն մուտք գործելու վերաբերյալ.</w:t>
      </w:r>
    </w:p>
    <w:p w:rsidR="00436EB6" w:rsidRPr="004C027E" w:rsidRDefault="004C027E" w:rsidP="004C027E">
      <w:pPr>
        <w:tabs>
          <w:tab w:val="left" w:pos="1080"/>
        </w:tabs>
        <w:spacing w:after="0" w:line="360" w:lineRule="auto"/>
        <w:ind w:firstLine="567"/>
        <w:jc w:val="both"/>
        <w:rPr>
          <w:rFonts w:cs="Sylfaen"/>
          <w:szCs w:val="24"/>
          <w:lang w:val="hy-AM"/>
        </w:rPr>
      </w:pPr>
      <w:r w:rsidRPr="004C027E">
        <w:rPr>
          <w:rFonts w:cs="Sylfaen"/>
          <w:szCs w:val="24"/>
          <w:lang w:val="hy-AM"/>
        </w:rPr>
        <w:t>3) «Եկամտային հարկի, շահութահարկի և սոցիալական վճարի անձնավորված հաշվառման մասին» օրենքով սահմանված տեղեկատվական բազայում առկա՝ կենսաթոշակառուի աշխատելու վերաբերյալ։</w:t>
      </w:r>
    </w:p>
    <w:p w:rsidR="00563D05" w:rsidRPr="00563D05" w:rsidRDefault="00563D05" w:rsidP="00436EB6">
      <w:pPr>
        <w:pStyle w:val="ListParagraph"/>
        <w:tabs>
          <w:tab w:val="left" w:pos="900"/>
          <w:tab w:val="left" w:pos="1080"/>
        </w:tabs>
        <w:spacing w:line="360" w:lineRule="auto"/>
        <w:ind w:left="0" w:firstLine="567"/>
        <w:jc w:val="both"/>
        <w:rPr>
          <w:rFonts w:ascii="GHEA Grapalat" w:hAnsi="GHEA Grapalat" w:cs="Sylfaen"/>
          <w:lang w:val="hy-AM"/>
        </w:rPr>
      </w:pPr>
    </w:p>
    <w:p w:rsidR="00B002F8" w:rsidRPr="005827FC" w:rsidRDefault="00B002F8" w:rsidP="00436EB6">
      <w:pPr>
        <w:tabs>
          <w:tab w:val="left" w:pos="1080"/>
        </w:tabs>
        <w:spacing w:after="0" w:line="360" w:lineRule="auto"/>
        <w:ind w:firstLine="567"/>
        <w:jc w:val="both"/>
        <w:rPr>
          <w:rFonts w:cs="Sylfaen"/>
          <w:b/>
          <w:szCs w:val="24"/>
          <w:lang w:val="hy-AM"/>
        </w:rPr>
      </w:pPr>
      <w:r w:rsidRPr="005827FC">
        <w:rPr>
          <w:rFonts w:cs="Sylfaen"/>
          <w:b/>
          <w:szCs w:val="24"/>
          <w:lang w:val="hy-AM"/>
        </w:rPr>
        <w:t>3. Իրավական ակտի կիրառման դեպքում ակնկալվող արդյունքը</w:t>
      </w:r>
    </w:p>
    <w:p w:rsidR="00B002F8" w:rsidRPr="004C027E" w:rsidRDefault="00436EB6" w:rsidP="00436EB6">
      <w:pPr>
        <w:tabs>
          <w:tab w:val="left" w:pos="1080"/>
        </w:tabs>
        <w:spacing w:after="0" w:line="360" w:lineRule="auto"/>
        <w:ind w:firstLine="567"/>
        <w:jc w:val="both"/>
        <w:rPr>
          <w:rFonts w:cs="Sylfaen"/>
          <w:szCs w:val="24"/>
          <w:lang w:val="hy-AM"/>
        </w:rPr>
      </w:pPr>
      <w:r w:rsidRPr="00436EB6">
        <w:rPr>
          <w:rFonts w:cs="Sylfaen"/>
          <w:szCs w:val="24"/>
          <w:lang w:val="hy-AM"/>
        </w:rPr>
        <w:t>«Հայաստանի Հանրապետության կառավարության 2011 թվականի մայիսի 5-ի N 6</w:t>
      </w:r>
      <w:r w:rsidR="004C027E" w:rsidRPr="004C027E">
        <w:rPr>
          <w:rFonts w:cs="Sylfaen"/>
          <w:szCs w:val="24"/>
          <w:lang w:val="hy-AM"/>
        </w:rPr>
        <w:t>70</w:t>
      </w:r>
      <w:r w:rsidRPr="00436EB6">
        <w:rPr>
          <w:rFonts w:cs="Sylfaen"/>
          <w:szCs w:val="24"/>
          <w:lang w:val="hy-AM"/>
        </w:rPr>
        <w:noBreakHyphen/>
        <w:t>Ն որոշման մեջ լրացում կատարելու մասին</w:t>
      </w:r>
      <w:r w:rsidR="004C027E" w:rsidRPr="004C027E">
        <w:rPr>
          <w:rFonts w:cs="Sylfaen"/>
          <w:szCs w:val="24"/>
          <w:lang w:val="hy-AM"/>
        </w:rPr>
        <w:t>»</w:t>
      </w:r>
      <w:r w:rsidRPr="00436EB6">
        <w:rPr>
          <w:rFonts w:cs="Sylfaen"/>
          <w:szCs w:val="24"/>
          <w:lang w:val="hy-AM"/>
        </w:rPr>
        <w:t xml:space="preserve"> Հայաստանի Հանրապետության կառավարության որոշման նախագիծն </w:t>
      </w:r>
      <w:r w:rsidR="00B002F8" w:rsidRPr="005827FC">
        <w:rPr>
          <w:rFonts w:cs="Sylfaen"/>
          <w:szCs w:val="24"/>
          <w:lang w:val="hy-AM"/>
        </w:rPr>
        <w:t>ընդունվելու դեպքում</w:t>
      </w:r>
      <w:r w:rsidR="002A6FB5" w:rsidRPr="005827FC">
        <w:rPr>
          <w:rFonts w:cs="Sylfaen"/>
          <w:szCs w:val="24"/>
          <w:lang w:val="hy-AM"/>
        </w:rPr>
        <w:t xml:space="preserve"> կհստակեցվ</w:t>
      </w:r>
      <w:r w:rsidR="004C027E" w:rsidRPr="004C027E">
        <w:rPr>
          <w:rFonts w:cs="Sylfaen"/>
          <w:szCs w:val="24"/>
          <w:lang w:val="hy-AM"/>
        </w:rPr>
        <w:t>ի «Պետական կենսաթոշակների մասին» օրենքի 35-րդ հոդվածի 6-րդ մասով սահմանված կարգով հայտարարությունը ստորագրելու ժամկետի հաշվառումը:</w:t>
      </w:r>
    </w:p>
    <w:p w:rsidR="00B002F8" w:rsidRPr="005827FC" w:rsidRDefault="00B002F8" w:rsidP="00436EB6">
      <w:pPr>
        <w:tabs>
          <w:tab w:val="left" w:pos="1080"/>
        </w:tabs>
        <w:spacing w:after="0" w:line="360" w:lineRule="auto"/>
        <w:ind w:firstLine="567"/>
        <w:jc w:val="both"/>
        <w:rPr>
          <w:szCs w:val="24"/>
          <w:lang w:val="af-ZA"/>
        </w:rPr>
      </w:pPr>
    </w:p>
    <w:p w:rsidR="00B002F8" w:rsidRPr="005827FC" w:rsidRDefault="00B002F8" w:rsidP="00436EB6">
      <w:pPr>
        <w:tabs>
          <w:tab w:val="left" w:pos="1080"/>
        </w:tabs>
        <w:spacing w:after="0" w:line="360" w:lineRule="auto"/>
        <w:ind w:firstLine="567"/>
        <w:jc w:val="both"/>
        <w:rPr>
          <w:rFonts w:cs="Sylfaen"/>
          <w:b/>
          <w:szCs w:val="24"/>
          <w:lang w:val="hy-AM"/>
        </w:rPr>
      </w:pPr>
      <w:r w:rsidRPr="005827FC">
        <w:rPr>
          <w:rFonts w:cs="Sylfaen"/>
          <w:b/>
          <w:szCs w:val="24"/>
          <w:lang w:val="hy-AM"/>
        </w:rPr>
        <w:lastRenderedPageBreak/>
        <w:t>4. Կապը ռազմավարական փաստաթղթերի հետ</w:t>
      </w:r>
      <w:r w:rsidRPr="005827FC">
        <w:rPr>
          <w:rFonts w:ascii="MS Mincho" w:eastAsia="MS Mincho" w:hAnsi="MS Mincho" w:cs="MS Mincho" w:hint="eastAsia"/>
          <w:b/>
          <w:szCs w:val="24"/>
          <w:lang w:val="hy-AM"/>
        </w:rPr>
        <w:t>․</w:t>
      </w:r>
      <w:r w:rsidRPr="005827FC">
        <w:rPr>
          <w:rFonts w:cs="Sylfaen"/>
          <w:b/>
          <w:szCs w:val="24"/>
          <w:lang w:val="hy-AM"/>
        </w:rPr>
        <w:t xml:space="preserve"> Հայաստանի վերափոխման ռազմավարություն 2050, Կառավարության 2021-2026թթ</w:t>
      </w:r>
      <w:r w:rsidRPr="005827FC">
        <w:rPr>
          <w:rFonts w:ascii="MS Mincho" w:eastAsia="MS Mincho" w:hAnsi="MS Mincho" w:cs="MS Mincho" w:hint="eastAsia"/>
          <w:b/>
          <w:szCs w:val="24"/>
          <w:lang w:val="hy-AM"/>
        </w:rPr>
        <w:t>․</w:t>
      </w:r>
      <w:r w:rsidRPr="005827FC">
        <w:rPr>
          <w:rFonts w:cs="Sylfaen"/>
          <w:b/>
          <w:szCs w:val="24"/>
          <w:lang w:val="hy-AM"/>
        </w:rPr>
        <w:t xml:space="preserve"> ծրագիր, ոլորտային և/կամ այլ ռազմավարություններ</w:t>
      </w:r>
    </w:p>
    <w:p w:rsidR="00B002F8" w:rsidRPr="004C027E" w:rsidRDefault="004C027E" w:rsidP="00436EB6">
      <w:pPr>
        <w:pStyle w:val="ListParagraph"/>
        <w:tabs>
          <w:tab w:val="left" w:pos="1080"/>
        </w:tabs>
        <w:spacing w:line="360" w:lineRule="auto"/>
        <w:ind w:left="0" w:firstLine="567"/>
        <w:jc w:val="both"/>
        <w:rPr>
          <w:rFonts w:ascii="GHEA Grapalat" w:hAnsi="GHEA Grapalat"/>
          <w:lang w:val="hy-AM"/>
        </w:rPr>
      </w:pPr>
      <w:r w:rsidRPr="004C027E">
        <w:rPr>
          <w:rFonts w:ascii="GHEA Grapalat" w:hAnsi="GHEA Grapalat"/>
          <w:lang w:val="hy-AM"/>
        </w:rPr>
        <w:t>«Հայաստանի Հանրապետության կառավարության 2011 թվականի մայիսի 5-ի N 670</w:t>
      </w:r>
      <w:r w:rsidRPr="004C027E">
        <w:rPr>
          <w:rFonts w:ascii="GHEA Grapalat" w:hAnsi="GHEA Grapalat"/>
          <w:lang w:val="hy-AM"/>
        </w:rPr>
        <w:noBreakHyphen/>
        <w:t xml:space="preserve">Ն որոշման մեջ լրացում կատարելու մասին» Հայաստանի Հանրապետության կառավարության որոշման նախագիծը </w:t>
      </w:r>
      <w:r w:rsidR="002A6FB5" w:rsidRPr="005827FC">
        <w:rPr>
          <w:rFonts w:ascii="GHEA Grapalat" w:hAnsi="GHEA Grapalat"/>
          <w:lang w:val="hy-AM"/>
        </w:rPr>
        <w:t xml:space="preserve">չի բխում Հայաստանի վերափոխման ռազմավարություն 2050, </w:t>
      </w:r>
      <w:r w:rsidR="00B002F8" w:rsidRPr="005827FC">
        <w:rPr>
          <w:rFonts w:ascii="GHEA Grapalat" w:hAnsi="GHEA Grapalat"/>
          <w:lang w:val="hy-AM"/>
        </w:rPr>
        <w:t>Կառավարության 2021-2026 թթ. ծրագրի</w:t>
      </w:r>
      <w:r w:rsidR="002A6FB5" w:rsidRPr="005827FC">
        <w:rPr>
          <w:rFonts w:ascii="GHEA Grapalat" w:hAnsi="GHEA Grapalat"/>
          <w:lang w:val="hy-AM"/>
        </w:rPr>
        <w:t>ց</w:t>
      </w:r>
      <w:r w:rsidR="00B002F8" w:rsidRPr="005827FC">
        <w:rPr>
          <w:rFonts w:ascii="GHEA Grapalat" w:hAnsi="GHEA Grapalat"/>
          <w:lang w:val="hy-AM"/>
        </w:rPr>
        <w:t>:</w:t>
      </w:r>
    </w:p>
    <w:p w:rsidR="00B2579D" w:rsidRPr="004C027E" w:rsidRDefault="00B2579D" w:rsidP="00436EB6">
      <w:pPr>
        <w:pStyle w:val="ListParagraph"/>
        <w:tabs>
          <w:tab w:val="left" w:pos="1080"/>
        </w:tabs>
        <w:spacing w:line="360" w:lineRule="auto"/>
        <w:ind w:left="0" w:firstLine="567"/>
        <w:jc w:val="both"/>
        <w:rPr>
          <w:rFonts w:ascii="GHEA Grapalat" w:hAnsi="GHEA Grapalat"/>
          <w:lang w:val="hy-AM"/>
        </w:rPr>
      </w:pPr>
    </w:p>
    <w:p w:rsidR="00B002F8" w:rsidRPr="005827FC" w:rsidRDefault="00B002F8" w:rsidP="00436EB6">
      <w:pPr>
        <w:tabs>
          <w:tab w:val="left" w:pos="567"/>
          <w:tab w:val="left" w:pos="900"/>
          <w:tab w:val="left" w:pos="1080"/>
        </w:tabs>
        <w:spacing w:after="0" w:line="360" w:lineRule="auto"/>
        <w:ind w:firstLine="567"/>
        <w:jc w:val="both"/>
        <w:rPr>
          <w:rFonts w:cs="Sylfaen"/>
          <w:b/>
          <w:szCs w:val="24"/>
          <w:lang w:val="hy-AM"/>
        </w:rPr>
      </w:pPr>
      <w:r w:rsidRPr="005827FC">
        <w:rPr>
          <w:rFonts w:cs="Sylfaen"/>
          <w:b/>
          <w:szCs w:val="24"/>
          <w:lang w:val="hy-AM"/>
        </w:rPr>
        <w:t>5. Տեղեկանք պետական բյուջեի եկամուտների և ծախսերի վերաբերյալ</w:t>
      </w:r>
    </w:p>
    <w:p w:rsidR="00B002F8" w:rsidRPr="00F65E54" w:rsidRDefault="004C027E" w:rsidP="00436EB6">
      <w:pPr>
        <w:tabs>
          <w:tab w:val="left" w:pos="1080"/>
        </w:tabs>
        <w:spacing w:after="0" w:line="360" w:lineRule="auto"/>
        <w:ind w:firstLine="567"/>
        <w:jc w:val="both"/>
        <w:rPr>
          <w:rFonts w:cs="Sylfaen"/>
          <w:szCs w:val="24"/>
          <w:lang w:val="hy-AM"/>
        </w:rPr>
      </w:pPr>
      <w:r w:rsidRPr="004C027E">
        <w:rPr>
          <w:rFonts w:cs="Times New Roman"/>
          <w:szCs w:val="24"/>
          <w:lang w:val="hy-AM"/>
        </w:rPr>
        <w:t>«Հայաստանի Հանրապետության կառավարության 2011 թվականի մայիսի 5-ի N 670</w:t>
      </w:r>
      <w:r w:rsidRPr="004C027E">
        <w:rPr>
          <w:rFonts w:cs="Times New Roman"/>
          <w:szCs w:val="24"/>
          <w:lang w:val="hy-AM"/>
        </w:rPr>
        <w:noBreakHyphen/>
        <w:t xml:space="preserve">Ն որոշման մեջ լրացում կատարելու մասին» Հայաստանի Հանրապետության կառավարության որոշման նախագծի </w:t>
      </w:r>
      <w:r w:rsidR="00B002F8" w:rsidRPr="005827FC">
        <w:rPr>
          <w:szCs w:val="24"/>
          <w:lang w:val="hy-AM"/>
        </w:rPr>
        <w:t>ընդունման դեպքում Հայաստանի Հանրապետության 202</w:t>
      </w:r>
      <w:r w:rsidR="002A6FB5" w:rsidRPr="005827FC">
        <w:rPr>
          <w:szCs w:val="24"/>
          <w:lang w:val="hy-AM"/>
        </w:rPr>
        <w:t>3</w:t>
      </w:r>
      <w:r w:rsidR="00B002F8" w:rsidRPr="005827FC">
        <w:rPr>
          <w:szCs w:val="24"/>
          <w:lang w:val="hy-AM"/>
        </w:rPr>
        <w:t xml:space="preserve"> թվականի պետական </w:t>
      </w:r>
      <w:r w:rsidR="00B002F8" w:rsidRPr="005827FC">
        <w:rPr>
          <w:rFonts w:cs="Sylfaen"/>
          <w:szCs w:val="24"/>
          <w:lang w:val="hy-AM"/>
        </w:rPr>
        <w:t xml:space="preserve">բյուջեի եկամուտները </w:t>
      </w:r>
      <w:r w:rsidRPr="004C027E">
        <w:rPr>
          <w:rFonts w:cs="Sylfaen"/>
          <w:szCs w:val="24"/>
          <w:lang w:val="hy-AM"/>
        </w:rPr>
        <w:t xml:space="preserve">և ծախսերը </w:t>
      </w:r>
      <w:r w:rsidR="00B002F8" w:rsidRPr="005827FC">
        <w:rPr>
          <w:rFonts w:cs="Sylfaen"/>
          <w:szCs w:val="24"/>
          <w:lang w:val="hy-AM"/>
        </w:rPr>
        <w:t xml:space="preserve">չեն ավելանա: </w:t>
      </w:r>
    </w:p>
    <w:p w:rsidR="005827FC" w:rsidRPr="00F65E54" w:rsidRDefault="005827FC" w:rsidP="00436EB6">
      <w:pPr>
        <w:tabs>
          <w:tab w:val="left" w:pos="1080"/>
        </w:tabs>
        <w:spacing w:after="0" w:line="360" w:lineRule="auto"/>
        <w:ind w:firstLine="567"/>
        <w:jc w:val="both"/>
        <w:rPr>
          <w:rFonts w:cs="Sylfaen"/>
          <w:szCs w:val="24"/>
          <w:lang w:val="hy-AM"/>
        </w:rPr>
      </w:pPr>
    </w:p>
    <w:p w:rsidR="002C018A" w:rsidRPr="005827FC" w:rsidRDefault="002C018A" w:rsidP="00436EB6">
      <w:pPr>
        <w:tabs>
          <w:tab w:val="left" w:pos="1080"/>
        </w:tabs>
        <w:ind w:firstLine="567"/>
        <w:rPr>
          <w:szCs w:val="24"/>
          <w:lang w:val="hy-AM"/>
        </w:rPr>
      </w:pPr>
    </w:p>
    <w:p w:rsidR="006F5C34" w:rsidRPr="005827FC" w:rsidRDefault="006F5C34" w:rsidP="00436EB6">
      <w:pPr>
        <w:tabs>
          <w:tab w:val="left" w:pos="1080"/>
        </w:tabs>
        <w:ind w:firstLine="567"/>
        <w:rPr>
          <w:szCs w:val="24"/>
          <w:lang w:val="hy-AM"/>
        </w:rPr>
      </w:pPr>
    </w:p>
    <w:sectPr w:rsidR="006F5C34" w:rsidRPr="005827FC">
      <w:pgSz w:w="12240" w:h="15840"/>
      <w:pgMar w:top="1440" w:right="63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D3F61F62"/>
    <w:lvl w:ilvl="0" w:tplc="A2F2AFF4">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B20575"/>
    <w:multiLevelType w:val="hybridMultilevel"/>
    <w:tmpl w:val="97028D8A"/>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42574E7B"/>
    <w:multiLevelType w:val="hybridMultilevel"/>
    <w:tmpl w:val="302082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D527AB1"/>
    <w:multiLevelType w:val="hybridMultilevel"/>
    <w:tmpl w:val="780A7E24"/>
    <w:lvl w:ilvl="0" w:tplc="0B24D6F0">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BD0005D"/>
    <w:multiLevelType w:val="hybridMultilevel"/>
    <w:tmpl w:val="2138D59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A51776D"/>
    <w:multiLevelType w:val="hybridMultilevel"/>
    <w:tmpl w:val="4A20FD1A"/>
    <w:lvl w:ilvl="0" w:tplc="0A54973C">
      <w:start w:val="1"/>
      <w:numFmt w:val="decimal"/>
      <w:lvlText w:val="%1."/>
      <w:lvlJc w:val="left"/>
      <w:pPr>
        <w:ind w:left="1770" w:hanging="114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2"/>
  </w:num>
  <w:num w:numId="3">
    <w:abstractNumId w:val="0"/>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F8"/>
    <w:rsid w:val="000003C7"/>
    <w:rsid w:val="000D1452"/>
    <w:rsid w:val="0016466B"/>
    <w:rsid w:val="001A1E23"/>
    <w:rsid w:val="00242BEA"/>
    <w:rsid w:val="002A6FB5"/>
    <w:rsid w:val="002C018A"/>
    <w:rsid w:val="00341150"/>
    <w:rsid w:val="003F399E"/>
    <w:rsid w:val="004163AA"/>
    <w:rsid w:val="00436EB6"/>
    <w:rsid w:val="004457FD"/>
    <w:rsid w:val="004C027E"/>
    <w:rsid w:val="004F3C87"/>
    <w:rsid w:val="00563D05"/>
    <w:rsid w:val="005827FC"/>
    <w:rsid w:val="005B7C4C"/>
    <w:rsid w:val="005C3B83"/>
    <w:rsid w:val="00636E70"/>
    <w:rsid w:val="006550A9"/>
    <w:rsid w:val="006736D1"/>
    <w:rsid w:val="0069607A"/>
    <w:rsid w:val="006C6EBD"/>
    <w:rsid w:val="006F28B0"/>
    <w:rsid w:val="006F39E0"/>
    <w:rsid w:val="006F5C34"/>
    <w:rsid w:val="00765501"/>
    <w:rsid w:val="007874C7"/>
    <w:rsid w:val="0092218E"/>
    <w:rsid w:val="009259C7"/>
    <w:rsid w:val="00937951"/>
    <w:rsid w:val="00A872E4"/>
    <w:rsid w:val="00B002F8"/>
    <w:rsid w:val="00B111FA"/>
    <w:rsid w:val="00B2579D"/>
    <w:rsid w:val="00B55C95"/>
    <w:rsid w:val="00B7296A"/>
    <w:rsid w:val="00B91009"/>
    <w:rsid w:val="00C063E7"/>
    <w:rsid w:val="00C95976"/>
    <w:rsid w:val="00CA4E69"/>
    <w:rsid w:val="00D62094"/>
    <w:rsid w:val="00D673EF"/>
    <w:rsid w:val="00D758E7"/>
    <w:rsid w:val="00E20DC5"/>
    <w:rsid w:val="00E67E28"/>
    <w:rsid w:val="00E80F44"/>
    <w:rsid w:val="00E93767"/>
    <w:rsid w:val="00F47569"/>
    <w:rsid w:val="00F564F3"/>
    <w:rsid w:val="00F65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6DDA8"/>
  <w15:docId w15:val="{88FFC869-DCDA-47B1-83B4-624A9AC6D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F8"/>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B002F8"/>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002F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B002F8"/>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002F8"/>
    <w:rPr>
      <w:rFonts w:ascii="Times New Roman" w:eastAsia="Times New Roman" w:hAnsi="Times New Roman" w:cs="Times New Roman"/>
      <w:sz w:val="24"/>
      <w:szCs w:val="24"/>
    </w:rPr>
  </w:style>
  <w:style w:type="character" w:styleId="Strong">
    <w:name w:val="Strong"/>
    <w:basedOn w:val="DefaultParagraphFont"/>
    <w:uiPriority w:val="22"/>
    <w:qFormat/>
    <w:rsid w:val="00563D05"/>
    <w:rPr>
      <w:b/>
      <w:bCs/>
    </w:rPr>
  </w:style>
  <w:style w:type="paragraph" w:styleId="BalloonText">
    <w:name w:val="Balloon Text"/>
    <w:basedOn w:val="Normal"/>
    <w:link w:val="BalloonTextChar"/>
    <w:uiPriority w:val="99"/>
    <w:semiHidden/>
    <w:unhideWhenUsed/>
    <w:rsid w:val="005B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C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567</Words>
  <Characters>4439</Characters>
  <Application>Microsoft Office Word</Application>
  <DocSecurity>0</DocSecurity>
  <Lines>90</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https://mul2-mss.gov.am/tasks/1728045/oneclick/himnavorum-670.docx?token=7662a739fd7ddc8e8edbb929c9264d45</cp:keywords>
  <cp:lastModifiedBy>Anahit.Galstyan</cp:lastModifiedBy>
  <cp:revision>4</cp:revision>
  <dcterms:created xsi:type="dcterms:W3CDTF">2023-11-27T13:01:00Z</dcterms:created>
  <dcterms:modified xsi:type="dcterms:W3CDTF">2023-11-29T08:58:00Z</dcterms:modified>
</cp:coreProperties>
</file>