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E142DC" w:rsidRDefault="00E142DC" w:rsidP="00E26568">
      <w:pPr>
        <w:pStyle w:val="Footer"/>
        <w:spacing w:line="360" w:lineRule="auto"/>
        <w:jc w:val="center"/>
        <w:rPr>
          <w:rFonts w:ascii="GHEA Grapalat" w:hAnsi="GHEA Grapalat" w:cs="Sylfaen"/>
          <w:b/>
          <w:sz w:val="24"/>
          <w:szCs w:val="24"/>
        </w:rPr>
      </w:pPr>
    </w:p>
    <w:p w:rsidR="00C824D5" w:rsidRDefault="001F1F14" w:rsidP="00E26568">
      <w:pPr>
        <w:tabs>
          <w:tab w:val="left" w:pos="1080"/>
        </w:tabs>
        <w:spacing w:line="360" w:lineRule="auto"/>
        <w:ind w:firstLine="720"/>
        <w:jc w:val="center"/>
        <w:rPr>
          <w:rFonts w:ascii="GHEA Grapalat" w:hAnsi="GHEA Grapalat"/>
          <w:b/>
          <w:bCs/>
          <w:sz w:val="24"/>
          <w:szCs w:val="24"/>
          <w:lang w:val="hy-AM"/>
        </w:rPr>
      </w:pPr>
      <w:r w:rsidRPr="001F1F14">
        <w:rPr>
          <w:rFonts w:ascii="GHEA Grapalat" w:hAnsi="GHEA Grapalat"/>
          <w:b/>
          <w:sz w:val="24"/>
          <w:szCs w:val="24"/>
          <w:lang w:val="hy-AM"/>
        </w:rPr>
        <w:t xml:space="preserve">«ՀԱՅԱՍՏԱՆԻ ՀԱՆՐԱՊԵՏՈՒԹՅԱՆ ԿԱՌԱՎԱՐՈՒԹՅԱՆ 2020 ԹՎԱԿԱՆԻ ՄԱՐՏԻ 12-Ի N 287-Ն և 2020 ԹՎԱԿԱՆԻ ՄԱՐՏԻ 12-Ի N 284-Ն ՈՐՈՇՈՒՄՆԵՐԻ ՄԵՋ ՓՈՓՈԽՈՒԹՅՈՒՆՆԵՐ </w:t>
      </w:r>
      <w:r>
        <w:rPr>
          <w:rFonts w:ascii="GHEA Grapalat" w:hAnsi="GHEA Grapalat"/>
          <w:b/>
          <w:sz w:val="24"/>
          <w:szCs w:val="24"/>
          <w:lang w:val="hy-AM"/>
        </w:rPr>
        <w:t>ԵՎ</w:t>
      </w:r>
      <w:r w:rsidRPr="001F1F14">
        <w:rPr>
          <w:rFonts w:ascii="GHEA Grapalat" w:hAnsi="GHEA Grapalat"/>
          <w:b/>
          <w:sz w:val="24"/>
          <w:szCs w:val="24"/>
          <w:lang w:val="hy-AM"/>
        </w:rPr>
        <w:t xml:space="preserve"> ԼՐԱՑՈՒՄՆԵՐ ԿԱՏԱՐԵԼՈՒ ՄԱՍԻՆ» </w:t>
      </w:r>
      <w:r w:rsidR="00E142DC" w:rsidRPr="00E142DC">
        <w:rPr>
          <w:rFonts w:ascii="GHEA Grapalat" w:hAnsi="GHEA Grapalat"/>
          <w:b/>
          <w:sz w:val="24"/>
          <w:szCs w:val="24"/>
          <w:lang w:val="hy-AM"/>
        </w:rPr>
        <w:t xml:space="preserve">ՀՀ ԿԱՌԱՎԱՐՈՒԹՅԱՆ ՈՐՈՇՄԱՆ </w:t>
      </w:r>
      <w:r w:rsidR="00C824D5" w:rsidRPr="00E142DC">
        <w:rPr>
          <w:rStyle w:val="Strong"/>
          <w:rFonts w:ascii="GHEA Grapalat" w:hAnsi="GHEA Grapalat"/>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ԵՎ</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B52D47" w:rsidRPr="00E142DC" w:rsidRDefault="00B52D47" w:rsidP="00E26568">
      <w:pPr>
        <w:tabs>
          <w:tab w:val="left" w:pos="1080"/>
        </w:tabs>
        <w:spacing w:line="360" w:lineRule="auto"/>
        <w:ind w:firstLine="720"/>
        <w:jc w:val="center"/>
        <w:rPr>
          <w:rFonts w:ascii="GHEA Grapalat" w:hAnsi="GHEA Grapalat" w:cs="Times New Roman"/>
          <w:b/>
          <w:bCs/>
          <w:sz w:val="24"/>
          <w:szCs w:val="24"/>
          <w:lang w:val="hy-AM"/>
        </w:rPr>
      </w:pPr>
    </w:p>
    <w:tbl>
      <w:tblPr>
        <w:tblStyle w:val="TableGrid"/>
        <w:tblW w:w="14454" w:type="dxa"/>
        <w:jc w:val="center"/>
        <w:tblLook w:val="04A0" w:firstRow="1" w:lastRow="0" w:firstColumn="1" w:lastColumn="0" w:noHBand="0" w:noVBand="1"/>
      </w:tblPr>
      <w:tblGrid>
        <w:gridCol w:w="8455"/>
        <w:gridCol w:w="5999"/>
      </w:tblGrid>
      <w:tr w:rsidR="00BF4219" w:rsidRPr="00F52FC1" w:rsidTr="00717536">
        <w:trPr>
          <w:trHeight w:val="1146"/>
          <w:jc w:val="center"/>
        </w:trPr>
        <w:tc>
          <w:tcPr>
            <w:tcW w:w="8455" w:type="dxa"/>
          </w:tcPr>
          <w:p w:rsidR="00BF4219" w:rsidRPr="00BF4219" w:rsidRDefault="00BF4219" w:rsidP="00BF4219">
            <w:pPr>
              <w:pStyle w:val="BodyText"/>
              <w:numPr>
                <w:ilvl w:val="0"/>
                <w:numId w:val="2"/>
              </w:numPr>
              <w:spacing w:after="0"/>
              <w:jc w:val="center"/>
              <w:rPr>
                <w:rFonts w:ascii="GHEA Grapalat" w:hAnsi="GHEA Grapalat"/>
                <w:b/>
                <w:spacing w:val="-6"/>
                <w:sz w:val="24"/>
                <w:szCs w:val="24"/>
                <w:lang w:val="hy-AM"/>
              </w:rPr>
            </w:pPr>
            <w:r w:rsidRPr="00BF4219">
              <w:rPr>
                <w:rFonts w:ascii="GHEA Grapalat" w:hAnsi="GHEA Grapalat"/>
                <w:b/>
                <w:spacing w:val="-6"/>
                <w:sz w:val="24"/>
                <w:szCs w:val="24"/>
                <w:lang w:val="hy-AM"/>
              </w:rPr>
              <w:t>Կենտրոնական բանկ</w:t>
            </w:r>
          </w:p>
        </w:tc>
        <w:tc>
          <w:tcPr>
            <w:tcW w:w="5999" w:type="dxa"/>
          </w:tcPr>
          <w:p w:rsidR="00BF4219" w:rsidRDefault="00E5579A" w:rsidP="00E5579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E5579A" w:rsidRDefault="00E5579A" w:rsidP="0069365F">
            <w:pPr>
              <w:spacing w:line="360" w:lineRule="auto"/>
              <w:jc w:val="center"/>
              <w:rPr>
                <w:rFonts w:ascii="GHEA Grapalat" w:hAnsi="GHEA Grapalat"/>
                <w:color w:val="000000"/>
                <w:sz w:val="24"/>
                <w:szCs w:val="24"/>
                <w:shd w:val="clear" w:color="auto" w:fill="FFFFFF"/>
                <w:lang w:val="hy-AM"/>
              </w:rPr>
            </w:pPr>
            <w:r w:rsidRPr="00E5579A">
              <w:rPr>
                <w:rFonts w:ascii="GHEA Grapalat" w:hAnsi="GHEA Grapalat"/>
                <w:color w:val="000000"/>
                <w:sz w:val="24"/>
                <w:szCs w:val="24"/>
                <w:shd w:val="clear" w:color="auto" w:fill="FFFFFF"/>
                <w:lang w:val="hy-AM"/>
              </w:rPr>
              <w:t>15.4-07/971-23</w:t>
            </w:r>
          </w:p>
        </w:tc>
      </w:tr>
      <w:tr w:rsidR="00E5579A" w:rsidRPr="00F52FC1" w:rsidTr="00717536">
        <w:trPr>
          <w:jc w:val="center"/>
        </w:trPr>
        <w:tc>
          <w:tcPr>
            <w:tcW w:w="8455" w:type="dxa"/>
          </w:tcPr>
          <w:p w:rsidR="00E5579A" w:rsidRPr="00E5579A" w:rsidRDefault="00E5579A" w:rsidP="00B52D47">
            <w:pPr>
              <w:spacing w:line="360" w:lineRule="auto"/>
              <w:jc w:val="both"/>
              <w:rPr>
                <w:rFonts w:ascii="GHEA Grapalat" w:hAnsi="GHEA Grapalat"/>
                <w:lang w:val="hy-AM"/>
              </w:rPr>
            </w:pPr>
            <w:r w:rsidRPr="00E5579A">
              <w:rPr>
                <w:rFonts w:ascii="GHEA Grapalat" w:hAnsi="GHEA Grapalat"/>
                <w:sz w:val="24"/>
                <w:lang w:val="hy-AM"/>
              </w:rPr>
              <w:t>Համաձայն Հայաստանի Հանրապետության վարչապետի աշխատակազմի ղեկավարի 28.11.2023 թվականի թիվ 02/11.4/41010-2023 գրության՝ հայտնում ենք, որ Հայաստանի Հանրապետության կենտրոնական բանկը «Հայաստանի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p w:rsidR="00E5579A" w:rsidRPr="00BF4219" w:rsidRDefault="00E5579A" w:rsidP="00E5579A">
            <w:pPr>
              <w:pStyle w:val="BodyText"/>
              <w:spacing w:after="0"/>
              <w:jc w:val="center"/>
              <w:rPr>
                <w:rFonts w:ascii="GHEA Grapalat" w:hAnsi="GHEA Grapalat"/>
                <w:b/>
                <w:spacing w:val="-6"/>
                <w:sz w:val="24"/>
                <w:szCs w:val="24"/>
                <w:lang w:val="hy-AM"/>
              </w:rPr>
            </w:pPr>
          </w:p>
        </w:tc>
        <w:tc>
          <w:tcPr>
            <w:tcW w:w="5999" w:type="dxa"/>
          </w:tcPr>
          <w:p w:rsidR="00E5579A" w:rsidRPr="006552E7" w:rsidRDefault="00E5579A" w:rsidP="00E5579A">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E5579A" w:rsidRPr="00F52FC1" w:rsidTr="00717536">
        <w:trPr>
          <w:jc w:val="center"/>
        </w:trPr>
        <w:tc>
          <w:tcPr>
            <w:tcW w:w="8455" w:type="dxa"/>
          </w:tcPr>
          <w:p w:rsidR="00E5579A" w:rsidRPr="00AD23E1" w:rsidRDefault="00E5579A" w:rsidP="00E5579A">
            <w:pPr>
              <w:pStyle w:val="BodyText"/>
              <w:numPr>
                <w:ilvl w:val="0"/>
                <w:numId w:val="2"/>
              </w:numPr>
              <w:spacing w:after="0"/>
              <w:jc w:val="center"/>
              <w:rPr>
                <w:rFonts w:ascii="GHEA Grapalat" w:hAnsi="GHEA Grapalat"/>
                <w:b/>
                <w:spacing w:val="-6"/>
                <w:sz w:val="24"/>
                <w:szCs w:val="24"/>
                <w:lang w:val="hy-AM"/>
              </w:rPr>
            </w:pPr>
            <w:r w:rsidRPr="00AD23E1">
              <w:rPr>
                <w:rFonts w:ascii="GHEA Grapalat" w:hAnsi="GHEA Grapalat"/>
                <w:b/>
                <w:spacing w:val="-6"/>
                <w:sz w:val="24"/>
                <w:szCs w:val="24"/>
                <w:lang w:val="hy-AM"/>
              </w:rPr>
              <w:t>Արդարադատության նախարարություն</w:t>
            </w:r>
          </w:p>
        </w:tc>
        <w:tc>
          <w:tcPr>
            <w:tcW w:w="5999" w:type="dxa"/>
          </w:tcPr>
          <w:p w:rsidR="00E5579A" w:rsidRDefault="00E5579A" w:rsidP="00E5579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E5579A" w:rsidRDefault="00E5579A" w:rsidP="0069365F">
            <w:pPr>
              <w:spacing w:line="360" w:lineRule="auto"/>
              <w:jc w:val="center"/>
              <w:rPr>
                <w:rFonts w:ascii="GHEA Grapalat" w:hAnsi="GHEA Grapalat"/>
                <w:color w:val="000000"/>
                <w:sz w:val="24"/>
                <w:szCs w:val="24"/>
                <w:shd w:val="clear" w:color="auto" w:fill="FFFFFF"/>
                <w:lang w:val="hy-AM"/>
              </w:rPr>
            </w:pPr>
            <w:r w:rsidRPr="00F95F2E">
              <w:rPr>
                <w:rFonts w:ascii="GHEA Grapalat" w:hAnsi="GHEA Grapalat"/>
                <w:color w:val="000000"/>
                <w:sz w:val="24"/>
                <w:szCs w:val="24"/>
                <w:shd w:val="clear" w:color="auto" w:fill="FFFFFF"/>
                <w:lang w:val="hy-AM"/>
              </w:rPr>
              <w:t>/27.4/50493-2023</w:t>
            </w:r>
          </w:p>
        </w:tc>
      </w:tr>
      <w:tr w:rsidR="0069365F" w:rsidRPr="00F52FC1" w:rsidTr="00717536">
        <w:trPr>
          <w:jc w:val="center"/>
        </w:trPr>
        <w:tc>
          <w:tcPr>
            <w:tcW w:w="8455" w:type="dxa"/>
          </w:tcPr>
          <w:p w:rsidR="0069365F" w:rsidRPr="00AD23E1" w:rsidRDefault="0069365F" w:rsidP="00B52D47">
            <w:pPr>
              <w:pStyle w:val="BodyText"/>
              <w:spacing w:after="0" w:line="360" w:lineRule="auto"/>
              <w:jc w:val="both"/>
              <w:rPr>
                <w:rFonts w:ascii="GHEA Grapalat" w:hAnsi="GHEA Grapalat"/>
                <w:spacing w:val="-6"/>
                <w:sz w:val="24"/>
                <w:szCs w:val="24"/>
                <w:lang w:val="hy-AM"/>
              </w:rPr>
            </w:pPr>
            <w:r w:rsidRPr="00AD23E1">
              <w:rPr>
                <w:rFonts w:ascii="GHEA Grapalat" w:hAnsi="GHEA Grapalat"/>
                <w:spacing w:val="-6"/>
                <w:sz w:val="24"/>
                <w:szCs w:val="24"/>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վերաբերյալ առարկություններ չունենք:</w:t>
            </w:r>
          </w:p>
        </w:tc>
        <w:tc>
          <w:tcPr>
            <w:tcW w:w="5999" w:type="dxa"/>
          </w:tcPr>
          <w:p w:rsidR="0069365F" w:rsidRPr="006552E7" w:rsidRDefault="0069365F" w:rsidP="0069365F">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4D614B" w:rsidRPr="00F52FC1" w:rsidTr="00717536">
        <w:trPr>
          <w:jc w:val="center"/>
        </w:trPr>
        <w:tc>
          <w:tcPr>
            <w:tcW w:w="8455" w:type="dxa"/>
          </w:tcPr>
          <w:p w:rsidR="004D614B" w:rsidRPr="004D614B" w:rsidRDefault="004D614B" w:rsidP="004D614B">
            <w:pPr>
              <w:pStyle w:val="BodyText"/>
              <w:numPr>
                <w:ilvl w:val="0"/>
                <w:numId w:val="2"/>
              </w:numPr>
              <w:spacing w:after="0" w:line="360" w:lineRule="auto"/>
              <w:jc w:val="center"/>
              <w:rPr>
                <w:rFonts w:ascii="GHEA Grapalat" w:hAnsi="GHEA Grapalat"/>
                <w:b/>
                <w:spacing w:val="-6"/>
                <w:sz w:val="24"/>
                <w:szCs w:val="24"/>
                <w:lang w:val="hy-AM"/>
              </w:rPr>
            </w:pPr>
            <w:r w:rsidRPr="004D614B">
              <w:rPr>
                <w:rFonts w:ascii="GHEA Grapalat" w:hAnsi="GHEA Grapalat"/>
                <w:b/>
                <w:spacing w:val="-6"/>
                <w:sz w:val="24"/>
                <w:szCs w:val="24"/>
                <w:lang w:val="hy-AM"/>
              </w:rPr>
              <w:t>Ներքին գործերի նախարարություն</w:t>
            </w:r>
          </w:p>
        </w:tc>
        <w:tc>
          <w:tcPr>
            <w:tcW w:w="5999" w:type="dxa"/>
          </w:tcPr>
          <w:p w:rsidR="004D614B" w:rsidRDefault="004D614B" w:rsidP="004D614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4D614B" w:rsidRDefault="004D614B" w:rsidP="005C284A">
            <w:pPr>
              <w:spacing w:line="360" w:lineRule="auto"/>
              <w:jc w:val="center"/>
              <w:rPr>
                <w:rFonts w:ascii="GHEA Grapalat" w:hAnsi="GHEA Grapalat"/>
                <w:color w:val="000000"/>
                <w:sz w:val="24"/>
                <w:szCs w:val="24"/>
                <w:shd w:val="clear" w:color="auto" w:fill="FFFFFF"/>
                <w:lang w:val="hy-AM"/>
              </w:rPr>
            </w:pPr>
            <w:r w:rsidRPr="004D614B">
              <w:rPr>
                <w:rFonts w:ascii="GHEA Grapalat" w:hAnsi="GHEA Grapalat"/>
                <w:color w:val="000000"/>
                <w:sz w:val="24"/>
                <w:szCs w:val="24"/>
                <w:shd w:val="clear" w:color="auto" w:fill="FFFFFF"/>
                <w:lang w:val="hy-AM"/>
              </w:rPr>
              <w:t>43/21/143730-23</w:t>
            </w:r>
          </w:p>
        </w:tc>
      </w:tr>
      <w:tr w:rsidR="009D584D" w:rsidRPr="009D584D" w:rsidTr="00717536">
        <w:trPr>
          <w:jc w:val="center"/>
        </w:trPr>
        <w:tc>
          <w:tcPr>
            <w:tcW w:w="8455" w:type="dxa"/>
          </w:tcPr>
          <w:p w:rsidR="00A71A7D" w:rsidRPr="00A71A7D" w:rsidRDefault="00A71A7D" w:rsidP="00A71A7D">
            <w:pPr>
              <w:widowControl w:val="0"/>
              <w:autoSpaceDE w:val="0"/>
              <w:autoSpaceDN w:val="0"/>
              <w:spacing w:line="360" w:lineRule="auto"/>
              <w:ind w:firstLine="708"/>
              <w:jc w:val="both"/>
              <w:rPr>
                <w:rFonts w:ascii="Cambria Math" w:eastAsia="Microsoft Sans Serif" w:hAnsi="Cambria Math" w:cs="Sylfaen"/>
                <w:color w:val="000000"/>
                <w:sz w:val="24"/>
                <w:szCs w:val="24"/>
                <w:lang w:val="hy-AM" w:bidi="en-US"/>
              </w:rPr>
            </w:pPr>
            <w:r w:rsidRPr="00A71A7D">
              <w:rPr>
                <w:rFonts w:ascii="GHEA Grapalat" w:eastAsia="Microsoft Sans Serif" w:hAnsi="GHEA Grapalat" w:cs="Sylfaen"/>
                <w:color w:val="000000"/>
                <w:sz w:val="24"/>
                <w:szCs w:val="24"/>
                <w:lang w:val="hy-AM" w:bidi="en-US"/>
              </w:rPr>
              <w:t>Ի կատարումն ՀՀ վարչապետի 28</w:t>
            </w:r>
            <w:r w:rsidRPr="00A71A7D">
              <w:rPr>
                <w:rFonts w:ascii="Cambria Math" w:eastAsia="Microsoft Sans Serif" w:hAnsi="Cambria Math" w:cs="Cambria Math"/>
                <w:color w:val="000000"/>
                <w:sz w:val="24"/>
                <w:szCs w:val="24"/>
                <w:lang w:val="hy-AM" w:bidi="en-US"/>
              </w:rPr>
              <w:t>․</w:t>
            </w:r>
            <w:r w:rsidRPr="00A71A7D">
              <w:rPr>
                <w:rFonts w:ascii="GHEA Grapalat" w:eastAsia="Microsoft Sans Serif" w:hAnsi="GHEA Grapalat" w:cs="Sylfaen"/>
                <w:color w:val="000000"/>
                <w:sz w:val="24"/>
                <w:szCs w:val="24"/>
                <w:lang w:val="hy-AM" w:bidi="en-US"/>
              </w:rPr>
              <w:t>11</w:t>
            </w:r>
            <w:r w:rsidRPr="00A71A7D">
              <w:rPr>
                <w:rFonts w:ascii="Cambria Math" w:eastAsia="Microsoft Sans Serif" w:hAnsi="Cambria Math" w:cs="Cambria Math"/>
                <w:color w:val="000000"/>
                <w:sz w:val="24"/>
                <w:szCs w:val="24"/>
                <w:lang w:val="hy-AM" w:bidi="en-US"/>
              </w:rPr>
              <w:t>․</w:t>
            </w:r>
            <w:r w:rsidRPr="00A71A7D">
              <w:rPr>
                <w:rFonts w:ascii="GHEA Grapalat" w:eastAsia="Microsoft Sans Serif" w:hAnsi="GHEA Grapalat" w:cs="Sylfaen"/>
                <w:color w:val="000000"/>
                <w:sz w:val="24"/>
                <w:szCs w:val="24"/>
                <w:lang w:val="hy-AM" w:bidi="en-US"/>
              </w:rPr>
              <w:t>2023թ</w:t>
            </w:r>
            <w:r w:rsidRPr="00A71A7D">
              <w:rPr>
                <w:rFonts w:ascii="Cambria Math" w:eastAsia="Microsoft Sans Serif" w:hAnsi="Cambria Math" w:cs="Cambria Math"/>
                <w:color w:val="000000"/>
                <w:sz w:val="24"/>
                <w:szCs w:val="24"/>
                <w:lang w:val="hy-AM" w:bidi="en-US"/>
              </w:rPr>
              <w:t>․</w:t>
            </w:r>
            <w:r w:rsidRPr="00A71A7D">
              <w:rPr>
                <w:rFonts w:ascii="GHEA Grapalat" w:eastAsia="Microsoft Sans Serif" w:hAnsi="GHEA Grapalat" w:cs="Sylfaen"/>
                <w:color w:val="000000"/>
                <w:sz w:val="24"/>
                <w:szCs w:val="24"/>
                <w:lang w:val="hy-AM" w:bidi="en-US"/>
              </w:rPr>
              <w:t xml:space="preserve"> թիվ </w:t>
            </w:r>
            <w:r w:rsidRPr="00A71A7D">
              <w:rPr>
                <w:rFonts w:ascii="GHEA Grapalat" w:eastAsia="Microsoft Sans Serif" w:hAnsi="GHEA Grapalat" w:cs="Microsoft Sans Serif"/>
                <w:color w:val="000000"/>
                <w:sz w:val="24"/>
                <w:szCs w:val="24"/>
                <w:shd w:val="clear" w:color="auto" w:fill="FFFFFF"/>
                <w:lang w:val="hy-AM" w:bidi="en-US"/>
              </w:rPr>
              <w:t xml:space="preserve">02/11.4/41010-2023 </w:t>
            </w:r>
            <w:r w:rsidRPr="00A71A7D">
              <w:rPr>
                <w:rFonts w:ascii="GHEA Grapalat" w:eastAsia="Microsoft Sans Serif" w:hAnsi="GHEA Grapalat" w:cs="Sylfaen"/>
                <w:color w:val="000000"/>
                <w:sz w:val="24"/>
                <w:szCs w:val="24"/>
                <w:lang w:val="hy-AM" w:bidi="en-US"/>
              </w:rPr>
              <w:t xml:space="preserve">հանձնարարականի՝ ՀՀ ներքին գործերի նախարարությունում ուսումնասիրվել են </w:t>
            </w:r>
            <w:r w:rsidRPr="00A71A7D">
              <w:rPr>
                <w:rFonts w:ascii="GHEA Grapalat" w:eastAsia="Microsoft Sans Serif" w:hAnsi="GHEA Grapalat" w:cs="Microsoft Sans Serif"/>
                <w:color w:val="000000"/>
                <w:sz w:val="24"/>
                <w:szCs w:val="24"/>
                <w:lang w:val="hy-AM" w:bidi="en-US"/>
              </w:rPr>
              <w:t>Կառավարության մի շարք որոշումներում փոփոխություններ և լրացումներ կատարելու մասին</w:t>
            </w:r>
            <w:r w:rsidRPr="00A71A7D">
              <w:rPr>
                <w:rFonts w:ascii="Calibri" w:eastAsia="Microsoft Sans Serif" w:hAnsi="Calibri" w:cs="Calibri"/>
                <w:color w:val="000000"/>
                <w:sz w:val="24"/>
                <w:szCs w:val="24"/>
                <w:lang w:val="hy-AM" w:bidi="en-US"/>
              </w:rPr>
              <w:t> </w:t>
            </w:r>
            <w:r w:rsidRPr="00A71A7D">
              <w:rPr>
                <w:rFonts w:ascii="GHEA Grapalat" w:eastAsia="Microsoft Sans Serif" w:hAnsi="GHEA Grapalat" w:cs="Microsoft Sans Serif"/>
                <w:color w:val="000000"/>
                <w:sz w:val="24"/>
                <w:szCs w:val="24"/>
                <w:lang w:val="hy-AM" w:bidi="en-US"/>
              </w:rPr>
              <w:t xml:space="preserve"> Կառավարության որոշումների նախագծերը։</w:t>
            </w:r>
          </w:p>
          <w:p w:rsidR="00A71A7D" w:rsidRPr="00A71A7D" w:rsidRDefault="00A71A7D" w:rsidP="00A71A7D">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հետևյալը</w:t>
            </w:r>
            <w:r w:rsidRPr="00A71A7D">
              <w:rPr>
                <w:rFonts w:ascii="Cambria Math" w:eastAsia="Calibri" w:hAnsi="Cambria Math" w:cs="Cambria Math"/>
                <w:color w:val="000000"/>
                <w:sz w:val="24"/>
                <w:szCs w:val="24"/>
                <w:shd w:val="clear" w:color="auto" w:fill="FFFFFF"/>
                <w:lang w:val="hy-AM"/>
              </w:rPr>
              <w:t>՝</w:t>
            </w:r>
          </w:p>
          <w:p w:rsidR="00A71A7D" w:rsidRPr="00A71A7D" w:rsidRDefault="00A71A7D" w:rsidP="00A71A7D">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1</w:t>
            </w:r>
            <w:r w:rsidRPr="00A71A7D">
              <w:rPr>
                <w:rFonts w:ascii="Cambria Math" w:eastAsia="Calibri" w:hAnsi="Cambria Math" w:cs="Cambria Math"/>
                <w:color w:val="000000"/>
                <w:sz w:val="24"/>
                <w:szCs w:val="24"/>
                <w:shd w:val="clear" w:color="auto" w:fill="FFFFFF"/>
                <w:lang w:val="hy-AM"/>
              </w:rPr>
              <w:t>․</w:t>
            </w:r>
            <w:r w:rsidRPr="00A71A7D">
              <w:rPr>
                <w:rFonts w:ascii="GHEA Grapalat" w:eastAsia="Calibri" w:hAnsi="GHEA Grapalat" w:cs="Times New Roman"/>
                <w:color w:val="000000"/>
                <w:sz w:val="24"/>
                <w:szCs w:val="24"/>
                <w:shd w:val="clear" w:color="auto" w:fill="FFFFFF"/>
                <w:lang w:val="hy-AM"/>
              </w:rPr>
              <w:t xml:space="preserve"> Նախագծով նախատեսվում է զինվորական  կենսաթոշակ ստանալու իրավունք վերապահել Լեռնային Ղարաբաղի այն բնակիչներին,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Լեռնային Ղարաբաղում զինվորական կենսաթոշակ ստանալու հանգամանքը բավարար է ՀՀ քաղաքացի չհանդիսացող անձին Հայաստանի Հանրապետության կողմից զինվորական կենսաթոշակ վճարելու համար։</w:t>
            </w:r>
          </w:p>
          <w:p w:rsidR="00A71A7D" w:rsidRPr="00A71A7D" w:rsidRDefault="00A71A7D" w:rsidP="00A71A7D">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 xml:space="preserve"> 2</w:t>
            </w:r>
            <w:r w:rsidRPr="00A71A7D">
              <w:rPr>
                <w:rFonts w:ascii="Cambria Math" w:eastAsia="Calibri" w:hAnsi="Cambria Math" w:cs="Cambria Math"/>
                <w:color w:val="000000"/>
                <w:sz w:val="24"/>
                <w:szCs w:val="24"/>
                <w:shd w:val="clear" w:color="auto" w:fill="FFFFFF"/>
                <w:lang w:val="hy-AM"/>
              </w:rPr>
              <w:t>․</w:t>
            </w:r>
            <w:r w:rsidRPr="00A71A7D">
              <w:rPr>
                <w:rFonts w:ascii="GHEA Grapalat" w:eastAsia="Calibri" w:hAnsi="GHEA Grapalat" w:cs="Times New Roman"/>
                <w:color w:val="000000"/>
                <w:sz w:val="24"/>
                <w:szCs w:val="24"/>
                <w:shd w:val="clear" w:color="auto" w:fill="FFFFFF"/>
                <w:lang w:val="hy-AM"/>
              </w:rPr>
              <w:t xml:space="preserve"> Նախագծի 3-րդ կետի վերաբերյալ հայտնում ենք, որ նախագծի 1-ին ենթակետում նշված Լեռնային Ղարաբաղի տեղեկատվական շտեմարանները դեռևս </w:t>
            </w:r>
            <w:bookmarkStart w:id="0" w:name="_Hlk152091654"/>
            <w:r w:rsidRPr="00A71A7D">
              <w:rPr>
                <w:rFonts w:ascii="GHEA Grapalat" w:eastAsia="Calibri" w:hAnsi="GHEA Grapalat" w:cs="Times New Roman"/>
                <w:color w:val="000000"/>
                <w:sz w:val="24"/>
                <w:szCs w:val="24"/>
                <w:shd w:val="clear" w:color="auto" w:fill="FFFFFF"/>
                <w:lang w:val="hy-AM"/>
              </w:rPr>
              <w:t xml:space="preserve">ՀՀ ներքին գործերի նախարարության </w:t>
            </w:r>
            <w:bookmarkEnd w:id="0"/>
            <w:r w:rsidRPr="00A71A7D">
              <w:rPr>
                <w:rFonts w:ascii="GHEA Grapalat" w:eastAsia="Calibri" w:hAnsi="GHEA Grapalat" w:cs="Times New Roman"/>
                <w:color w:val="000000"/>
                <w:sz w:val="24"/>
                <w:szCs w:val="24"/>
                <w:shd w:val="clear" w:color="auto" w:fill="FFFFFF"/>
                <w:lang w:val="hy-AM"/>
              </w:rPr>
              <w:t>տրամադրության տակ չեն։ Ուստի պահանջվող տեղեկությունների տրամադրումը հնարավոր կլինի բացառապես հիշյալ բազաները ՀՀ ներքին գործերի նախարարությանը տրամադրելուց և պահանջվող տեղեկատվության առկայության ամբողջականությունը ստուգելուց հետո։</w:t>
            </w:r>
          </w:p>
          <w:p w:rsidR="00A71A7D" w:rsidRPr="00A71A7D" w:rsidRDefault="00A71A7D" w:rsidP="00A71A7D">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A71A7D">
              <w:rPr>
                <w:rFonts w:ascii="GHEA Grapalat" w:eastAsia="Calibri" w:hAnsi="GHEA Grapalat" w:cs="Times New Roman"/>
                <w:color w:val="000000"/>
                <w:sz w:val="24"/>
                <w:szCs w:val="24"/>
                <w:shd w:val="clear" w:color="auto" w:fill="FFFFFF"/>
                <w:lang w:val="hy-AM"/>
              </w:rPr>
              <w:t>3</w:t>
            </w:r>
            <w:r w:rsidRPr="00A71A7D">
              <w:rPr>
                <w:rFonts w:ascii="Cambria Math" w:eastAsia="Calibri" w:hAnsi="Cambria Math" w:cs="Cambria Math"/>
                <w:color w:val="000000"/>
                <w:sz w:val="24"/>
                <w:szCs w:val="24"/>
                <w:shd w:val="clear" w:color="auto" w:fill="FFFFFF"/>
                <w:lang w:val="hy-AM"/>
              </w:rPr>
              <w:t>․</w:t>
            </w:r>
            <w:r w:rsidRPr="00A71A7D">
              <w:rPr>
                <w:rFonts w:ascii="GHEA Grapalat" w:eastAsia="Calibri" w:hAnsi="GHEA Grapalat" w:cs="Times New Roman"/>
                <w:color w:val="000000"/>
                <w:sz w:val="24"/>
                <w:szCs w:val="24"/>
                <w:shd w:val="clear" w:color="auto" w:fill="FFFFFF"/>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լրացուցիչ ռեսուրսներ (ինչպես ծրագրային, այնպես էլ՝ ֆինանսական և մարդկային), 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այնուամենայնիվ, նշված բազաներն ամբողջական դարձնելու համար դեռևս կպահանջվի որոշակի ժամանակ։ </w:t>
            </w:r>
          </w:p>
          <w:p w:rsidR="00A71A7D" w:rsidRPr="00A71A7D" w:rsidRDefault="00A71A7D" w:rsidP="00A71A7D">
            <w:pPr>
              <w:widowControl w:val="0"/>
              <w:autoSpaceDE w:val="0"/>
              <w:autoSpaceDN w:val="0"/>
              <w:spacing w:line="360" w:lineRule="auto"/>
              <w:ind w:firstLine="708"/>
              <w:jc w:val="both"/>
              <w:rPr>
                <w:rFonts w:ascii="GHEA Grapalat" w:eastAsia="Microsoft Sans Serif" w:hAnsi="GHEA Grapalat" w:cs="Microsoft Sans Serif"/>
                <w:color w:val="000000"/>
                <w:sz w:val="24"/>
                <w:szCs w:val="24"/>
                <w:lang w:val="hy-AM" w:bidi="en-US"/>
              </w:rPr>
            </w:pPr>
            <w:r w:rsidRPr="00A71A7D">
              <w:rPr>
                <w:rFonts w:ascii="GHEA Grapalat" w:eastAsia="Microsoft Sans Serif" w:hAnsi="GHEA Grapalat" w:cs="Microsoft Sans Serif"/>
                <w:color w:val="000000"/>
                <w:sz w:val="24"/>
                <w:szCs w:val="24"/>
                <w:lang w:val="hy-AM" w:bidi="en-US"/>
              </w:rPr>
              <w:t xml:space="preserve">Ներկայացված մյուս նախագծերի կապակցությամբ </w:t>
            </w:r>
            <w:r w:rsidRPr="00A71A7D">
              <w:rPr>
                <w:rFonts w:ascii="GHEA Grapalat" w:eastAsia="Calibri" w:hAnsi="GHEA Grapalat" w:cs="Times New Roman"/>
                <w:color w:val="000000"/>
                <w:sz w:val="24"/>
                <w:szCs w:val="24"/>
                <w:shd w:val="clear" w:color="auto" w:fill="FFFFFF"/>
                <w:lang w:val="hy-AM"/>
              </w:rPr>
              <w:t>ՀՀ ներքին գործերի նախարարությունը իր իրավասության սահմաններում առաջարկություններ և առարկություններ չունի։</w:t>
            </w:r>
          </w:p>
          <w:p w:rsidR="009D584D" w:rsidRPr="004D614B" w:rsidRDefault="009D584D" w:rsidP="009D584D">
            <w:pPr>
              <w:pStyle w:val="BodyText"/>
              <w:spacing w:after="0" w:line="360" w:lineRule="auto"/>
              <w:ind w:left="720"/>
              <w:rPr>
                <w:rFonts w:ascii="GHEA Grapalat" w:hAnsi="GHEA Grapalat"/>
                <w:b/>
                <w:spacing w:val="-6"/>
                <w:sz w:val="24"/>
                <w:szCs w:val="24"/>
                <w:lang w:val="hy-AM"/>
              </w:rPr>
            </w:pPr>
          </w:p>
        </w:tc>
        <w:tc>
          <w:tcPr>
            <w:tcW w:w="5999" w:type="dxa"/>
          </w:tcPr>
          <w:p w:rsidR="009D584D" w:rsidRDefault="009D584D" w:rsidP="00717536">
            <w:pPr>
              <w:spacing w:line="360" w:lineRule="auto"/>
              <w:jc w:val="both"/>
              <w:rPr>
                <w:rFonts w:ascii="GHEA Grapalat" w:hAnsi="GHEA Grapalat"/>
                <w:color w:val="000000"/>
                <w:sz w:val="24"/>
                <w:szCs w:val="24"/>
                <w:shd w:val="clear" w:color="auto" w:fill="FFFFFF"/>
                <w:lang w:val="hy-AM"/>
              </w:rPr>
            </w:pPr>
            <w:r w:rsidRPr="00E5579A">
              <w:rPr>
                <w:rFonts w:ascii="GHEA Grapalat" w:hAnsi="GHEA Grapalat"/>
                <w:sz w:val="24"/>
                <w:lang w:val="hy-AM"/>
              </w:rPr>
              <w:t>«Հայաստանի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w:t>
            </w:r>
            <w:bookmarkStart w:id="1" w:name="_GoBack"/>
            <w:bookmarkEnd w:id="1"/>
            <w:r w:rsidRPr="00E5579A">
              <w:rPr>
                <w:rFonts w:ascii="GHEA Grapalat" w:hAnsi="GHEA Grapalat"/>
                <w:sz w:val="24"/>
                <w:lang w:val="hy-AM"/>
              </w:rPr>
              <w:t>ագծի</w:t>
            </w:r>
            <w:r>
              <w:rPr>
                <w:rFonts w:ascii="GHEA Grapalat" w:hAnsi="GHEA Grapalat"/>
                <w:sz w:val="24"/>
                <w:lang w:val="hy-AM"/>
              </w:rPr>
              <w:t xml:space="preserve"> մասով ընդունվել է ի գիտություն</w:t>
            </w:r>
            <w:r w:rsidR="00717536">
              <w:rPr>
                <w:rFonts w:ascii="GHEA Grapalat" w:hAnsi="GHEA Grapalat"/>
                <w:sz w:val="24"/>
                <w:lang w:val="hy-AM"/>
              </w:rPr>
              <w:t>։</w:t>
            </w:r>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7F4176">
      <w:pgSz w:w="16838" w:h="11906" w:orient="landscape" w:code="9"/>
      <w:pgMar w:top="567" w:right="706" w:bottom="19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3F1" w:rsidRDefault="00E303F1" w:rsidP="003D30E3">
      <w:pPr>
        <w:spacing w:after="0" w:line="240" w:lineRule="auto"/>
      </w:pPr>
      <w:r>
        <w:separator/>
      </w:r>
    </w:p>
  </w:endnote>
  <w:endnote w:type="continuationSeparator" w:id="0">
    <w:p w:rsidR="00E303F1" w:rsidRDefault="00E303F1"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3F1" w:rsidRDefault="00E303F1" w:rsidP="003D30E3">
      <w:pPr>
        <w:spacing w:after="0" w:line="240" w:lineRule="auto"/>
      </w:pPr>
      <w:r>
        <w:separator/>
      </w:r>
    </w:p>
  </w:footnote>
  <w:footnote w:type="continuationSeparator" w:id="0">
    <w:p w:rsidR="00E303F1" w:rsidRDefault="00E303F1"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0"/>
  </w:num>
  <w:num w:numId="4">
    <w:abstractNumId w:val="4"/>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2"/>
  </w:num>
  <w:num w:numId="10">
    <w:abstractNumId w:val="9"/>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A0FC6"/>
    <w:rsid w:val="000C06EB"/>
    <w:rsid w:val="000D27B0"/>
    <w:rsid w:val="000E6ADE"/>
    <w:rsid w:val="000F00A2"/>
    <w:rsid w:val="00101A93"/>
    <w:rsid w:val="00113DBC"/>
    <w:rsid w:val="00125C9C"/>
    <w:rsid w:val="00131C59"/>
    <w:rsid w:val="00132F23"/>
    <w:rsid w:val="00151623"/>
    <w:rsid w:val="00180AB7"/>
    <w:rsid w:val="00191258"/>
    <w:rsid w:val="001A241F"/>
    <w:rsid w:val="001B68E9"/>
    <w:rsid w:val="001F1F14"/>
    <w:rsid w:val="00203CE0"/>
    <w:rsid w:val="002372DA"/>
    <w:rsid w:val="00242597"/>
    <w:rsid w:val="00243EBD"/>
    <w:rsid w:val="002472FA"/>
    <w:rsid w:val="00250C8A"/>
    <w:rsid w:val="0027741F"/>
    <w:rsid w:val="002A0A4D"/>
    <w:rsid w:val="002A16AE"/>
    <w:rsid w:val="002B73A4"/>
    <w:rsid w:val="002C2887"/>
    <w:rsid w:val="002D78BC"/>
    <w:rsid w:val="002E2D97"/>
    <w:rsid w:val="002F263D"/>
    <w:rsid w:val="00353CA8"/>
    <w:rsid w:val="003571C1"/>
    <w:rsid w:val="00395373"/>
    <w:rsid w:val="003B3E4F"/>
    <w:rsid w:val="003D05DC"/>
    <w:rsid w:val="003D0A3C"/>
    <w:rsid w:val="003D30E3"/>
    <w:rsid w:val="004324AA"/>
    <w:rsid w:val="004475D4"/>
    <w:rsid w:val="00450C3A"/>
    <w:rsid w:val="00461A17"/>
    <w:rsid w:val="00465B5C"/>
    <w:rsid w:val="00485EAF"/>
    <w:rsid w:val="004B255B"/>
    <w:rsid w:val="004B61D5"/>
    <w:rsid w:val="004C0FBB"/>
    <w:rsid w:val="004D0B27"/>
    <w:rsid w:val="004D614B"/>
    <w:rsid w:val="00535FDC"/>
    <w:rsid w:val="005545BC"/>
    <w:rsid w:val="00563029"/>
    <w:rsid w:val="00564C18"/>
    <w:rsid w:val="00564F11"/>
    <w:rsid w:val="005754CC"/>
    <w:rsid w:val="00590B8A"/>
    <w:rsid w:val="005A12E7"/>
    <w:rsid w:val="005A59DE"/>
    <w:rsid w:val="005B64FD"/>
    <w:rsid w:val="005C284A"/>
    <w:rsid w:val="005E697B"/>
    <w:rsid w:val="00607627"/>
    <w:rsid w:val="00615A71"/>
    <w:rsid w:val="00625EE1"/>
    <w:rsid w:val="006330FD"/>
    <w:rsid w:val="006552E7"/>
    <w:rsid w:val="00664F1F"/>
    <w:rsid w:val="0068585A"/>
    <w:rsid w:val="0069365F"/>
    <w:rsid w:val="006A5FC5"/>
    <w:rsid w:val="006B6E91"/>
    <w:rsid w:val="006E4094"/>
    <w:rsid w:val="006F5238"/>
    <w:rsid w:val="0070151D"/>
    <w:rsid w:val="00705201"/>
    <w:rsid w:val="00711850"/>
    <w:rsid w:val="00717536"/>
    <w:rsid w:val="00717B72"/>
    <w:rsid w:val="007453A7"/>
    <w:rsid w:val="0075323D"/>
    <w:rsid w:val="007543CE"/>
    <w:rsid w:val="00755710"/>
    <w:rsid w:val="00764747"/>
    <w:rsid w:val="00776CF9"/>
    <w:rsid w:val="007810AC"/>
    <w:rsid w:val="007B52FE"/>
    <w:rsid w:val="007D4550"/>
    <w:rsid w:val="007D5F95"/>
    <w:rsid w:val="007E2AD7"/>
    <w:rsid w:val="007F1509"/>
    <w:rsid w:val="007F4176"/>
    <w:rsid w:val="008007AF"/>
    <w:rsid w:val="00806660"/>
    <w:rsid w:val="0088288E"/>
    <w:rsid w:val="00886404"/>
    <w:rsid w:val="00895BF3"/>
    <w:rsid w:val="008B30D0"/>
    <w:rsid w:val="008D2B23"/>
    <w:rsid w:val="008E2C8D"/>
    <w:rsid w:val="008E6F97"/>
    <w:rsid w:val="00912FD3"/>
    <w:rsid w:val="00924ACA"/>
    <w:rsid w:val="00932296"/>
    <w:rsid w:val="00940AEB"/>
    <w:rsid w:val="009433E8"/>
    <w:rsid w:val="0095260D"/>
    <w:rsid w:val="00954ED1"/>
    <w:rsid w:val="009554B9"/>
    <w:rsid w:val="0096329A"/>
    <w:rsid w:val="009A6775"/>
    <w:rsid w:val="009B486C"/>
    <w:rsid w:val="009C4986"/>
    <w:rsid w:val="009D0E37"/>
    <w:rsid w:val="009D584D"/>
    <w:rsid w:val="009D6417"/>
    <w:rsid w:val="009E6D06"/>
    <w:rsid w:val="00A06DC6"/>
    <w:rsid w:val="00A138C7"/>
    <w:rsid w:val="00A25C77"/>
    <w:rsid w:val="00A64027"/>
    <w:rsid w:val="00A71A7D"/>
    <w:rsid w:val="00A92339"/>
    <w:rsid w:val="00AA2BAB"/>
    <w:rsid w:val="00AB72C5"/>
    <w:rsid w:val="00AC5E7F"/>
    <w:rsid w:val="00AC7883"/>
    <w:rsid w:val="00AD23E1"/>
    <w:rsid w:val="00B27B9E"/>
    <w:rsid w:val="00B52D47"/>
    <w:rsid w:val="00B559FA"/>
    <w:rsid w:val="00B604DA"/>
    <w:rsid w:val="00B77EB9"/>
    <w:rsid w:val="00B92AD6"/>
    <w:rsid w:val="00BA5BC5"/>
    <w:rsid w:val="00BB0BFF"/>
    <w:rsid w:val="00BD7DDA"/>
    <w:rsid w:val="00BE4270"/>
    <w:rsid w:val="00BF160D"/>
    <w:rsid w:val="00BF4219"/>
    <w:rsid w:val="00C071BD"/>
    <w:rsid w:val="00C1511E"/>
    <w:rsid w:val="00C16A72"/>
    <w:rsid w:val="00C345F1"/>
    <w:rsid w:val="00C824D5"/>
    <w:rsid w:val="00C903DE"/>
    <w:rsid w:val="00CA0609"/>
    <w:rsid w:val="00CA4165"/>
    <w:rsid w:val="00D003E3"/>
    <w:rsid w:val="00D3282F"/>
    <w:rsid w:val="00D43DCD"/>
    <w:rsid w:val="00D66938"/>
    <w:rsid w:val="00D93826"/>
    <w:rsid w:val="00DA22A7"/>
    <w:rsid w:val="00DB4EC7"/>
    <w:rsid w:val="00DB7721"/>
    <w:rsid w:val="00DD6ADB"/>
    <w:rsid w:val="00DE1014"/>
    <w:rsid w:val="00DE5BE6"/>
    <w:rsid w:val="00E0558E"/>
    <w:rsid w:val="00E142DC"/>
    <w:rsid w:val="00E174FD"/>
    <w:rsid w:val="00E26568"/>
    <w:rsid w:val="00E303F1"/>
    <w:rsid w:val="00E53EDB"/>
    <w:rsid w:val="00E54D93"/>
    <w:rsid w:val="00E5579A"/>
    <w:rsid w:val="00E62FE8"/>
    <w:rsid w:val="00E73843"/>
    <w:rsid w:val="00E968F6"/>
    <w:rsid w:val="00EC3B05"/>
    <w:rsid w:val="00ED43EE"/>
    <w:rsid w:val="00EF5A0C"/>
    <w:rsid w:val="00F21472"/>
    <w:rsid w:val="00F21A5B"/>
    <w:rsid w:val="00F3390D"/>
    <w:rsid w:val="00F33EF8"/>
    <w:rsid w:val="00F42142"/>
    <w:rsid w:val="00F421AD"/>
    <w:rsid w:val="00F514D5"/>
    <w:rsid w:val="00F52FC1"/>
    <w:rsid w:val="00F71C5E"/>
    <w:rsid w:val="00F95F2E"/>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EF31A"/>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89731">
      <w:bodyDiv w:val="1"/>
      <w:marLeft w:val="0"/>
      <w:marRight w:val="0"/>
      <w:marTop w:val="0"/>
      <w:marBottom w:val="0"/>
      <w:divBdr>
        <w:top w:val="none" w:sz="0" w:space="0" w:color="auto"/>
        <w:left w:val="none" w:sz="0" w:space="0" w:color="auto"/>
        <w:bottom w:val="none" w:sz="0" w:space="0" w:color="auto"/>
        <w:right w:val="none" w:sz="0" w:space="0" w:color="auto"/>
      </w:divBdr>
      <w:divsChild>
        <w:div w:id="1413310235">
          <w:marLeft w:val="0"/>
          <w:marRight w:val="0"/>
          <w:marTop w:val="0"/>
          <w:marBottom w:val="0"/>
          <w:divBdr>
            <w:top w:val="none" w:sz="0" w:space="0" w:color="auto"/>
            <w:left w:val="none" w:sz="0" w:space="0" w:color="auto"/>
            <w:bottom w:val="none" w:sz="0" w:space="0" w:color="auto"/>
            <w:right w:val="none" w:sz="0" w:space="0" w:color="auto"/>
          </w:divBdr>
          <w:divsChild>
            <w:div w:id="7379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40476596">
      <w:bodyDiv w:val="1"/>
      <w:marLeft w:val="0"/>
      <w:marRight w:val="0"/>
      <w:marTop w:val="0"/>
      <w:marBottom w:val="0"/>
      <w:divBdr>
        <w:top w:val="none" w:sz="0" w:space="0" w:color="auto"/>
        <w:left w:val="none" w:sz="0" w:space="0" w:color="auto"/>
        <w:bottom w:val="none" w:sz="0" w:space="0" w:color="auto"/>
        <w:right w:val="none" w:sz="0" w:space="0" w:color="auto"/>
      </w:divBdr>
      <w:divsChild>
        <w:div w:id="2142188732">
          <w:marLeft w:val="0"/>
          <w:marRight w:val="0"/>
          <w:marTop w:val="0"/>
          <w:marBottom w:val="0"/>
          <w:divBdr>
            <w:top w:val="none" w:sz="0" w:space="0" w:color="auto"/>
            <w:left w:val="none" w:sz="0" w:space="0" w:color="auto"/>
            <w:bottom w:val="none" w:sz="0" w:space="0" w:color="auto"/>
            <w:right w:val="none" w:sz="0" w:space="0" w:color="auto"/>
          </w:divBdr>
          <w:divsChild>
            <w:div w:id="10822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22489">
      <w:bodyDiv w:val="1"/>
      <w:marLeft w:val="0"/>
      <w:marRight w:val="0"/>
      <w:marTop w:val="0"/>
      <w:marBottom w:val="0"/>
      <w:divBdr>
        <w:top w:val="none" w:sz="0" w:space="0" w:color="auto"/>
        <w:left w:val="none" w:sz="0" w:space="0" w:color="auto"/>
        <w:bottom w:val="none" w:sz="0" w:space="0" w:color="auto"/>
        <w:right w:val="none" w:sz="0" w:space="0" w:color="auto"/>
      </w:divBdr>
      <w:divsChild>
        <w:div w:id="244268028">
          <w:marLeft w:val="0"/>
          <w:marRight w:val="0"/>
          <w:marTop w:val="0"/>
          <w:marBottom w:val="0"/>
          <w:divBdr>
            <w:top w:val="none" w:sz="0" w:space="0" w:color="auto"/>
            <w:left w:val="none" w:sz="0" w:space="0" w:color="auto"/>
            <w:bottom w:val="none" w:sz="0" w:space="0" w:color="auto"/>
            <w:right w:val="none" w:sz="0" w:space="0" w:color="auto"/>
          </w:divBdr>
          <w:divsChild>
            <w:div w:id="151954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431</Words>
  <Characters>3245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https://mul2-mss.gov.am/tasks/1727992/oneclick/ampopatert.docx?token=94b4b6d67ef113638d8b45fe5429a4e5</cp:keywords>
  <dc:description/>
  <cp:lastModifiedBy>Anush Hayrapetyan</cp:lastModifiedBy>
  <cp:revision>17</cp:revision>
  <dcterms:created xsi:type="dcterms:W3CDTF">2023-01-19T10:08:00Z</dcterms:created>
  <dcterms:modified xsi:type="dcterms:W3CDTF">2023-11-29T07:49:00Z</dcterms:modified>
</cp:coreProperties>
</file>