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341B56" w14:textId="77777777" w:rsidR="00457E7E" w:rsidRPr="00457E7E" w:rsidRDefault="00457E7E" w:rsidP="00457E7E">
      <w:pPr>
        <w:spacing w:after="0" w:line="360" w:lineRule="auto"/>
        <w:jc w:val="center"/>
        <w:rPr>
          <w:rFonts w:ascii="GHEA Grapalat" w:hAnsi="GHEA Grapalat"/>
          <w:b/>
          <w:sz w:val="16"/>
          <w:szCs w:val="16"/>
        </w:rPr>
      </w:pPr>
    </w:p>
    <w:p w14:paraId="76116141" w14:textId="6A6EF82F"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13CD023D" w14:textId="77777777"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14:paraId="3ADB88F2" w14:textId="77777777" w:rsidR="0086329E" w:rsidRPr="00337652" w:rsidRDefault="00496868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r w:rsidR="000A5BBD">
        <w:rPr>
          <w:rFonts w:ascii="GHEA Grapalat" w:hAnsi="GHEA Grapalat"/>
          <w:b/>
          <w:sz w:val="24"/>
          <w:szCs w:val="24"/>
          <w:lang w:val="hy-AM"/>
        </w:rPr>
        <w:t>3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14:paraId="13217AE4" w14:textId="77777777" w:rsidR="00D3118C" w:rsidRPr="00337652" w:rsidRDefault="00D3118C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674418B" w14:textId="4E049489" w:rsidR="00B56FC5" w:rsidRPr="00457E7E" w:rsidRDefault="00346B87" w:rsidP="0033765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36001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ԴԱՏԱԿԱՆ ՕՐԵՆՍԳԻՐՔ» ՍԱՀՄԱՆԱԴՐԱԿԱՆ ՕՐԵՆՔՈՒՄ ԼՐԱՑՈՒՄ ԿԱՏԱՐԵԼՈՒ ՄԱՍԻՆ» ՍԱՀՄԱՆԱԴՐԱԿԱՆ, </w:t>
      </w:r>
      <w:r w:rsidR="00423A50" w:rsidRPr="00936001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ՔԱՂԱՔԱՑԻԱԿԱՆ ԴԱՏԱՎԱՐՈՒԹՅԱՆ ՕՐԵՆՍԳՐՔՈՒՄ ՓՈՓՈԽՈՒԹՅՈՒՆ </w:t>
      </w:r>
      <w:r w:rsidR="00936001" w:rsidRPr="00936001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 </w:t>
      </w:r>
      <w:r w:rsidR="00423A50" w:rsidRPr="00936001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ՄԱՍԻՆ» </w:t>
      </w:r>
      <w:r w:rsidRPr="00936001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3C7120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936001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ՎԱՐՉԱԿԱՆ ԴԱՏԱՎԱՐՈՒԹՅԱՆ ՕՐԵՆՍԳՐՔՈՒՄ </w:t>
      </w:r>
      <w:r w:rsidR="00936001" w:rsidRPr="00936001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ԵՎ </w:t>
      </w:r>
      <w:r w:rsidRPr="00936001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 ԿԱՏԱՐԵԼՈՒ ՄԱUԻՆ» </w:t>
      </w:r>
      <w:r w:rsidR="00423A50" w:rsidRPr="00936001">
        <w:rPr>
          <w:rFonts w:ascii="GHEA Grapalat" w:hAnsi="GHEA Grapalat"/>
          <w:b/>
          <w:bCs/>
          <w:sz w:val="24"/>
          <w:szCs w:val="24"/>
          <w:lang w:val="hy-AM"/>
        </w:rPr>
        <w:t>ՕՐԵՆՔ</w:t>
      </w:r>
      <w:r w:rsidRPr="00936001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423A50" w:rsidRPr="00936001">
        <w:rPr>
          <w:rFonts w:ascii="GHEA Grapalat" w:hAnsi="GHEA Grapalat"/>
          <w:b/>
          <w:bCs/>
          <w:sz w:val="24"/>
          <w:szCs w:val="24"/>
          <w:lang w:val="hy-AM"/>
        </w:rPr>
        <w:t>Ի ՆԱԽԱԳԾ</w:t>
      </w:r>
      <w:r w:rsidRPr="00936001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="00423A50" w:rsidRPr="00936001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936001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423A50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D84A78" w:rsidRPr="00457E7E">
        <w:rPr>
          <w:rFonts w:ascii="GHEA Grapalat" w:hAnsi="GHEA Grapalat"/>
          <w:b/>
          <w:bCs/>
          <w:sz w:val="24"/>
          <w:szCs w:val="24"/>
          <w:lang w:val="hy-AM"/>
        </w:rPr>
        <w:t>ՀԱՎԱՆՈՒԹՅՈՒՆ ՏԱԼՈՒ</w:t>
      </w:r>
      <w:r w:rsidR="009750B1" w:rsidRPr="00457E7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57E7E" w:rsidRPr="00457E7E">
        <w:rPr>
          <w:rFonts w:ascii="GHEA Grapalat" w:hAnsi="GHEA Grapalat"/>
          <w:b/>
          <w:bCs/>
          <w:sz w:val="24"/>
          <w:szCs w:val="24"/>
          <w:lang w:val="hy-AM"/>
        </w:rPr>
        <w:t xml:space="preserve">ԵՎ ԱՆՀԵՏԱՁԳԵԼԻ ՀԱՄԱՐԵԼՈՒ </w:t>
      </w:r>
      <w:r w:rsidR="00D84A78" w:rsidRPr="00457E7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35031444" w14:textId="77777777" w:rsidR="00D3118C" w:rsidRPr="00337652" w:rsidRDefault="00D3118C" w:rsidP="00337652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14:paraId="522D32F8" w14:textId="77777777" w:rsidR="00C1220C" w:rsidRPr="00105C6B" w:rsidRDefault="00A41EBB" w:rsidP="003376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3765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</w:t>
      </w:r>
      <w:r w:rsidRPr="00105C6B">
        <w:rPr>
          <w:rStyle w:val="Strong"/>
          <w:rFonts w:ascii="GHEA Grapalat" w:hAnsi="GHEA Grapalat" w:cs="Sylfaen"/>
          <w:sz w:val="24"/>
          <w:szCs w:val="24"/>
          <w:lang w:val="hy-AM"/>
        </w:rPr>
        <w:t>-----------</w:t>
      </w:r>
    </w:p>
    <w:p w14:paraId="2B092BC3" w14:textId="1DD0B2FB" w:rsidR="0027227D" w:rsidRPr="00105C6B" w:rsidRDefault="00C1220C" w:rsidP="004B67B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Հիմք ընդունելով </w:t>
      </w:r>
      <w:r w:rsidR="008C1FFA" w:rsidRPr="00105C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Սահմանադրության 109-րդ հոդվածը և</w:t>
      </w:r>
      <w:r w:rsidR="008C1FFA" w:rsidRPr="00105C6B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="008C1FFA" w:rsidRPr="00105C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«Ազգային ժողովի կանոնակարգ» </w:t>
      </w:r>
      <w:r w:rsidR="00253BA3" w:rsidRPr="00105C6B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105C6B">
        <w:rPr>
          <w:rFonts w:ascii="GHEA Grapalat" w:hAnsi="GHEA Grapalat" w:cs="Tahoma"/>
          <w:sz w:val="24"/>
          <w:szCs w:val="24"/>
          <w:lang w:val="hy-AM"/>
        </w:rPr>
        <w:t>օրենքի 65-րդ հոդվածի 3-րդ մաս</w:t>
      </w:r>
      <w:r w:rsidR="008C1FFA" w:rsidRPr="00105C6B">
        <w:rPr>
          <w:rFonts w:ascii="GHEA Grapalat" w:hAnsi="GHEA Grapalat" w:cs="Tahoma"/>
          <w:sz w:val="24"/>
          <w:szCs w:val="24"/>
          <w:lang w:val="hy-AM"/>
        </w:rPr>
        <w:t xml:space="preserve">ն ու </w:t>
      </w:r>
      <w:r w:rsidR="005A0579" w:rsidRPr="00105C6B">
        <w:rPr>
          <w:rFonts w:ascii="GHEA Grapalat" w:hAnsi="GHEA Grapalat" w:cs="Tahoma"/>
          <w:sz w:val="24"/>
          <w:szCs w:val="24"/>
          <w:lang w:val="hy-AM"/>
        </w:rPr>
        <w:t>73-րդ հոդվածը</w:t>
      </w: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՝ Հայաստանի Հանրապետության կառավարությունը </w:t>
      </w:r>
      <w:r w:rsidRPr="00105C6B">
        <w:rPr>
          <w:rFonts w:ascii="GHEA Grapalat" w:hAnsi="GHEA Grapalat" w:cs="Tahoma"/>
          <w:b/>
          <w:sz w:val="24"/>
          <w:szCs w:val="24"/>
          <w:lang w:val="hy-AM"/>
        </w:rPr>
        <w:t>որոշում է.</w:t>
      </w:r>
    </w:p>
    <w:p w14:paraId="19E09F40" w14:textId="5310E7AD" w:rsidR="0027227D" w:rsidRPr="00105C6B" w:rsidRDefault="00B56FC5" w:rsidP="004B67B1">
      <w:pPr>
        <w:pStyle w:val="ListParagraph"/>
        <w:numPr>
          <w:ilvl w:val="0"/>
          <w:numId w:val="9"/>
        </w:numPr>
        <w:spacing w:after="0" w:line="360" w:lineRule="auto"/>
        <w:ind w:left="90" w:firstLine="36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105C6B" w:rsidRPr="00105C6B">
        <w:rPr>
          <w:rFonts w:ascii="GHEA Grapalat" w:hAnsi="GHEA Grapalat"/>
          <w:sz w:val="24"/>
          <w:szCs w:val="24"/>
          <w:lang w:val="hy-AM"/>
        </w:rPr>
        <w:t>«</w:t>
      </w:r>
      <w:r w:rsidR="00105C6B" w:rsidRPr="00105C6B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դատական օրենսգիրք» սահմանադրական օրենքում լրացում </w:t>
      </w:r>
      <w:bookmarkStart w:id="0" w:name="_GoBack"/>
      <w:bookmarkEnd w:id="0"/>
      <w:r w:rsidR="00105C6B" w:rsidRPr="00105C6B">
        <w:rPr>
          <w:rFonts w:ascii="GHEA Grapalat" w:hAnsi="GHEA Grapalat" w:cs="Tahoma"/>
          <w:sz w:val="24"/>
          <w:szCs w:val="24"/>
          <w:lang w:val="hy-AM"/>
        </w:rPr>
        <w:t xml:space="preserve">կատարելու մասին» սահմանադրական, «Հայաստանի Հանրապետության քաղաքացիական դատավարության օրենսգրքում փոփոխություն </w:t>
      </w:r>
      <w:r w:rsidR="00936001" w:rsidRPr="00105C6B">
        <w:rPr>
          <w:rFonts w:ascii="GHEA Grapalat" w:hAnsi="GHEA Grapalat" w:cs="Tahoma"/>
          <w:sz w:val="24"/>
          <w:szCs w:val="24"/>
          <w:lang w:val="hy-AM"/>
        </w:rPr>
        <w:t xml:space="preserve">և լրացում </w:t>
      </w:r>
      <w:r w:rsidR="00105C6B" w:rsidRPr="00105C6B">
        <w:rPr>
          <w:rFonts w:ascii="GHEA Grapalat" w:hAnsi="GHEA Grapalat" w:cs="Tahoma"/>
          <w:sz w:val="24"/>
          <w:szCs w:val="24"/>
          <w:lang w:val="hy-AM"/>
        </w:rPr>
        <w:t xml:space="preserve">կատարելու մաuին», «Հայաստանի Հանրապետության վարչական դատավարության օրենսգրքում փոփոխություն </w:t>
      </w:r>
      <w:r w:rsidR="00936001" w:rsidRPr="00105C6B">
        <w:rPr>
          <w:rFonts w:ascii="GHEA Grapalat" w:hAnsi="GHEA Grapalat" w:cs="Tahoma"/>
          <w:sz w:val="24"/>
          <w:szCs w:val="24"/>
          <w:lang w:val="hy-AM"/>
        </w:rPr>
        <w:t xml:space="preserve">և լրացում </w:t>
      </w:r>
      <w:r w:rsidR="00105C6B" w:rsidRPr="00105C6B">
        <w:rPr>
          <w:rFonts w:ascii="GHEA Grapalat" w:hAnsi="GHEA Grapalat" w:cs="Tahoma"/>
          <w:sz w:val="24"/>
          <w:szCs w:val="24"/>
          <w:lang w:val="hy-AM"/>
        </w:rPr>
        <w:t xml:space="preserve">կատարելու մաuին» օրենքների նախագծերի </w:t>
      </w:r>
      <w:r w:rsidR="00C1220C" w:rsidRPr="00105C6B">
        <w:rPr>
          <w:rFonts w:ascii="GHEA Grapalat" w:hAnsi="GHEA Grapalat" w:cs="Tahoma"/>
          <w:sz w:val="24"/>
          <w:szCs w:val="24"/>
          <w:lang w:val="hy-AM"/>
        </w:rPr>
        <w:t>վերաբերյալ Հայաստանի Հանրապետության կառ</w:t>
      </w:r>
      <w:r w:rsidR="00C1220C" w:rsidRPr="00105C6B">
        <w:rPr>
          <w:rFonts w:ascii="GHEA Grapalat" w:eastAsiaTheme="minorHAnsi" w:hAnsi="GHEA Grapalat" w:cs="Tahoma"/>
          <w:sz w:val="24"/>
          <w:szCs w:val="24"/>
          <w:lang w:val="hy-AM"/>
        </w:rPr>
        <w:t xml:space="preserve">ավարության </w:t>
      </w:r>
      <w:r w:rsidR="00B14438" w:rsidRPr="00105C6B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105C6B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105C6B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14:paraId="594A11B2" w14:textId="59188C71" w:rsidR="00B56FC5" w:rsidRPr="00105C6B" w:rsidRDefault="005E2F2A" w:rsidP="005E2F2A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proofErr w:type="spellStart"/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>Հանրա</w:t>
      </w:r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Pr="00105C6B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կ</w:t>
      </w:r>
      <w:r w:rsidRPr="00105C6B">
        <w:rPr>
          <w:rFonts w:ascii="GHEA Grapalat" w:hAnsi="GHEA Grapalat"/>
          <w:sz w:val="24"/>
          <w:szCs w:val="24"/>
          <w:lang w:val="hy-AM"/>
        </w:rPr>
        <w:t>առավարության օրենսդրական նախա</w:t>
      </w:r>
      <w:r w:rsidRPr="00105C6B">
        <w:rPr>
          <w:rFonts w:ascii="GHEA Grapalat" w:hAnsi="GHEA Grapalat"/>
          <w:sz w:val="24"/>
          <w:szCs w:val="24"/>
          <w:lang w:val="hy-AM"/>
        </w:rPr>
        <w:softHyphen/>
        <w:t>ձեռ</w:t>
      </w:r>
      <w:r w:rsidRPr="00105C6B">
        <w:rPr>
          <w:rFonts w:ascii="GHEA Grapalat" w:hAnsi="GHEA Grapalat"/>
          <w:sz w:val="24"/>
          <w:szCs w:val="24"/>
          <w:lang w:val="hy-AM"/>
        </w:rPr>
        <w:softHyphen/>
        <w:t xml:space="preserve">նությունը </w:t>
      </w:r>
      <w:r w:rsidR="00457E7E" w:rsidRPr="00457E7E">
        <w:rPr>
          <w:rFonts w:ascii="GHEA Grapalat" w:hAnsi="GHEA Grapalat"/>
          <w:sz w:val="24"/>
          <w:szCs w:val="24"/>
          <w:lang w:val="hy-AM"/>
        </w:rPr>
        <w:t xml:space="preserve">համարել անհետաձգելի և </w:t>
      </w:r>
      <w:r w:rsidRPr="00105C6B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</w:t>
      </w:r>
      <w:r w:rsidR="00457E7E" w:rsidRPr="00457E7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gramStart"/>
      <w:r w:rsidRPr="00105C6B">
        <w:rPr>
          <w:rFonts w:ascii="GHEA Grapalat" w:hAnsi="GHEA Grapalat"/>
          <w:sz w:val="24"/>
          <w:szCs w:val="24"/>
          <w:lang w:val="hy-AM"/>
        </w:rPr>
        <w:t>ժողով:</w:t>
      </w:r>
      <w:proofErr w:type="gramEnd"/>
    </w:p>
    <w:sectPr w:rsidR="00B56FC5" w:rsidRPr="00105C6B" w:rsidSect="00457E7E">
      <w:headerReference w:type="default" r:id="rId8"/>
      <w:pgSz w:w="11906" w:h="16838"/>
      <w:pgMar w:top="1134" w:right="851" w:bottom="567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A5C4C" w14:textId="77777777" w:rsidR="007C10A2" w:rsidRDefault="007C10A2" w:rsidP="00457E7E">
      <w:pPr>
        <w:spacing w:after="0" w:line="240" w:lineRule="auto"/>
      </w:pPr>
      <w:r>
        <w:separator/>
      </w:r>
    </w:p>
  </w:endnote>
  <w:endnote w:type="continuationSeparator" w:id="0">
    <w:p w14:paraId="1050ECB5" w14:textId="77777777" w:rsidR="007C10A2" w:rsidRDefault="007C10A2" w:rsidP="00457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F7E56E" w14:textId="77777777" w:rsidR="007C10A2" w:rsidRDefault="007C10A2" w:rsidP="00457E7E">
      <w:pPr>
        <w:spacing w:after="0" w:line="240" w:lineRule="auto"/>
      </w:pPr>
      <w:r>
        <w:separator/>
      </w:r>
    </w:p>
  </w:footnote>
  <w:footnote w:type="continuationSeparator" w:id="0">
    <w:p w14:paraId="208413E1" w14:textId="77777777" w:rsidR="007C10A2" w:rsidRDefault="007C10A2" w:rsidP="00457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40861" w14:textId="736AFE6E" w:rsidR="00457E7E" w:rsidRPr="00457E7E" w:rsidRDefault="00457E7E" w:rsidP="00457E7E">
    <w:pPr>
      <w:pStyle w:val="Header"/>
      <w:jc w:val="right"/>
    </w:pPr>
    <w:r w:rsidRPr="00457E7E">
      <w:rPr>
        <w:rFonts w:ascii="GHEA Grapalat" w:hAnsi="GHEA Grapalat"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569"/>
    <w:rsid w:val="0000227C"/>
    <w:rsid w:val="00012828"/>
    <w:rsid w:val="000128C9"/>
    <w:rsid w:val="0002594F"/>
    <w:rsid w:val="00053F07"/>
    <w:rsid w:val="000619F7"/>
    <w:rsid w:val="00081437"/>
    <w:rsid w:val="00085836"/>
    <w:rsid w:val="0009240A"/>
    <w:rsid w:val="000A53CB"/>
    <w:rsid w:val="000A5BBD"/>
    <w:rsid w:val="000A5F96"/>
    <w:rsid w:val="000B1DE9"/>
    <w:rsid w:val="000F6E8C"/>
    <w:rsid w:val="00105C6B"/>
    <w:rsid w:val="00182569"/>
    <w:rsid w:val="00190255"/>
    <w:rsid w:val="001A35E1"/>
    <w:rsid w:val="001A7163"/>
    <w:rsid w:val="001C440D"/>
    <w:rsid w:val="00201793"/>
    <w:rsid w:val="00207638"/>
    <w:rsid w:val="00212B08"/>
    <w:rsid w:val="002209C1"/>
    <w:rsid w:val="0023761A"/>
    <w:rsid w:val="00246620"/>
    <w:rsid w:val="00253BA3"/>
    <w:rsid w:val="00272262"/>
    <w:rsid w:val="0027227D"/>
    <w:rsid w:val="00290544"/>
    <w:rsid w:val="002B09C9"/>
    <w:rsid w:val="002C34DA"/>
    <w:rsid w:val="002F0CFF"/>
    <w:rsid w:val="002F127A"/>
    <w:rsid w:val="00315E70"/>
    <w:rsid w:val="003262DF"/>
    <w:rsid w:val="00327999"/>
    <w:rsid w:val="00337652"/>
    <w:rsid w:val="00346B87"/>
    <w:rsid w:val="00360079"/>
    <w:rsid w:val="00396903"/>
    <w:rsid w:val="003A1546"/>
    <w:rsid w:val="003C518A"/>
    <w:rsid w:val="003C7120"/>
    <w:rsid w:val="003D08BA"/>
    <w:rsid w:val="003F4A4F"/>
    <w:rsid w:val="003F587E"/>
    <w:rsid w:val="003F6277"/>
    <w:rsid w:val="0040478C"/>
    <w:rsid w:val="004103C5"/>
    <w:rsid w:val="00423A50"/>
    <w:rsid w:val="00434514"/>
    <w:rsid w:val="00455B1E"/>
    <w:rsid w:val="00457E7E"/>
    <w:rsid w:val="00463022"/>
    <w:rsid w:val="0049490D"/>
    <w:rsid w:val="00496868"/>
    <w:rsid w:val="004B67B1"/>
    <w:rsid w:val="004D1B65"/>
    <w:rsid w:val="004D51A7"/>
    <w:rsid w:val="004E14AB"/>
    <w:rsid w:val="00542B97"/>
    <w:rsid w:val="00543321"/>
    <w:rsid w:val="005A0579"/>
    <w:rsid w:val="005C0E87"/>
    <w:rsid w:val="005E2F2A"/>
    <w:rsid w:val="005F4741"/>
    <w:rsid w:val="006073BA"/>
    <w:rsid w:val="00610B98"/>
    <w:rsid w:val="00613324"/>
    <w:rsid w:val="00615E5B"/>
    <w:rsid w:val="00631482"/>
    <w:rsid w:val="00654CAC"/>
    <w:rsid w:val="00660BC3"/>
    <w:rsid w:val="006652E8"/>
    <w:rsid w:val="00686AC6"/>
    <w:rsid w:val="00692FDF"/>
    <w:rsid w:val="0069659C"/>
    <w:rsid w:val="006A5DF6"/>
    <w:rsid w:val="006C6A8D"/>
    <w:rsid w:val="006F660F"/>
    <w:rsid w:val="00732607"/>
    <w:rsid w:val="00743F67"/>
    <w:rsid w:val="00784AAA"/>
    <w:rsid w:val="007C10A2"/>
    <w:rsid w:val="007D76A8"/>
    <w:rsid w:val="007E54C8"/>
    <w:rsid w:val="008153EF"/>
    <w:rsid w:val="0082009F"/>
    <w:rsid w:val="008377B0"/>
    <w:rsid w:val="00852EC8"/>
    <w:rsid w:val="00853F4A"/>
    <w:rsid w:val="00861B22"/>
    <w:rsid w:val="0086329E"/>
    <w:rsid w:val="008711B4"/>
    <w:rsid w:val="00872743"/>
    <w:rsid w:val="008835CF"/>
    <w:rsid w:val="008C1FFA"/>
    <w:rsid w:val="00936001"/>
    <w:rsid w:val="00937FF5"/>
    <w:rsid w:val="0097241B"/>
    <w:rsid w:val="009750B1"/>
    <w:rsid w:val="009762AE"/>
    <w:rsid w:val="00980294"/>
    <w:rsid w:val="009907AF"/>
    <w:rsid w:val="00991310"/>
    <w:rsid w:val="009D4383"/>
    <w:rsid w:val="00A41EBB"/>
    <w:rsid w:val="00A51F69"/>
    <w:rsid w:val="00A84FA2"/>
    <w:rsid w:val="00A956BC"/>
    <w:rsid w:val="00A96122"/>
    <w:rsid w:val="00AA516C"/>
    <w:rsid w:val="00AF3CDC"/>
    <w:rsid w:val="00B123BB"/>
    <w:rsid w:val="00B13CC5"/>
    <w:rsid w:val="00B14438"/>
    <w:rsid w:val="00B14E28"/>
    <w:rsid w:val="00B41F08"/>
    <w:rsid w:val="00B45BEE"/>
    <w:rsid w:val="00B56FC5"/>
    <w:rsid w:val="00B73611"/>
    <w:rsid w:val="00BB7F67"/>
    <w:rsid w:val="00BC2773"/>
    <w:rsid w:val="00BC51D3"/>
    <w:rsid w:val="00BE50AD"/>
    <w:rsid w:val="00BE631E"/>
    <w:rsid w:val="00C1220C"/>
    <w:rsid w:val="00C157A0"/>
    <w:rsid w:val="00C237EC"/>
    <w:rsid w:val="00C2592E"/>
    <w:rsid w:val="00C35394"/>
    <w:rsid w:val="00C42A32"/>
    <w:rsid w:val="00CA7116"/>
    <w:rsid w:val="00CB7884"/>
    <w:rsid w:val="00CC5FCF"/>
    <w:rsid w:val="00CE090E"/>
    <w:rsid w:val="00D269F3"/>
    <w:rsid w:val="00D3118C"/>
    <w:rsid w:val="00D35CFE"/>
    <w:rsid w:val="00D473B5"/>
    <w:rsid w:val="00D84A78"/>
    <w:rsid w:val="00DD2F14"/>
    <w:rsid w:val="00DE5217"/>
    <w:rsid w:val="00DE7CA7"/>
    <w:rsid w:val="00E64634"/>
    <w:rsid w:val="00E70EB7"/>
    <w:rsid w:val="00EA2988"/>
    <w:rsid w:val="00EA4C9D"/>
    <w:rsid w:val="00EB42BA"/>
    <w:rsid w:val="00EC2B19"/>
    <w:rsid w:val="00EC76D3"/>
    <w:rsid w:val="00F05F53"/>
    <w:rsid w:val="00F609B9"/>
    <w:rsid w:val="00F81328"/>
    <w:rsid w:val="00F87B57"/>
    <w:rsid w:val="00FA6F37"/>
    <w:rsid w:val="00FC2C16"/>
    <w:rsid w:val="00FD674C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5921E"/>
  <w15:docId w15:val="{7F99D0B1-1E67-4110-80D0-54822367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57E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E7E"/>
  </w:style>
  <w:style w:type="paragraph" w:styleId="Footer">
    <w:name w:val="footer"/>
    <w:basedOn w:val="Normal"/>
    <w:link w:val="FooterChar"/>
    <w:uiPriority w:val="99"/>
    <w:unhideWhenUsed/>
    <w:rsid w:val="00457E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F4755-DA5E-471A-A750-D6A9DB16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https://mul2.gov.am/tasks/889061/oneclick/10. Voroshman naxagic.docx?token=3d2325a971c597f8ecbc9c8a2ecb5c4f</cp:keywords>
  <cp:lastModifiedBy>Romik Hayrapetyan</cp:lastModifiedBy>
  <cp:revision>50</cp:revision>
  <cp:lastPrinted>2020-03-02T11:41:00Z</cp:lastPrinted>
  <dcterms:created xsi:type="dcterms:W3CDTF">2021-09-25T11:31:00Z</dcterms:created>
  <dcterms:modified xsi:type="dcterms:W3CDTF">2023-11-28T11:11:00Z</dcterms:modified>
</cp:coreProperties>
</file>