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D79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bookmarkStart w:id="0" w:name="_GoBack"/>
      <w:bookmarkEnd w:id="0"/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911057" w:rsidRPr="00911057" w:rsidRDefault="00911057" w:rsidP="00911057">
      <w:pPr>
        <w:spacing w:line="360" w:lineRule="auto"/>
        <w:jc w:val="center"/>
        <w:rPr>
          <w:rFonts w:ascii="GHEA Grapalat" w:hAnsi="GHEA Grapalat"/>
          <w:lang w:val="hy-AM"/>
        </w:rPr>
      </w:pPr>
      <w:r w:rsidRPr="00911057">
        <w:rPr>
          <w:rFonts w:ascii="GHEA Grapalat" w:hAnsi="GHEA Grapalat"/>
          <w:lang w:val="hy-AM"/>
        </w:rPr>
        <w:t xml:space="preserve"> «</w:t>
      </w:r>
      <w:r w:rsidRPr="00911057">
        <w:rPr>
          <w:rFonts w:ascii="GHEA Grapalat" w:hAnsi="GHEA Grapalat"/>
        </w:rPr>
        <w:t>ՀԱՅԱՍՏԱՆԻ ՀԱՆՐԱՊԵՏՈՒԹՅԱՆ ՀԱՐԿԱՅԻՆ ՕՐԵՆՍԳՐՔՈՒՄ ՓՈՓՈԽՈՒԹՅՈՒՆ ԿԱՏԱՐԵԼՈՒ ՄԱՍԻՆ</w:t>
      </w:r>
      <w:r w:rsidRPr="00911057">
        <w:rPr>
          <w:rFonts w:ascii="GHEA Grapalat" w:hAnsi="GHEA Grapalat"/>
          <w:lang w:val="hy-AM"/>
        </w:rPr>
        <w:t xml:space="preserve">» </w:t>
      </w:r>
      <w:r w:rsidRPr="00911057">
        <w:rPr>
          <w:rFonts w:ascii="GHEA Grapalat" w:hAnsi="GHEA Grapalat"/>
        </w:rPr>
        <w:t xml:space="preserve">ՀԱՅԱՍՏԱՆԻ ՀԱՆՐԱՊԵՏՈՒԹՅԱՆ </w:t>
      </w:r>
      <w:r w:rsidRPr="00911057">
        <w:rPr>
          <w:rFonts w:ascii="GHEA Grapalat" w:hAnsi="GHEA Grapalat"/>
          <w:lang w:val="hy-AM"/>
        </w:rPr>
        <w:t>ՕՐԵՆՔԻ ՆԱԽԱԳԾԻ</w:t>
      </w:r>
    </w:p>
    <w:tbl>
      <w:tblPr>
        <w:tblW w:w="10803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23"/>
        <w:gridCol w:w="3780"/>
      </w:tblGrid>
      <w:tr w:rsidR="00E9699E" w:rsidRPr="009B03E2" w:rsidTr="00CF60B6">
        <w:trPr>
          <w:trHeight w:val="292"/>
        </w:trPr>
        <w:tc>
          <w:tcPr>
            <w:tcW w:w="7023" w:type="dxa"/>
            <w:vMerge w:val="restart"/>
            <w:shd w:val="clear" w:color="auto" w:fill="BFBFBF" w:themeFill="background1" w:themeFillShade="BF"/>
          </w:tcPr>
          <w:p w:rsidR="00E9699E" w:rsidRPr="009B03E2" w:rsidRDefault="001A4A40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327F2" w:rsidRPr="009B03E2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8" w:history="1">
              <w:r w:rsidR="007D080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էկոնոմիկայի</w:t>
              </w:r>
              <w:r w:rsidR="005479D1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5479D1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3780" w:type="dxa"/>
            <w:shd w:val="clear" w:color="auto" w:fill="BFBFBF" w:themeFill="background1" w:themeFillShade="BF"/>
          </w:tcPr>
          <w:p w:rsidR="00E9699E" w:rsidRPr="009B03E2" w:rsidRDefault="009305CF" w:rsidP="0060294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17</w:t>
            </w:r>
            <w:r w:rsidR="002704A7" w:rsidRPr="009B03E2">
              <w:rPr>
                <w:rFonts w:ascii="GHEA Grapalat" w:hAnsi="GHEA Grapalat" w:cs="Sylfaen"/>
                <w:lang w:val="hy-AM"/>
              </w:rPr>
              <w:t>.0</w:t>
            </w:r>
            <w:r w:rsidR="007D080F">
              <w:rPr>
                <w:rFonts w:ascii="GHEA Grapalat" w:hAnsi="GHEA Grapalat" w:cs="Sylfaen"/>
                <w:lang w:val="hy-AM"/>
              </w:rPr>
              <w:t>4</w:t>
            </w:r>
            <w:r>
              <w:rPr>
                <w:rFonts w:ascii="GHEA Grapalat" w:hAnsi="GHEA Grapalat" w:cs="Sylfaen"/>
                <w:lang w:val="hy-AM"/>
              </w:rPr>
              <w:t>.2023</w:t>
            </w:r>
            <w:r w:rsidR="007327F2" w:rsidRPr="009B03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E9699E" w:rsidRPr="009B03E2" w:rsidTr="00CF60B6">
        <w:trPr>
          <w:trHeight w:val="292"/>
        </w:trPr>
        <w:tc>
          <w:tcPr>
            <w:tcW w:w="7023" w:type="dxa"/>
            <w:vMerge/>
            <w:shd w:val="clear" w:color="auto" w:fill="BFBFBF" w:themeFill="background1" w:themeFillShade="BF"/>
          </w:tcPr>
          <w:p w:rsidR="00E9699E" w:rsidRPr="009B03E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shd w:val="clear" w:color="auto" w:fill="BFBFBF" w:themeFill="background1" w:themeFillShade="BF"/>
          </w:tcPr>
          <w:p w:rsidR="00E9699E" w:rsidRPr="005E0861" w:rsidRDefault="001A4A40" w:rsidP="009305C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9B03E2">
              <w:rPr>
                <w:rFonts w:ascii="GHEA Grapalat" w:hAnsi="GHEA Grapalat" w:cs="Sylfaen"/>
                <w:lang w:val="hy-AM"/>
              </w:rPr>
              <w:t>N</w:t>
            </w:r>
            <w:r w:rsidR="007D080F">
              <w:rPr>
                <w:rFonts w:ascii="GHEA Grapalat" w:hAnsi="GHEA Grapalat" w:cs="Sylfaen"/>
                <w:lang w:val="hy-AM"/>
              </w:rPr>
              <w:t>01/</w:t>
            </w:r>
            <w:r w:rsidR="009305CF">
              <w:rPr>
                <w:rFonts w:ascii="GHEA Grapalat" w:hAnsi="GHEA Grapalat" w:cs="Sylfaen"/>
                <w:lang w:val="hy-AM"/>
              </w:rPr>
              <w:t>4259-2023</w:t>
            </w:r>
          </w:p>
        </w:tc>
      </w:tr>
      <w:tr w:rsidR="001118D2" w:rsidRPr="001B679B" w:rsidTr="00CF60B6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11057" w:rsidRDefault="00911057" w:rsidP="00911057">
            <w:pPr>
              <w:ind w:firstLine="540"/>
              <w:jc w:val="both"/>
              <w:rPr>
                <w:rFonts w:ascii="GHEA Grapalat" w:hAnsi="GHEA Grapalat" w:cs="GHEA Grapalat"/>
                <w:bCs/>
              </w:rPr>
            </w:pPr>
            <w:r w:rsidRPr="00735447">
              <w:rPr>
                <w:rFonts w:ascii="GHEA Grapalat" w:hAnsi="GHEA Grapalat"/>
                <w:lang w:val="hy-AM"/>
              </w:rPr>
              <w:t xml:space="preserve">Նախագծով նախատեսվում է ուժը կորցրած ճանաչել Հարկային օրենսգրքի </w:t>
            </w:r>
            <w:r w:rsidRPr="00F07D73">
              <w:rPr>
                <w:rFonts w:ascii="GHEA Grapalat" w:hAnsi="GHEA Grapalat"/>
                <w:color w:val="000000"/>
                <w:lang w:val="hy-AM"/>
              </w:rPr>
              <w:t xml:space="preserve">159-րդ հոդվածի 4-րդ </w:t>
            </w:r>
            <w:r w:rsidRPr="00735447">
              <w:rPr>
                <w:rFonts w:ascii="GHEA Grapalat" w:hAnsi="GHEA Grapalat"/>
                <w:color w:val="000000"/>
                <w:lang w:val="hy-AM"/>
              </w:rPr>
              <w:t xml:space="preserve">մասը, որով կարգավորվում են </w:t>
            </w:r>
            <w:r w:rsidRPr="00F07D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շահաբաժինների տեսքով ստացվող եկամուտների </w:t>
            </w:r>
            <w:r w:rsidRPr="007354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վերադարձման դեպքերը։</w:t>
            </w:r>
          </w:p>
          <w:p w:rsidR="00911057" w:rsidRDefault="00911057" w:rsidP="00911057">
            <w:pPr>
              <w:ind w:firstLine="54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354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առնչությամբ ցանկանում ենք հայտնել, որ Նախագծի հիմնավորման մեջ </w:t>
            </w:r>
            <w:r w:rsidRPr="00F07D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ներկայացված տվյալների համաձայն՝</w:t>
            </w:r>
            <w:r w:rsidRPr="007354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35447">
              <w:rPr>
                <w:rFonts w:ascii="GHEA Grapalat" w:eastAsia="Times New Roman" w:hAnsi="GHEA Grapalat"/>
                <w:lang w:val="hy-AM"/>
              </w:rPr>
              <w:t xml:space="preserve">2019-2022թթ. շահաբաժին ստացած ֆիզիկական անձանց վերադարձված եկամտային հարկի գումարները կազմել են </w:t>
            </w:r>
            <w:r w:rsidRPr="00F07D73">
              <w:rPr>
                <w:rFonts w:ascii="GHEA Grapalat" w:eastAsia="Times New Roman" w:hAnsi="GHEA Grapalat"/>
                <w:lang w:val="hy-AM"/>
              </w:rPr>
              <w:t xml:space="preserve">28.7 </w:t>
            </w:r>
            <w:r w:rsidRPr="00735447">
              <w:rPr>
                <w:rFonts w:ascii="GHEA Grapalat" w:eastAsia="Times New Roman" w:hAnsi="GHEA Grapalat"/>
                <w:lang w:val="hy-AM"/>
              </w:rPr>
              <w:t>մլրդ դրամ, որից 2019թ.-ին՝ 4,1 մլրդ դրամ, 2020թ.-ին՝ 4,4 մլրդ դրամ, 2021թ.-ին՝ 9,6 մլրդ դրամ</w:t>
            </w:r>
            <w:r w:rsidRPr="00F07D73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735447">
              <w:rPr>
                <w:rFonts w:ascii="GHEA Grapalat" w:eastAsia="Times New Roman" w:hAnsi="GHEA Grapalat"/>
                <w:lang w:val="hy-AM"/>
              </w:rPr>
              <w:t xml:space="preserve">և </w:t>
            </w:r>
            <w:r w:rsidRPr="00735447">
              <w:rPr>
                <w:rFonts w:ascii="GHEA Grapalat" w:hAnsi="GHEA Grapalat"/>
                <w:color w:val="000000" w:themeColor="text1"/>
                <w:lang w:val="hy-AM"/>
              </w:rPr>
              <w:t>2022թ.</w:t>
            </w:r>
            <w:r w:rsidRPr="00F07D73">
              <w:rPr>
                <w:rFonts w:ascii="GHEA Grapalat" w:hAnsi="GHEA Grapalat"/>
                <w:color w:val="000000" w:themeColor="text1"/>
                <w:lang w:val="hy-AM"/>
              </w:rPr>
              <w:t>-</w:t>
            </w:r>
            <w:r w:rsidRPr="00735447">
              <w:rPr>
                <w:rFonts w:ascii="GHEA Grapalat" w:hAnsi="GHEA Grapalat"/>
                <w:color w:val="000000" w:themeColor="text1"/>
                <w:lang w:val="hy-AM"/>
              </w:rPr>
              <w:t>ին՝ 10,6 մլրդ դրամ:</w:t>
            </w:r>
          </w:p>
          <w:p w:rsidR="00911057" w:rsidRPr="00164882" w:rsidRDefault="00911057" w:rsidP="00911057">
            <w:pPr>
              <w:ind w:firstLine="54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Այլ կերպ ասած, </w:t>
            </w:r>
            <w:r w:rsidRPr="00631712">
              <w:rPr>
                <w:rFonts w:ascii="GHEA Grapalat" w:hAnsi="GHEA Grapalat"/>
                <w:lang w:val="hy-AM"/>
              </w:rPr>
              <w:t xml:space="preserve">Նախագծի հիմնավորման մեջ նշված տվյալները </w:t>
            </w:r>
            <w:r w:rsidRPr="00F07D73">
              <w:rPr>
                <w:rFonts w:ascii="GHEA Grapalat" w:hAnsi="GHEA Grapalat"/>
                <w:color w:val="000000"/>
                <w:lang w:val="hy-AM"/>
              </w:rPr>
              <w:t xml:space="preserve">վկայում են գործող կարգավորման հանդեպ տնտեսական դաշտում առկա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ակտիվության և </w:t>
            </w:r>
            <w:r w:rsidRPr="00F07D73">
              <w:rPr>
                <w:rFonts w:ascii="GHEA Grapalat" w:hAnsi="GHEA Grapalat"/>
                <w:color w:val="000000"/>
                <w:lang w:val="hy-AM"/>
              </w:rPr>
              <w:t>հետաքրքրության մասին</w:t>
            </w:r>
            <w:r w:rsidRPr="00631712"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:rsidR="00911057" w:rsidRDefault="00911057" w:rsidP="00911057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 xml:space="preserve">Ավելին, </w:t>
            </w:r>
            <w:r w:rsidRPr="00751756">
              <w:rPr>
                <w:rFonts w:ascii="GHEA Grapalat" w:eastAsia="Times New Roman" w:hAnsi="GHEA Grapalat"/>
                <w:lang w:val="hy-AM"/>
              </w:rPr>
              <w:t>Էկոնոմիկայի նախար</w:t>
            </w:r>
            <w:r>
              <w:rPr>
                <w:rFonts w:ascii="GHEA Grapalat" w:eastAsia="Times New Roman" w:hAnsi="GHEA Grapalat"/>
                <w:lang w:val="hy-AM"/>
              </w:rPr>
              <w:t>ար</w:t>
            </w:r>
            <w:r w:rsidRPr="00751756">
              <w:rPr>
                <w:rFonts w:ascii="GHEA Grapalat" w:eastAsia="Times New Roman" w:hAnsi="GHEA Grapalat"/>
                <w:lang w:val="hy-AM"/>
              </w:rPr>
              <w:t>ություն</w:t>
            </w:r>
            <w:r>
              <w:rPr>
                <w:rFonts w:ascii="GHEA Grapalat" w:eastAsia="Times New Roman" w:hAnsi="GHEA Grapalat"/>
                <w:lang w:val="hy-AM"/>
              </w:rPr>
              <w:t>ն, ի թիվս այլնի,</w:t>
            </w:r>
            <w:r w:rsidRPr="00751756">
              <w:rPr>
                <w:rFonts w:ascii="GHEA Grapalat" w:eastAsia="Times New Roman" w:hAnsi="GHEA Grapalat"/>
                <w:lang w:val="hy-AM"/>
              </w:rPr>
              <w:t xml:space="preserve"> վարում է գործարար միջավայրի բարելավման և </w:t>
            </w:r>
            <w:r w:rsidRPr="00751756">
              <w:rPr>
                <w:rFonts w:ascii="GHEA Grapalat" w:hAnsi="GHEA Grapalat"/>
                <w:lang w:val="hy-AM"/>
              </w:rPr>
              <w:t xml:space="preserve">ներդրումների խթանման երկարաժամկետ և կայուն </w:t>
            </w:r>
            <w:r>
              <w:rPr>
                <w:rFonts w:ascii="GHEA Grapalat" w:hAnsi="GHEA Grapalat"/>
                <w:lang w:val="hy-AM"/>
              </w:rPr>
              <w:t>զարգացման քաղաքականություն</w:t>
            </w:r>
            <w:r w:rsidRPr="00751756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հետևապես հետապնդում է ներդրումների խրախուսման նպատակ։</w:t>
            </w:r>
          </w:p>
          <w:p w:rsidR="00032A0F" w:rsidRDefault="00911057" w:rsidP="00911057">
            <w:pPr>
              <w:shd w:val="clear" w:color="auto" w:fill="FFFFFF"/>
              <w:ind w:firstLine="54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 համատեքստում, հաշվի առնելով, որ ներկայացված Նախագծով առերևույթ վերացվում են համապատասխան </w:t>
            </w:r>
            <w:r>
              <w:rPr>
                <w:rFonts w:ascii="GHEA Grapalat" w:eastAsia="Times New Roman" w:hAnsi="GHEA Grapalat"/>
                <w:lang w:val="hy-AM"/>
              </w:rPr>
              <w:t xml:space="preserve">ներդրումներ կատարելու խրախուսման միջոցները, ուստի </w:t>
            </w:r>
            <w:r>
              <w:rPr>
                <w:rFonts w:ascii="GHEA Grapalat" w:hAnsi="GHEA Grapalat"/>
                <w:lang w:val="hy-AM"/>
              </w:rPr>
              <w:t>առաջարկում ենք ձեռնպահ մնալ նման նախաձեռնությամբ հանդես գալուց և Նախագիծը շրջանառությունից</w:t>
            </w:r>
            <w:r w:rsidRPr="00DD1344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հանել։</w:t>
            </w:r>
          </w:p>
          <w:p w:rsidR="001118D2" w:rsidRPr="00032A0F" w:rsidRDefault="001118D2" w:rsidP="00032A0F">
            <w:pPr>
              <w:tabs>
                <w:tab w:val="left" w:pos="2010"/>
              </w:tabs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5D6A" w:rsidRPr="009B03E2" w:rsidRDefault="00911057" w:rsidP="00136284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Չի ը</w:t>
            </w:r>
            <w:r w:rsidR="005C613B" w:rsidRPr="009B03E2">
              <w:rPr>
                <w:rFonts w:ascii="GHEA Grapalat" w:hAnsi="GHEA Grapalat"/>
                <w:b/>
                <w:lang w:val="hy-AM"/>
              </w:rPr>
              <w:t xml:space="preserve">նդունվել: </w:t>
            </w:r>
          </w:p>
          <w:p w:rsidR="00136284" w:rsidRDefault="00911057" w:rsidP="00136284">
            <w:pPr>
              <w:tabs>
                <w:tab w:val="left" w:pos="1620"/>
              </w:tabs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հիմնավորմամբ </w:t>
            </w:r>
            <w:r w:rsidR="009305CF">
              <w:rPr>
                <w:rFonts w:ascii="GHEA Grapalat" w:hAnsi="GHEA Grapalat"/>
                <w:lang w:val="hy-AM"/>
              </w:rPr>
              <w:t xml:space="preserve">ներկայացվել է, որ </w:t>
            </w:r>
            <w:r w:rsidR="009305CF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հարկային օրենսգրքի 159-րդ հոդվածի 4-րդ մասով սահմանված </w:t>
            </w:r>
            <w:r w:rsidR="00136284">
              <w:rPr>
                <w:rFonts w:ascii="GHEA Grapalat" w:eastAsia="Times New Roman" w:hAnsi="GHEA Grapalat"/>
                <w:lang w:val="hy-AM"/>
              </w:rPr>
              <w:t xml:space="preserve">դրույթի կիրառման արդյունքում </w:t>
            </w:r>
            <w:r w:rsidR="00136284" w:rsidRPr="006B4759">
              <w:rPr>
                <w:rFonts w:ascii="GHEA Grapalat" w:eastAsia="Times New Roman" w:hAnsi="GHEA Grapalat"/>
                <w:lang w:val="hy-AM"/>
              </w:rPr>
              <w:t>շահաբաժիններից վճարված եկամտային հարկի</w:t>
            </w:r>
            <w:r w:rsidR="00136284">
              <w:rPr>
                <w:rFonts w:ascii="GHEA Grapalat" w:eastAsia="Times New Roman" w:hAnsi="GHEA Grapalat"/>
                <w:lang w:val="hy-AM"/>
              </w:rPr>
              <w:t xml:space="preserve"> գումարների վերադարձման տվյալների ուսումնասիրությունից պարզ է դառնում, որ ֆիզիկական անձինք հիմնականում ստացված շահաբաժիններից ներդրումները կատարել են շահաբաժիններից վճարված եկամտային հարկի գումարների չափով և ամբողջությամբ այդ գումարները պետական բյուջեից վերադարձրել են։ </w:t>
            </w:r>
          </w:p>
          <w:p w:rsidR="00B801FE" w:rsidRDefault="00136284" w:rsidP="00136284">
            <w:pPr>
              <w:tabs>
                <w:tab w:val="left" w:pos="1620"/>
              </w:tabs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Այսինքն՝ ստացվում է, որ, ըստ էության, այդ ներդրումները կատարվում են պետական բյուջեի եկամուտների</w:t>
            </w:r>
            <w:r w:rsidR="006F5C5B">
              <w:rPr>
                <w:rFonts w:ascii="GHEA Grapalat" w:eastAsia="Times New Roman" w:hAnsi="GHEA Grapalat"/>
                <w:lang w:val="hy-AM"/>
              </w:rPr>
              <w:t xml:space="preserve"> հաշվին </w:t>
            </w:r>
            <w:r w:rsidR="006F5C5B" w:rsidRPr="006F5C5B">
              <w:rPr>
                <w:rFonts w:ascii="GHEA Grapalat" w:eastAsia="Times New Roman" w:hAnsi="GHEA Grapalat"/>
                <w:lang w:val="hy-AM"/>
              </w:rPr>
              <w:t>(</w:t>
            </w:r>
            <w:r w:rsidR="006F5C5B">
              <w:rPr>
                <w:rFonts w:ascii="GHEA Grapalat" w:eastAsia="Times New Roman" w:hAnsi="GHEA Grapalat"/>
                <w:lang w:val="hy-AM"/>
              </w:rPr>
              <w:t>նշված դրույթի կիրառման հետաքրքրությունը սահմանափակվել է միայն  եկամտային հարկի վերադարձի հնարավորությամբ</w:t>
            </w:r>
            <w:r w:rsidR="006F5C5B" w:rsidRPr="006F5C5B">
              <w:rPr>
                <w:rFonts w:ascii="GHEA Grapalat" w:eastAsia="Times New Roman" w:hAnsi="GHEA Grapalat"/>
                <w:lang w:val="hy-AM"/>
              </w:rPr>
              <w:t>)</w:t>
            </w:r>
            <w:r w:rsidR="006F5C5B">
              <w:rPr>
                <w:rFonts w:ascii="GHEA Grapalat" w:eastAsia="Times New Roman" w:hAnsi="GHEA Grapalat"/>
                <w:lang w:val="hy-AM"/>
              </w:rPr>
              <w:t>։</w:t>
            </w:r>
          </w:p>
          <w:p w:rsidR="00B801FE" w:rsidRPr="006F5C5B" w:rsidRDefault="00B801FE" w:rsidP="00136284">
            <w:pPr>
              <w:tabs>
                <w:tab w:val="left" w:pos="1620"/>
              </w:tabs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7F06EB" w:rsidRPr="009B03E2" w:rsidTr="007068EF">
        <w:trPr>
          <w:trHeight w:val="349"/>
        </w:trPr>
        <w:tc>
          <w:tcPr>
            <w:tcW w:w="7023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F06EB" w:rsidRDefault="00403E13" w:rsidP="007068EF">
            <w:pPr>
              <w:pStyle w:val="ListParagraph"/>
              <w:spacing w:line="360" w:lineRule="auto"/>
              <w:ind w:left="468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7F06EB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F06EB" w:rsidRPr="009B03E2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hyperlink r:id="rId9" w:history="1">
              <w:r w:rsidR="007F06EB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արդարադատության</w:t>
              </w:r>
              <w:r w:rsidR="007F06EB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7F06EB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</w:p>
          <w:p w:rsidR="007F06EB" w:rsidRPr="000F33AA" w:rsidRDefault="007F06EB" w:rsidP="007068EF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F06EB" w:rsidRPr="00023C1A" w:rsidRDefault="00023C1A" w:rsidP="009E05D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23.0</w:t>
            </w:r>
            <w:r w:rsidR="009E05DD">
              <w:rPr>
                <w:rFonts w:ascii="GHEA Grapalat" w:hAnsi="GHEA Grapalat"/>
                <w:lang w:val="en-US"/>
              </w:rPr>
              <w:t>8</w:t>
            </w:r>
            <w:r>
              <w:rPr>
                <w:rFonts w:ascii="GHEA Grapalat" w:hAnsi="GHEA Grapalat"/>
                <w:lang w:val="en-US"/>
              </w:rPr>
              <w:t>.2023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7F06EB" w:rsidRPr="005E0861" w:rsidTr="007068EF">
        <w:trPr>
          <w:trHeight w:val="414"/>
        </w:trPr>
        <w:tc>
          <w:tcPr>
            <w:tcW w:w="7023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F06EB" w:rsidRPr="009B03E2" w:rsidRDefault="007F06EB" w:rsidP="007068E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F06EB" w:rsidRPr="005E0861" w:rsidRDefault="00442414" w:rsidP="007068E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N</w:t>
            </w:r>
            <w:r w:rsidR="00023C1A" w:rsidRPr="00023C1A">
              <w:rPr>
                <w:rFonts w:ascii="GHEA Grapalat" w:hAnsi="GHEA Grapalat" w:cs="Sylfaen"/>
                <w:lang w:val="hy-AM"/>
              </w:rPr>
              <w:t>//37946-2023</w:t>
            </w:r>
          </w:p>
        </w:tc>
      </w:tr>
      <w:tr w:rsidR="007F06EB" w:rsidRPr="001B679B" w:rsidTr="007068EF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F06EB" w:rsidRPr="007F06EB" w:rsidRDefault="007F06EB" w:rsidP="007F06EB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7F06EB">
              <w:rPr>
                <w:rFonts w:ascii="GHEA Grapalat" w:hAnsi="GHEA Grapalat"/>
                <w:lang w:val="hy-AM"/>
              </w:rPr>
              <w:t>«Հայաստանի Հանրապետության հարկային օրենսգրքում փոփոխություն կատարելու մասին» օրենքի նախագծի վերաբերյալ հայտնում ենք, որ մեր իրավասությունների շրջանակում առարկություններ չունենք:</w:t>
            </w:r>
          </w:p>
          <w:p w:rsidR="007F06EB" w:rsidRPr="007F06EB" w:rsidRDefault="007F06EB" w:rsidP="007F06EB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7F06EB">
              <w:rPr>
                <w:rFonts w:ascii="GHEA Grapalat" w:hAnsi="GHEA Grapalat"/>
                <w:lang w:val="hy-AM"/>
              </w:rPr>
              <w:t xml:space="preserve">Միաժամանակ նկատի ունենալով «Կառավարության կառուցվածքի և գործունեության մասին» օրենքի հավելվածի 17-րդ կետի դրույթները, որոնց համաձայն՝ </w:t>
            </w:r>
          </w:p>
          <w:p w:rsidR="007F06EB" w:rsidRPr="005F3E9C" w:rsidRDefault="007F06EB" w:rsidP="005F3E9C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7F06EB">
              <w:rPr>
                <w:rFonts w:ascii="GHEA Grapalat" w:hAnsi="GHEA Grapalat"/>
                <w:lang w:val="hy-AM"/>
              </w:rPr>
              <w:lastRenderedPageBreak/>
              <w:t>«Ֆինանսների նախարարությունը մշակում և իրականացնում է հարկաբյուջետային՝ պետության եկամուտների ձևավորման և ծախսման, հանրային ֆինանսների կառավարման, այդ թվում՝ բյուջետային գործընթացի կազմակերպման, ներքին ֆինանսական հսկողության (ներառյալ` ներքին աուդիտի), գնումների գործընթացի պետական կարգավորման և համակարգման, ֆինանսաբյուջետային վերահսկողության, պետական պարտքի կառավարման, հաշվապահական հաշվառման, աուդիտորական գործունեության, խաղային գործի, ինչպես նաև ֆինանսատնտեսական, վարկային, ֆինանսական շուկայի միասնական քաղաքականության մշակման և իրականացմանն ուղղված աշխատանքների կատարման ապահովման, թանկարժեք մետաղների ոլորտում գործունեության կարգավորման, համայնքային բյուջեների եկամուտների ձևավորման ոլորտներում Կառավարության քաղաքականությունը» և կարևորելով Հայաստանի Հանրապետության Ֆինանսների նախարարության դիրքորոշումը՝ անհրաժեշտ է սույն նախագիծն համաձայնեցնել Հայաստանի Հանրապետության Ֆինանսների նախարարության հետ: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6E5D" w:rsidRDefault="00FA6E5D" w:rsidP="007F06EB">
            <w:pPr>
              <w:ind w:firstLine="540"/>
              <w:rPr>
                <w:rFonts w:ascii="GHEA Grapalat" w:hAnsi="GHEA Grapalat"/>
                <w:lang w:val="hy-AM"/>
              </w:rPr>
            </w:pPr>
          </w:p>
          <w:p w:rsidR="008A41FA" w:rsidRPr="001B679B" w:rsidRDefault="00FA6E5D" w:rsidP="00403E13">
            <w:pPr>
              <w:jc w:val="both"/>
              <w:rPr>
                <w:rFonts w:ascii="GHEA Grapalat" w:hAnsi="GHEA Grapalat"/>
                <w:lang w:val="hy-AM"/>
              </w:rPr>
            </w:pPr>
            <w:r w:rsidRPr="008A41FA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403E13">
              <w:rPr>
                <w:rFonts w:ascii="GHEA Grapalat" w:hAnsi="GHEA Grapalat"/>
                <w:b/>
                <w:lang w:val="hy-AM"/>
              </w:rPr>
              <w:t xml:space="preserve"> ի գիտություն։</w:t>
            </w:r>
          </w:p>
          <w:p w:rsidR="00FA6E5D" w:rsidRDefault="00FA6E5D" w:rsidP="007F06EB">
            <w:pPr>
              <w:ind w:firstLine="540"/>
              <w:rPr>
                <w:rFonts w:ascii="GHEA Grapalat" w:hAnsi="GHEA Grapalat"/>
                <w:lang w:val="hy-AM"/>
              </w:rPr>
            </w:pPr>
          </w:p>
          <w:p w:rsidR="00FA6E5D" w:rsidRDefault="00FA6E5D" w:rsidP="007F06EB">
            <w:pPr>
              <w:ind w:firstLine="540"/>
              <w:rPr>
                <w:rFonts w:ascii="GHEA Grapalat" w:hAnsi="GHEA Grapalat"/>
                <w:lang w:val="hy-AM"/>
              </w:rPr>
            </w:pPr>
          </w:p>
          <w:p w:rsidR="00FA6E5D" w:rsidRDefault="00FA6E5D" w:rsidP="007F06EB">
            <w:pPr>
              <w:ind w:firstLine="540"/>
              <w:rPr>
                <w:rFonts w:ascii="GHEA Grapalat" w:hAnsi="GHEA Grapalat"/>
                <w:lang w:val="hy-AM"/>
              </w:rPr>
            </w:pPr>
          </w:p>
          <w:p w:rsidR="00FA6E5D" w:rsidRDefault="00FA6E5D" w:rsidP="007F06EB">
            <w:pPr>
              <w:ind w:firstLine="540"/>
              <w:rPr>
                <w:rFonts w:ascii="GHEA Grapalat" w:hAnsi="GHEA Grapalat"/>
                <w:lang w:val="hy-AM"/>
              </w:rPr>
            </w:pPr>
          </w:p>
          <w:p w:rsidR="00FA6E5D" w:rsidRDefault="00FA6E5D" w:rsidP="007F06EB">
            <w:pPr>
              <w:ind w:firstLine="540"/>
              <w:rPr>
                <w:rFonts w:ascii="GHEA Grapalat" w:hAnsi="GHEA Grapalat"/>
                <w:lang w:val="hy-AM"/>
              </w:rPr>
            </w:pPr>
          </w:p>
          <w:p w:rsidR="00FA6E5D" w:rsidRDefault="00FA6E5D" w:rsidP="007F06EB">
            <w:pPr>
              <w:ind w:firstLine="540"/>
              <w:rPr>
                <w:rFonts w:ascii="GHEA Grapalat" w:hAnsi="GHEA Grapalat"/>
                <w:lang w:val="hy-AM"/>
              </w:rPr>
            </w:pPr>
          </w:p>
          <w:p w:rsidR="007F06EB" w:rsidRPr="007F06EB" w:rsidRDefault="007F06EB" w:rsidP="00FA6E5D">
            <w:pPr>
              <w:rPr>
                <w:rFonts w:ascii="GHEA Grapalat" w:hAnsi="GHEA Grapalat"/>
                <w:lang w:val="hy-AM"/>
              </w:rPr>
            </w:pPr>
          </w:p>
        </w:tc>
      </w:tr>
      <w:tr w:rsidR="0072271B" w:rsidRPr="00FA6E5D" w:rsidTr="007068EF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72271B" w:rsidRPr="0072271B" w:rsidRDefault="00403E13" w:rsidP="0072271B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</w:t>
            </w:r>
            <w:r w:rsidR="0072271B" w:rsidRPr="001B679B">
              <w:rPr>
                <w:rFonts w:ascii="GHEA Grapalat" w:hAnsi="GHEA Grapalat"/>
                <w:lang w:val="hy-AM"/>
              </w:rPr>
              <w:t xml:space="preserve">. </w:t>
            </w:r>
            <w:r w:rsidR="0072271B">
              <w:rPr>
                <w:rFonts w:ascii="GHEA Grapalat" w:hAnsi="GHEA Grapalat" w:cs="Sylfaen"/>
                <w:bCs/>
                <w:lang w:val="hy-AM"/>
              </w:rPr>
              <w:t>13</w:t>
            </w:r>
            <w:r w:rsidR="0072271B" w:rsidRPr="001B679B">
              <w:rPr>
                <w:rFonts w:ascii="GHEA Grapalat" w:hAnsi="GHEA Grapalat" w:cs="Sylfaen"/>
                <w:bCs/>
                <w:lang w:val="hy-AM"/>
              </w:rPr>
              <w:t>.10.2023</w:t>
            </w:r>
            <w:r w:rsidR="0072271B">
              <w:rPr>
                <w:rFonts w:ascii="GHEA Grapalat" w:hAnsi="GHEA Grapalat" w:cs="Sylfaen"/>
                <w:bCs/>
                <w:lang w:val="hy-AM"/>
              </w:rPr>
              <w:t>թ</w:t>
            </w:r>
            <w:r w:rsidR="0072271B" w:rsidRPr="001B679B">
              <w:rPr>
                <w:rFonts w:ascii="GHEA Grapalat" w:hAnsi="GHEA Grapalat" w:cs="Sylfaen"/>
                <w:bCs/>
                <w:lang w:val="hy-AM"/>
              </w:rPr>
              <w:t>.</w:t>
            </w:r>
            <w:r w:rsidR="0072271B">
              <w:rPr>
                <w:rFonts w:ascii="GHEA Grapalat" w:hAnsi="GHEA Grapalat" w:cs="Sylfaen"/>
                <w:bCs/>
                <w:lang w:val="hy-AM"/>
              </w:rPr>
              <w:t xml:space="preserve"> ՀՀ փոխվարչապետ Տիգրան Խաչատրյանի մոտ կայացած խորհրդակցության արդյունքներով առաջարկվել է լրամշակել </w:t>
            </w:r>
            <w:r w:rsidR="0072271B" w:rsidRPr="00DA4DCB">
              <w:rPr>
                <w:rFonts w:ascii="GHEA Grapalat" w:hAnsi="GHEA Grapalat" w:cs="Sylfaen"/>
                <w:bCs/>
                <w:lang w:val="hy-AM"/>
              </w:rPr>
              <w:t>«Հայաստանի Հանրապետության հարկային օրենսգրքում փոփոխություն կատարելու մասին» ՀՀ օրենքի նախագիծ</w:t>
            </w:r>
            <w:r w:rsidR="0072271B">
              <w:rPr>
                <w:rFonts w:ascii="GHEA Grapalat" w:hAnsi="GHEA Grapalat" w:cs="Sylfaen"/>
                <w:bCs/>
                <w:lang w:val="hy-AM"/>
              </w:rPr>
              <w:t>ը՝ կիրառելով հարկային կարգապահական չափորոշիչներ</w:t>
            </w:r>
            <w:r w:rsidR="005F3E9C">
              <w:rPr>
                <w:rFonts w:ascii="GHEA Grapalat" w:hAnsi="GHEA Grapalat" w:cs="Sylfaen"/>
                <w:bCs/>
                <w:lang w:val="hy-AM"/>
              </w:rPr>
              <w:t>։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271B" w:rsidRPr="00294E5B" w:rsidRDefault="0072271B" w:rsidP="0072271B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Նախագիծը լրամշակվել է</w:t>
            </w:r>
            <w:r w:rsidR="00294E5B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216D9E" w:rsidRPr="009B03E2" w:rsidTr="006E3E07">
        <w:trPr>
          <w:trHeight w:val="349"/>
        </w:trPr>
        <w:tc>
          <w:tcPr>
            <w:tcW w:w="7023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216D9E" w:rsidRDefault="00403E13" w:rsidP="006E3E07">
            <w:pPr>
              <w:pStyle w:val="ListParagraph"/>
              <w:spacing w:line="360" w:lineRule="auto"/>
              <w:ind w:left="468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="00216D9E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216D9E" w:rsidRPr="009B03E2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hyperlink r:id="rId10" w:history="1">
              <w:r w:rsidR="00216D9E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ֆինանսների</w:t>
              </w:r>
              <w:r w:rsidR="00216D9E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216D9E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</w:p>
          <w:p w:rsidR="00216D9E" w:rsidRPr="000F33AA" w:rsidRDefault="00216D9E" w:rsidP="006E3E07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6D9E" w:rsidRPr="009B03E2" w:rsidRDefault="00216D9E" w:rsidP="006E3E0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30.10.2023</w:t>
            </w:r>
            <w:r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en-US"/>
              </w:rPr>
              <w:t>.</w:t>
            </w:r>
          </w:p>
        </w:tc>
      </w:tr>
      <w:tr w:rsidR="00216D9E" w:rsidRPr="005E0861" w:rsidTr="006E3E07">
        <w:trPr>
          <w:trHeight w:val="414"/>
        </w:trPr>
        <w:tc>
          <w:tcPr>
            <w:tcW w:w="7023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216D9E" w:rsidRPr="009B03E2" w:rsidRDefault="00216D9E" w:rsidP="006E3E0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6D9E" w:rsidRPr="005E0861" w:rsidRDefault="00216D9E" w:rsidP="006E3E0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N</w:t>
            </w:r>
            <w:r w:rsidRPr="00566576">
              <w:rPr>
                <w:rFonts w:ascii="GHEA Grapalat" w:hAnsi="GHEA Grapalat" w:cs="Sylfaen"/>
                <w:lang w:val="en-US"/>
              </w:rPr>
              <w:t>01/2-3/20767-2023</w:t>
            </w:r>
          </w:p>
        </w:tc>
      </w:tr>
      <w:tr w:rsidR="00216D9E" w:rsidRPr="00FA6E5D" w:rsidTr="007068EF">
        <w:trPr>
          <w:trHeight w:val="706"/>
        </w:trPr>
        <w:tc>
          <w:tcPr>
            <w:tcW w:w="702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16D9E" w:rsidRPr="00B16AC0" w:rsidRDefault="00216D9E" w:rsidP="00216D9E">
            <w:pPr>
              <w:ind w:firstLine="601"/>
              <w:jc w:val="both"/>
              <w:rPr>
                <w:rFonts w:ascii="GHEA Grapalat" w:hAnsi="GHEA Grapalat"/>
                <w:lang w:val="hy-AM"/>
              </w:rPr>
            </w:pPr>
            <w:r w:rsidRPr="00B16AC0">
              <w:rPr>
                <w:rFonts w:ascii="GHEA Grapalat" w:hAnsi="GHEA Grapalat"/>
                <w:lang w:val="hy-AM"/>
              </w:rPr>
              <w:t>Նախագծով առաջարկվում է սահմանել, որ շահաբաժնից պահված եկամտային հարկի գումարը ՀՀ հարկային օրենսգրքի (այսուհետ՝ Օրենսգիրք) 159-րդ հոդվածի 4-րդ մասի հիմ</w:t>
            </w:r>
            <w:r w:rsidRPr="00B16AC0">
              <w:rPr>
                <w:rFonts w:ascii="GHEA Grapalat" w:hAnsi="GHEA Grapalat"/>
                <w:lang w:val="hy-AM"/>
              </w:rPr>
              <w:softHyphen/>
              <w:t>քով չի վերա</w:t>
            </w:r>
            <w:r w:rsidRPr="00B16AC0">
              <w:rPr>
                <w:rFonts w:ascii="GHEA Grapalat" w:hAnsi="GHEA Grapalat"/>
                <w:lang w:val="hy-AM"/>
              </w:rPr>
              <w:softHyphen/>
              <w:t>դարձ</w:t>
            </w:r>
            <w:r w:rsidRPr="00B16AC0">
              <w:rPr>
                <w:rFonts w:ascii="GHEA Grapalat" w:hAnsi="GHEA Grapalat"/>
                <w:lang w:val="hy-AM"/>
              </w:rPr>
              <w:softHyphen/>
            </w:r>
            <w:r w:rsidRPr="00B16AC0">
              <w:rPr>
                <w:rFonts w:ascii="GHEA Grapalat" w:hAnsi="GHEA Grapalat"/>
                <w:lang w:val="hy-AM"/>
              </w:rPr>
              <w:softHyphen/>
              <w:t>վելու, եթե շահաբաժին վճարող՝ Հայաստանի Հանրապետության ռեզի</w:t>
            </w:r>
            <w:r w:rsidRPr="00B16AC0">
              <w:rPr>
                <w:rFonts w:ascii="GHEA Grapalat" w:hAnsi="GHEA Grapalat"/>
                <w:lang w:val="hy-AM"/>
              </w:rPr>
              <w:softHyphen/>
              <w:t>դենտ կազ</w:t>
            </w:r>
            <w:r w:rsidRPr="00B16AC0">
              <w:rPr>
                <w:rFonts w:ascii="GHEA Grapalat" w:hAnsi="GHEA Grapalat"/>
                <w:lang w:val="hy-AM"/>
              </w:rPr>
              <w:softHyphen/>
              <w:t>մա</w:t>
            </w:r>
            <w:r w:rsidRPr="00B16AC0">
              <w:rPr>
                <w:rFonts w:ascii="GHEA Grapalat" w:hAnsi="GHEA Grapalat"/>
                <w:lang w:val="hy-AM"/>
              </w:rPr>
              <w:softHyphen/>
              <w:t>կեր</w:t>
            </w:r>
            <w:r w:rsidRPr="00B16AC0">
              <w:rPr>
                <w:rFonts w:ascii="GHEA Grapalat" w:hAnsi="GHEA Grapalat"/>
                <w:lang w:val="hy-AM"/>
              </w:rPr>
              <w:softHyphen/>
            </w:r>
            <w:r w:rsidRPr="00B16AC0">
              <w:rPr>
                <w:rFonts w:ascii="GHEA Grapalat" w:hAnsi="GHEA Grapalat"/>
                <w:lang w:val="hy-AM"/>
              </w:rPr>
              <w:softHyphen/>
              <w:t>պու</w:t>
            </w:r>
            <w:r w:rsidRPr="00B16AC0">
              <w:rPr>
                <w:rFonts w:ascii="GHEA Grapalat" w:hAnsi="GHEA Grapalat"/>
                <w:lang w:val="hy-AM"/>
              </w:rPr>
              <w:softHyphen/>
              <w:t>թյունը՝</w:t>
            </w:r>
          </w:p>
          <w:p w:rsidR="00216D9E" w:rsidRPr="00B16AC0" w:rsidRDefault="00216D9E" w:rsidP="00216D9E">
            <w:pPr>
              <w:pStyle w:val="ListParagraph"/>
              <w:numPr>
                <w:ilvl w:val="0"/>
                <w:numId w:val="13"/>
              </w:numPr>
              <w:tabs>
                <w:tab w:val="left" w:pos="810"/>
              </w:tabs>
              <w:ind w:left="0" w:firstLine="54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16AC0">
              <w:rPr>
                <w:rFonts w:ascii="GHEA Grapalat" w:hAnsi="GHEA Grapalat"/>
                <w:lang w:val="hy-AM"/>
              </w:rPr>
              <w:t>ընթացիկ և նախորդ հարկային տարվա ընթացքում ունեցել է հարկային մարմնի կող</w:t>
            </w:r>
            <w:r w:rsidRPr="00B16AC0">
              <w:rPr>
                <w:rFonts w:ascii="GHEA Grapalat" w:hAnsi="GHEA Grapalat"/>
                <w:lang w:val="hy-AM"/>
              </w:rPr>
              <w:softHyphen/>
            </w:r>
            <w:r w:rsidRPr="00B16AC0">
              <w:rPr>
                <w:rFonts w:ascii="GHEA Grapalat" w:hAnsi="GHEA Grapalat"/>
                <w:lang w:val="hy-AM"/>
              </w:rPr>
              <w:softHyphen/>
              <w:t>մից վերահսկվող եկամուտների գծով մեկ միլիոն և ավելի Հայաստանի Հանրա</w:t>
            </w:r>
            <w:r w:rsidRPr="00B16AC0">
              <w:rPr>
                <w:rFonts w:ascii="GHEA Grapalat" w:hAnsi="GHEA Grapalat"/>
                <w:lang w:val="hy-AM"/>
              </w:rPr>
              <w:softHyphen/>
              <w:t>պե</w:t>
            </w:r>
            <w:r w:rsidRPr="00B16AC0">
              <w:rPr>
                <w:rFonts w:ascii="GHEA Grapalat" w:hAnsi="GHEA Grapalat"/>
                <w:lang w:val="hy-AM"/>
              </w:rPr>
              <w:softHyphen/>
              <w:t>տու</w:t>
            </w:r>
            <w:r w:rsidRPr="00B16AC0">
              <w:rPr>
                <w:rFonts w:ascii="GHEA Grapalat" w:hAnsi="GHEA Grapalat"/>
                <w:lang w:val="hy-AM"/>
              </w:rPr>
              <w:softHyphen/>
              <w:t>թյան դրամի չափով ժամկետանց պարտավորություններ</w:t>
            </w:r>
            <w:r w:rsidRPr="00B16AC0">
              <w:rPr>
                <w:rFonts w:ascii="GHEA Grapalat" w:hAnsi="GHEA Grapalat" w:cs="Cambria Math"/>
                <w:lang w:val="hy-AM"/>
              </w:rPr>
              <w:t>.</w:t>
            </w:r>
          </w:p>
          <w:p w:rsidR="00216D9E" w:rsidRPr="00B16AC0" w:rsidRDefault="00216D9E" w:rsidP="00216D9E">
            <w:pPr>
              <w:pStyle w:val="ListParagraph"/>
              <w:numPr>
                <w:ilvl w:val="0"/>
                <w:numId w:val="13"/>
              </w:numPr>
              <w:tabs>
                <w:tab w:val="left" w:pos="810"/>
              </w:tabs>
              <w:ind w:left="0" w:firstLine="54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16AC0">
              <w:rPr>
                <w:rFonts w:ascii="GHEA Grapalat" w:hAnsi="GHEA Grapalat"/>
                <w:lang w:val="hy-AM"/>
              </w:rPr>
              <w:t>ընթացիկ և նախորդ հարկային տարվա ընթացքում երկու և ավելի անգամ Օրենս</w:t>
            </w:r>
            <w:r w:rsidRPr="00B16AC0">
              <w:rPr>
                <w:rFonts w:ascii="GHEA Grapalat" w:hAnsi="GHEA Grapalat"/>
                <w:lang w:val="hy-AM"/>
              </w:rPr>
              <w:softHyphen/>
              <w:t>գր</w:t>
            </w:r>
            <w:r w:rsidRPr="00B16AC0">
              <w:rPr>
                <w:rFonts w:ascii="GHEA Grapalat" w:hAnsi="GHEA Grapalat"/>
                <w:lang w:val="hy-AM"/>
              </w:rPr>
              <w:softHyphen/>
              <w:t>քով սահմանված ժամկետներում չի ներկայացրել հարկային մարմին ներկայացվող հար</w:t>
            </w:r>
            <w:r w:rsidRPr="00B16AC0">
              <w:rPr>
                <w:rFonts w:ascii="GHEA Grapalat" w:hAnsi="GHEA Grapalat"/>
                <w:lang w:val="hy-AM"/>
              </w:rPr>
              <w:softHyphen/>
              <w:t>կա</w:t>
            </w:r>
            <w:r w:rsidRPr="00B16AC0">
              <w:rPr>
                <w:rFonts w:ascii="GHEA Grapalat" w:hAnsi="GHEA Grapalat"/>
                <w:lang w:val="hy-AM"/>
              </w:rPr>
              <w:softHyphen/>
              <w:t>յին հաշվարկները, հայտարարագրերը, հաշվետվությունները, տեղեկությունները.</w:t>
            </w:r>
          </w:p>
          <w:p w:rsidR="00216D9E" w:rsidRPr="00B16AC0" w:rsidRDefault="00216D9E" w:rsidP="00216D9E">
            <w:pPr>
              <w:pStyle w:val="ListParagraph"/>
              <w:numPr>
                <w:ilvl w:val="0"/>
                <w:numId w:val="13"/>
              </w:numPr>
              <w:tabs>
                <w:tab w:val="left" w:pos="810"/>
              </w:tabs>
              <w:ind w:left="0" w:firstLine="54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16AC0">
              <w:rPr>
                <w:rFonts w:ascii="GHEA Grapalat" w:hAnsi="GHEA Grapalat"/>
                <w:lang w:val="hy-AM"/>
              </w:rPr>
              <w:t>ընթացիկ և նախորդ հարկային տարվա ընթացքում ունեցել է անբողոքարկելի դար</w:t>
            </w:r>
            <w:r w:rsidRPr="00B16AC0">
              <w:rPr>
                <w:rFonts w:ascii="GHEA Grapalat" w:hAnsi="GHEA Grapalat"/>
                <w:lang w:val="hy-AM"/>
              </w:rPr>
              <w:softHyphen/>
              <w:t xml:space="preserve">ձած ակտով կամ </w:t>
            </w:r>
            <w:r w:rsidRPr="00B16AC0">
              <w:rPr>
                <w:rFonts w:ascii="GHEA Grapalat" w:hAnsi="GHEA Grapalat"/>
                <w:lang w:val="hy-AM"/>
              </w:rPr>
              <w:lastRenderedPageBreak/>
              <w:t>արձանագրությամբ արձանագրված՝ Օրենսգրքի 410-րդ կամ 412-րդ կամ 415-րդ կամ 416-րդ հոդվածների պահանջներից որևէ մեկով խախտում.</w:t>
            </w:r>
          </w:p>
          <w:p w:rsidR="00216D9E" w:rsidRPr="00B16AC0" w:rsidRDefault="00216D9E" w:rsidP="00216D9E">
            <w:pPr>
              <w:pStyle w:val="ListParagraph"/>
              <w:numPr>
                <w:ilvl w:val="0"/>
                <w:numId w:val="13"/>
              </w:numPr>
              <w:tabs>
                <w:tab w:val="left" w:pos="810"/>
              </w:tabs>
              <w:ind w:left="0" w:firstLine="54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16AC0">
              <w:rPr>
                <w:rFonts w:ascii="GHEA Grapalat" w:hAnsi="GHEA Grapalat"/>
                <w:lang w:val="hy-AM"/>
              </w:rPr>
              <w:t>ընթացիկ և նախորդ հարկային տարում համալիր հարկային ստուգմամբ կամ ուսում</w:t>
            </w:r>
            <w:r w:rsidRPr="00B16AC0">
              <w:rPr>
                <w:rFonts w:ascii="GHEA Grapalat" w:hAnsi="GHEA Grapalat"/>
                <w:lang w:val="hy-AM"/>
              </w:rPr>
              <w:softHyphen/>
              <w:t>նա</w:t>
            </w:r>
            <w:r w:rsidRPr="00B16AC0">
              <w:rPr>
                <w:rFonts w:ascii="GHEA Grapalat" w:hAnsi="GHEA Grapalat"/>
                <w:lang w:val="hy-AM"/>
              </w:rPr>
              <w:softHyphen/>
            </w:r>
            <w:r w:rsidRPr="00B16AC0">
              <w:rPr>
                <w:rFonts w:ascii="GHEA Grapalat" w:hAnsi="GHEA Grapalat"/>
                <w:lang w:val="hy-AM"/>
              </w:rPr>
              <w:softHyphen/>
              <w:t>սիրությամբ հայտնաբերված խախտումների մասով ունեցել է անբողոքարկելի դարձած ակտով կամ արձանագրությամբ արձանագրված՝ հինգ միլիոն և ավելի Հայաստանի Հանրա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16AC0">
              <w:rPr>
                <w:rFonts w:ascii="GHEA Grapalat" w:hAnsi="GHEA Grapalat"/>
                <w:lang w:val="hy-AM"/>
              </w:rPr>
              <w:softHyphen/>
              <w:t>պետության դրամի չափով հարկային պարտավորություն.</w:t>
            </w:r>
          </w:p>
          <w:p w:rsidR="00216D9E" w:rsidRPr="00B16AC0" w:rsidRDefault="00216D9E" w:rsidP="00216D9E">
            <w:pPr>
              <w:pStyle w:val="ListParagraph"/>
              <w:numPr>
                <w:ilvl w:val="0"/>
                <w:numId w:val="13"/>
              </w:numPr>
              <w:tabs>
                <w:tab w:val="left" w:pos="810"/>
              </w:tabs>
              <w:ind w:left="0" w:firstLine="54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16AC0">
              <w:rPr>
                <w:rFonts w:ascii="GHEA Grapalat" w:hAnsi="GHEA Grapalat"/>
                <w:lang w:val="hy-AM"/>
              </w:rPr>
              <w:t>ընթացիկ և նախորդ հարկային տարում՝ համալիր հարկային ստուգման կամ ուսում</w:t>
            </w:r>
            <w:r w:rsidRPr="00B16AC0">
              <w:rPr>
                <w:rFonts w:ascii="GHEA Grapalat" w:hAnsi="GHEA Grapalat"/>
                <w:lang w:val="hy-AM"/>
              </w:rPr>
              <w:softHyphen/>
              <w:t>նա</w:t>
            </w:r>
            <w:r w:rsidRPr="00B16AC0">
              <w:rPr>
                <w:rFonts w:ascii="GHEA Grapalat" w:hAnsi="GHEA Grapalat"/>
                <w:lang w:val="hy-AM"/>
              </w:rPr>
              <w:softHyphen/>
              <w:t>սիրության ժամանակահատվածում, ստուգվող կամ ուսումնասիրվող ժամանակահատ</w:t>
            </w:r>
            <w:r w:rsidRPr="00B16AC0">
              <w:rPr>
                <w:rFonts w:ascii="GHEA Grapalat" w:hAnsi="GHEA Grapalat"/>
                <w:lang w:val="hy-AM"/>
              </w:rPr>
              <w:softHyphen/>
              <w:t>վա</w:t>
            </w:r>
            <w:r w:rsidRPr="00B16AC0">
              <w:rPr>
                <w:rFonts w:ascii="GHEA Grapalat" w:hAnsi="GHEA Grapalat"/>
                <w:lang w:val="hy-AM"/>
              </w:rPr>
              <w:softHyphen/>
            </w:r>
            <w:r w:rsidRPr="00B16AC0">
              <w:rPr>
                <w:rFonts w:ascii="GHEA Grapalat" w:hAnsi="GHEA Grapalat"/>
                <w:lang w:val="hy-AM"/>
              </w:rPr>
              <w:softHyphen/>
              <w:t>ծին վերաբերող հաշվետու ժամանակաշրջանին վերաբերող հարկային հաշվարկների ճշգրտ</w:t>
            </w:r>
            <w:r w:rsidRPr="00B16AC0">
              <w:rPr>
                <w:rFonts w:ascii="GHEA Grapalat" w:hAnsi="GHEA Grapalat"/>
                <w:lang w:val="hy-AM"/>
              </w:rPr>
              <w:softHyphen/>
              <w:t>ման արդյունքում ունեցել է հինգ միլիոն և ավելի Հայաստանի Հանրապետության դրամի չափով լրացուցիչ հարկային պարտավորություն։</w:t>
            </w:r>
          </w:p>
          <w:p w:rsidR="00216D9E" w:rsidRPr="00B16AC0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B16AC0">
              <w:rPr>
                <w:rFonts w:ascii="GHEA Grapalat" w:eastAsia="Times New Roman" w:hAnsi="GHEA Grapalat"/>
                <w:lang w:val="hy-AM"/>
              </w:rPr>
              <w:t>Վերոգրյալի կապակցությամբ, հայտնում ենք հետևյալը:</w:t>
            </w:r>
          </w:p>
          <w:p w:rsidR="00216D9E" w:rsidRPr="00B16AC0" w:rsidRDefault="00216D9E" w:rsidP="00216D9E">
            <w:pPr>
              <w:pStyle w:val="NormalWeb"/>
              <w:numPr>
                <w:ilvl w:val="0"/>
                <w:numId w:val="12"/>
              </w:numPr>
              <w:tabs>
                <w:tab w:val="left" w:pos="810"/>
              </w:tabs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GHEA Grapalat"/>
                <w:lang w:val="hy-AM"/>
              </w:rPr>
            </w:pPr>
            <w:r w:rsidRPr="00B16AC0">
              <w:rPr>
                <w:rFonts w:ascii="GHEA Grapalat" w:hAnsi="GHEA Grapalat" w:cs="GHEA Grapalat"/>
                <w:lang w:val="hy-AM"/>
              </w:rPr>
              <w:t>ՀՀ փոխվարչապետ Տիգրան Խաչատրյանի մոտ կայացած խորհրդակցության ժամա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նակ պայմանավորվածություն է ձեռք բերվել այն մասին, որ շահաբաժնից պահված եկա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մտա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յին հարկի գումարը չի վերադարձվելու այն ռեզիդենտ կազմակերպության մաս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կից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ներին, որը դրսևորել է ակնհայտ ոչ կարգապահ հարկ վճարողի վարքագիծ: Այս համա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տեքս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տում նաև թվարկվել են այն հիմնական հարկային իրավախախտումները, որոնք կատա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րելու պարագայում սահմանափակվելու է շահաբաժնից պահված եկամտային հարկի վերա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դարձի իրավունքը: Խոսքը, մասնավորապես, վերաբերել է հսկիչ-դրամարկղային մեքե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նայի կիրա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ռու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թյան կանոնները չպահպանելուն, աշխատողի աշխատանքի ընդունումն օրենս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դրությամբ սահմանված կարգով չձևակերպելուն, ապրանքների մատակարարման կամ տեղափո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խու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թյան գործարքների փաստաթղթավորման պարտադիր պահանջները խախ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տելուն, անապ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րանք հաշվարկային փաստաթղթեր դուրս գրելուն և (կամ) ստանալուն: Ֆինանս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ների նախա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րությունը համաձայնել է խնդրո առարկա նախագիծն այս տրա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մա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բա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նությամբ լրամշա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կելուն</w:t>
            </w:r>
            <w:r>
              <w:rPr>
                <w:rFonts w:ascii="GHEA Grapalat" w:hAnsi="GHEA Grapalat" w:cs="GHEA Grapalat"/>
                <w:lang w:val="hy-AM"/>
              </w:rPr>
              <w:t>՝ անկախ այն հանգամանքից, որ քննարկվող դեպքերում հար</w:t>
            </w:r>
            <w:r>
              <w:rPr>
                <w:rFonts w:ascii="GHEA Grapalat" w:hAnsi="GHEA Grapalat" w:cs="GHEA Grapalat"/>
                <w:lang w:val="hy-AM"/>
              </w:rPr>
              <w:softHyphen/>
              <w:t>կա</w:t>
            </w:r>
            <w:r>
              <w:rPr>
                <w:rFonts w:ascii="GHEA Grapalat" w:hAnsi="GHEA Grapalat" w:cs="GHEA Grapalat"/>
                <w:lang w:val="hy-AM"/>
              </w:rPr>
              <w:softHyphen/>
              <w:t>յին իրավախախտումը կատարում է կազմակերպությունը, մինչդեռ եկամտային հարկի վերա</w:t>
            </w:r>
            <w:r>
              <w:rPr>
                <w:rFonts w:ascii="GHEA Grapalat" w:hAnsi="GHEA Grapalat" w:cs="GHEA Grapalat"/>
                <w:lang w:val="hy-AM"/>
              </w:rPr>
              <w:softHyphen/>
              <w:t>դարձի իրավունքից զրկվում է մասնակիցը, որը շատ դեպքերում կարող է որևէ ուղիղ առնչություն էլ չունենալ կազմակերպության կառավարման, հետևաբար նաև՝ իրավա</w:t>
            </w:r>
            <w:r>
              <w:rPr>
                <w:rFonts w:ascii="GHEA Grapalat" w:hAnsi="GHEA Grapalat" w:cs="GHEA Grapalat"/>
                <w:lang w:val="hy-AM"/>
              </w:rPr>
              <w:softHyphen/>
              <w:t>խախ</w:t>
            </w:r>
            <w:r>
              <w:rPr>
                <w:rFonts w:ascii="GHEA Grapalat" w:hAnsi="GHEA Grapalat" w:cs="GHEA Grapalat"/>
                <w:lang w:val="hy-AM"/>
              </w:rPr>
              <w:softHyphen/>
              <w:t>տում կատարելու հանգա</w:t>
            </w:r>
            <w:r>
              <w:rPr>
                <w:rFonts w:ascii="GHEA Grapalat" w:hAnsi="GHEA Grapalat" w:cs="GHEA Grapalat"/>
                <w:lang w:val="hy-AM"/>
              </w:rPr>
              <w:softHyphen/>
              <w:t>մանք</w:t>
            </w:r>
            <w:r>
              <w:rPr>
                <w:rFonts w:ascii="GHEA Grapalat" w:hAnsi="GHEA Grapalat" w:cs="GHEA Grapalat"/>
                <w:lang w:val="hy-AM"/>
              </w:rPr>
              <w:softHyphen/>
              <w:t>ներին</w:t>
            </w:r>
            <w:r w:rsidRPr="00B16AC0">
              <w:rPr>
                <w:rFonts w:ascii="GHEA Grapalat" w:hAnsi="GHEA Grapalat" w:cs="GHEA Grapalat"/>
                <w:lang w:val="hy-AM"/>
              </w:rPr>
              <w:t>: Ավելին, թեև նախագծում նշված չէ, այդուհանդերձ կար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ծում ենք, որ նույն տրա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մա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բանությամբ արժե հարկային իրավախախտումների ցանկը լրաց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նել նաև Օրենսգրքի 408-րդ հոդվածով նախատեսված՝ լիցենզավորման կամ ծանուց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 xml:space="preserve">ման ենթակա </w:t>
            </w:r>
            <w:r w:rsidRPr="00B16AC0">
              <w:rPr>
                <w:rFonts w:ascii="GHEA Grapalat" w:hAnsi="GHEA Grapalat" w:cs="GHEA Grapalat"/>
                <w:lang w:val="hy-AM"/>
              </w:rPr>
              <w:lastRenderedPageBreak/>
              <w:t>գործունեությունն առանց լիցենզիայի կամ առանց ծանուցման իրակա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նաց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նելու կամ առանց թույլտվության կամ առանց լիցենզիայի ընդերքը կամ բնական պաշար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ներն օգտագործելու կամ առանց արտո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գրի գործունեություն իրականացնելու իրավա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խախ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տումներով, քանի որ այդպիսի իրավա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խախ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տում կատարող հարկ վճարողները նույն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պես կարող են բնութագրվել որպես ոչ կարգա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պահ հարկ վճարողներ:</w:t>
            </w:r>
          </w:p>
          <w:p w:rsidR="00216D9E" w:rsidRPr="00B16AC0" w:rsidRDefault="00216D9E" w:rsidP="00216D9E">
            <w:pPr>
              <w:ind w:firstLine="540"/>
              <w:jc w:val="both"/>
              <w:rPr>
                <w:rFonts w:ascii="GHEA Grapalat" w:hAnsi="GHEA Grapalat" w:cs="GHEA Grapalat"/>
                <w:lang w:val="hy-AM"/>
              </w:rPr>
            </w:pPr>
            <w:r w:rsidRPr="00B16AC0">
              <w:rPr>
                <w:rFonts w:ascii="GHEA Grapalat" w:hAnsi="GHEA Grapalat" w:cs="GHEA Grapalat"/>
                <w:lang w:val="hy-AM"/>
              </w:rPr>
              <w:t>Ներկայացված նախագծով, սակայն, հարկային իրավախախտումների թվարկման վերո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նշյալ տրամաբանությունը խախտվել է, և ցանկում ներառվել են նաև այնպիսի իրա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վա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խախ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տումներ, որոնց կատարումն ինքնին ոչ միշտ է ենթադրում դիտավորություն կամ չարա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մտու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թյուն: Մասնավորապես,</w:t>
            </w:r>
            <w:r>
              <w:rPr>
                <w:rFonts w:ascii="GHEA Grapalat" w:hAnsi="GHEA Grapalat" w:cs="GHEA Grapalat"/>
                <w:lang w:val="hy-AM"/>
              </w:rPr>
              <w:t xml:space="preserve"> վերոնշյալ՝</w:t>
            </w:r>
          </w:p>
          <w:p w:rsidR="00216D9E" w:rsidRDefault="00216D9E" w:rsidP="00216D9E">
            <w:pPr>
              <w:pStyle w:val="ListParagraph"/>
              <w:numPr>
                <w:ilvl w:val="0"/>
                <w:numId w:val="15"/>
              </w:numPr>
              <w:tabs>
                <w:tab w:val="left" w:pos="810"/>
              </w:tabs>
              <w:ind w:left="0" w:firstLine="540"/>
              <w:jc w:val="both"/>
              <w:rPr>
                <w:rFonts w:ascii="GHEA Grapalat" w:hAnsi="GHEA Grapalat" w:cs="GHEA Grapalat"/>
                <w:lang w:val="hy-AM"/>
              </w:rPr>
            </w:pPr>
            <w:r w:rsidRPr="00B16AC0">
              <w:rPr>
                <w:rFonts w:ascii="GHEA Grapalat" w:hAnsi="GHEA Grapalat" w:cs="GHEA Grapalat"/>
                <w:lang w:val="hy-AM"/>
              </w:rPr>
              <w:t>4-րդ կետով ներկայացված իրավախախտումը գործնականում կարող է պայ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մա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նա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>վոր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B16AC0">
              <w:rPr>
                <w:rFonts w:ascii="GHEA Grapalat" w:hAnsi="GHEA Grapalat" w:cs="GHEA Grapalat"/>
                <w:lang w:val="hy-AM"/>
              </w:rPr>
              <w:t xml:space="preserve">ված լինել </w:t>
            </w:r>
            <w:r>
              <w:rPr>
                <w:rFonts w:ascii="GHEA Grapalat" w:hAnsi="GHEA Grapalat" w:cs="GHEA Grapalat"/>
                <w:lang w:val="hy-AM"/>
              </w:rPr>
              <w:t>հարկային օրենսդրության անորոշություններով, երկիմաստ մեկնա</w:t>
            </w:r>
            <w:r>
              <w:rPr>
                <w:rFonts w:ascii="GHEA Grapalat" w:hAnsi="GHEA Grapalat" w:cs="GHEA Grapalat"/>
                <w:lang w:val="hy-AM"/>
              </w:rPr>
              <w:softHyphen/>
              <w:t>բա</w:t>
            </w:r>
            <w:r>
              <w:rPr>
                <w:rFonts w:ascii="GHEA Grapalat" w:hAnsi="GHEA Grapalat" w:cs="GHEA Grapalat"/>
                <w:lang w:val="hy-AM"/>
              </w:rPr>
              <w:softHyphen/>
              <w:t>նու</w:t>
            </w:r>
            <w:r>
              <w:rPr>
                <w:rFonts w:ascii="GHEA Grapalat" w:hAnsi="GHEA Grapalat" w:cs="GHEA Grapalat"/>
                <w:lang w:val="hy-AM"/>
              </w:rPr>
              <w:softHyphen/>
              <w:t>թյուն</w:t>
            </w:r>
            <w:r>
              <w:rPr>
                <w:rFonts w:ascii="GHEA Grapalat" w:hAnsi="GHEA Grapalat" w:cs="GHEA Grapalat"/>
                <w:lang w:val="hy-AM"/>
              </w:rPr>
              <w:softHyphen/>
              <w:t>ների պատճառ հանդիսացող կարգավորումներով, որոնց շուրջ հարկ վճարողի և հար</w:t>
            </w:r>
            <w:r>
              <w:rPr>
                <w:rFonts w:ascii="GHEA Grapalat" w:hAnsi="GHEA Grapalat" w:cs="GHEA Grapalat"/>
                <w:lang w:val="hy-AM"/>
              </w:rPr>
              <w:softHyphen/>
              <w:t>կա</w:t>
            </w:r>
            <w:r>
              <w:rPr>
                <w:rFonts w:ascii="GHEA Grapalat" w:hAnsi="GHEA Grapalat" w:cs="GHEA Grapalat"/>
                <w:lang w:val="hy-AM"/>
              </w:rPr>
              <w:softHyphen/>
              <w:t>յին մարմնի միջև առկա է անհամաձայնություն և դեռևս չհանգուցալուծված իրա</w:t>
            </w:r>
            <w:r>
              <w:rPr>
                <w:rFonts w:ascii="GHEA Grapalat" w:hAnsi="GHEA Grapalat" w:cs="GHEA Grapalat"/>
                <w:lang w:val="hy-AM"/>
              </w:rPr>
              <w:softHyphen/>
              <w:t>վի</w:t>
            </w:r>
            <w:r>
              <w:rPr>
                <w:rFonts w:ascii="GHEA Grapalat" w:hAnsi="GHEA Grapalat" w:cs="GHEA Grapalat"/>
                <w:lang w:val="hy-AM"/>
              </w:rPr>
              <w:softHyphen/>
              <w:t>ճակ: Հետևա</w:t>
            </w:r>
            <w:r>
              <w:rPr>
                <w:rFonts w:ascii="GHEA Grapalat" w:hAnsi="GHEA Grapalat" w:cs="GHEA Grapalat"/>
                <w:lang w:val="hy-AM"/>
              </w:rPr>
              <w:softHyphen/>
              <w:t>բար, նման իրավիճակը որպես դիտավորությամբ կատարվող իրավա</w:t>
            </w:r>
            <w:r>
              <w:rPr>
                <w:rFonts w:ascii="GHEA Grapalat" w:hAnsi="GHEA Grapalat" w:cs="GHEA Grapalat"/>
                <w:lang w:val="hy-AM"/>
              </w:rPr>
              <w:softHyphen/>
              <w:t>խախ</w:t>
            </w:r>
            <w:r>
              <w:rPr>
                <w:rFonts w:ascii="GHEA Grapalat" w:hAnsi="GHEA Grapalat" w:cs="GHEA Grapalat"/>
                <w:lang w:val="hy-AM"/>
              </w:rPr>
              <w:softHyphen/>
              <w:t>տում որակելը և ըստ այդմ, շահաբաժնից պահված եկամտային հարկի վերադարձի իրա</w:t>
            </w:r>
            <w:r>
              <w:rPr>
                <w:rFonts w:ascii="GHEA Grapalat" w:hAnsi="GHEA Grapalat" w:cs="GHEA Grapalat"/>
                <w:lang w:val="hy-AM"/>
              </w:rPr>
              <w:softHyphen/>
              <w:t>վուն</w:t>
            </w:r>
            <w:r>
              <w:rPr>
                <w:rFonts w:ascii="GHEA Grapalat" w:hAnsi="GHEA Grapalat" w:cs="GHEA Grapalat"/>
                <w:lang w:val="hy-AM"/>
              </w:rPr>
              <w:softHyphen/>
              <w:t>քից զրկելը մեր կարծիքով հիմնավոր չէ,</w:t>
            </w:r>
          </w:p>
          <w:p w:rsidR="00216D9E" w:rsidRDefault="00216D9E" w:rsidP="00216D9E">
            <w:pPr>
              <w:pStyle w:val="ListParagraph"/>
              <w:numPr>
                <w:ilvl w:val="0"/>
                <w:numId w:val="15"/>
              </w:numPr>
              <w:tabs>
                <w:tab w:val="left" w:pos="810"/>
              </w:tabs>
              <w:ind w:left="0" w:firstLine="540"/>
              <w:jc w:val="both"/>
              <w:rPr>
                <w:rFonts w:ascii="GHEA Grapalat" w:hAnsi="GHEA Grapalat" w:cs="GHEA Grapalat"/>
                <w:lang w:val="hy-AM"/>
              </w:rPr>
            </w:pPr>
            <w:r w:rsidRPr="0099453E">
              <w:rPr>
                <w:rFonts w:ascii="GHEA Grapalat" w:hAnsi="GHEA Grapalat" w:cs="GHEA Grapalat"/>
                <w:lang w:val="hy-AM"/>
              </w:rPr>
              <w:t>5-</w:t>
            </w:r>
            <w:r>
              <w:rPr>
                <w:rFonts w:ascii="GHEA Grapalat" w:hAnsi="GHEA Grapalat" w:cs="GHEA Grapalat"/>
                <w:lang w:val="hy-AM"/>
              </w:rPr>
              <w:t>րդ կետով ներկայացված՝ հարկային մարմին ներկայացվող հարկային հաշվարկ</w:t>
            </w:r>
            <w:r>
              <w:rPr>
                <w:rFonts w:ascii="GHEA Grapalat" w:hAnsi="GHEA Grapalat" w:cs="GHEA Grapalat"/>
                <w:lang w:val="hy-AM"/>
              </w:rPr>
              <w:softHyphen/>
              <w:t>ների ճշտումը, որն անգամ դժվար է իրավախախտում որակել, օբյեկտիվորեն կարող է պայ</w:t>
            </w:r>
            <w:r>
              <w:rPr>
                <w:rFonts w:ascii="GHEA Grapalat" w:hAnsi="GHEA Grapalat" w:cs="GHEA Grapalat"/>
                <w:lang w:val="hy-AM"/>
              </w:rPr>
              <w:softHyphen/>
              <w:t>մա</w:t>
            </w:r>
            <w:r>
              <w:rPr>
                <w:rFonts w:ascii="GHEA Grapalat" w:hAnsi="GHEA Grapalat" w:cs="GHEA Grapalat"/>
                <w:lang w:val="hy-AM"/>
              </w:rPr>
              <w:softHyphen/>
              <w:t xml:space="preserve">նավորված լինել հարկային օրենսդրության առանձնահատկություններով: Օրինակ, դիցուկ ԱԱՀ վճարող համարվող հարկ վճարողը օտարերկրյա անձից </w:t>
            </w:r>
            <w:r w:rsidRPr="0099453E">
              <w:rPr>
                <w:rFonts w:ascii="GHEA Grapalat" w:hAnsi="GHEA Grapalat" w:cs="GHEA Grapalat"/>
                <w:lang w:val="hy-AM"/>
              </w:rPr>
              <w:t>(</w:t>
            </w:r>
            <w:r>
              <w:rPr>
                <w:rFonts w:ascii="GHEA Grapalat" w:hAnsi="GHEA Grapalat" w:cs="GHEA Grapalat"/>
                <w:lang w:val="hy-AM"/>
              </w:rPr>
              <w:t>Հայաստանի Հանրա</w:t>
            </w:r>
            <w:r>
              <w:rPr>
                <w:rFonts w:ascii="GHEA Grapalat" w:hAnsi="GHEA Grapalat" w:cs="GHEA Grapalat"/>
                <w:lang w:val="hy-AM"/>
              </w:rPr>
              <w:softHyphen/>
              <w:t>պե</w:t>
            </w:r>
            <w:r>
              <w:rPr>
                <w:rFonts w:ascii="GHEA Grapalat" w:hAnsi="GHEA Grapalat" w:cs="GHEA Grapalat"/>
                <w:lang w:val="hy-AM"/>
              </w:rPr>
              <w:softHyphen/>
              <w:t>տությունում մշտական հաստատություն չունեցող ոչ ռեզիդենտ կազմակերպությունից</w:t>
            </w:r>
            <w:r w:rsidRPr="0099453E">
              <w:rPr>
                <w:rFonts w:ascii="GHEA Grapalat" w:hAnsi="GHEA Grapalat" w:cs="GHEA Grapalat"/>
                <w:lang w:val="hy-AM"/>
              </w:rPr>
              <w:t>)</w:t>
            </w:r>
            <w:r>
              <w:rPr>
                <w:rFonts w:ascii="GHEA Grapalat" w:hAnsi="GHEA Grapalat" w:cs="GHEA Grapalat"/>
                <w:lang w:val="hy-AM"/>
              </w:rPr>
              <w:t xml:space="preserve"> ստա</w:t>
            </w:r>
            <w:r>
              <w:rPr>
                <w:rFonts w:ascii="GHEA Grapalat" w:hAnsi="GHEA Grapalat" w:cs="GHEA Grapalat"/>
                <w:lang w:val="hy-AM"/>
              </w:rPr>
              <w:softHyphen/>
              <w:t>նում է ծառայությունների մատուցման հաշվարկային փաստաթուղթ, որտեղ ծառայու</w:t>
            </w:r>
            <w:r>
              <w:rPr>
                <w:rFonts w:ascii="GHEA Grapalat" w:hAnsi="GHEA Grapalat" w:cs="GHEA Grapalat"/>
                <w:lang w:val="hy-AM"/>
              </w:rPr>
              <w:softHyphen/>
              <w:t>թյուն</w:t>
            </w:r>
            <w:r>
              <w:rPr>
                <w:rFonts w:ascii="GHEA Grapalat" w:hAnsi="GHEA Grapalat" w:cs="GHEA Grapalat"/>
                <w:lang w:val="hy-AM"/>
              </w:rPr>
              <w:softHyphen/>
              <w:t>ների մատուցման ամսաթիվը գրված է երեք ամսվա վաղեմության ամսաթվով: Օրենս</w:t>
            </w:r>
            <w:r>
              <w:rPr>
                <w:rFonts w:ascii="GHEA Grapalat" w:hAnsi="GHEA Grapalat" w:cs="GHEA Grapalat"/>
                <w:lang w:val="hy-AM"/>
              </w:rPr>
              <w:softHyphen/>
              <w:t>գրքի գործող կարգավորումները պահանջում են հետ գնալ և ճշտել երեք ամիս առաջ ներ</w:t>
            </w:r>
            <w:r>
              <w:rPr>
                <w:rFonts w:ascii="GHEA Grapalat" w:hAnsi="GHEA Grapalat" w:cs="GHEA Grapalat"/>
                <w:lang w:val="hy-AM"/>
              </w:rPr>
              <w:softHyphen/>
              <w:t>կա</w:t>
            </w:r>
            <w:r>
              <w:rPr>
                <w:rFonts w:ascii="GHEA Grapalat" w:hAnsi="GHEA Grapalat" w:cs="GHEA Grapalat"/>
                <w:lang w:val="hy-AM"/>
              </w:rPr>
              <w:softHyphen/>
              <w:t>յացված ԱԱՀ-ի հարկային հաշվարկը, հայտարարագրված ԱԱՀ-ի պարտավորության գումարն ավելացնել խնդրո առարկա հաշվարկային փաստաթղթի հիման վրա դուրս գրվող ինքնա</w:t>
            </w:r>
            <w:r>
              <w:rPr>
                <w:rFonts w:ascii="GHEA Grapalat" w:hAnsi="GHEA Grapalat" w:cs="GHEA Grapalat"/>
                <w:lang w:val="hy-AM"/>
              </w:rPr>
              <w:softHyphen/>
              <w:t>հաշվում արտացոլվող ԱԱՀ-ի գումարի չափով, իսկ նույն գումարի չափով ԱԱՀ-ի հաշվանցումը կատարել ընթացիկ ամսում՝ հաշվի առնելով, որ ինքնահաշիվը դուրս է գրվել ընթացիկ ամսում: Ներկայացված իրավիճակում կազմակերպության մասնակիցները կարող են զրկվել շահաբաժնից պահված հարկի գումարը հետ ստանալու իրավունքից, մինչդեռ կազ</w:t>
            </w:r>
            <w:r>
              <w:rPr>
                <w:rFonts w:ascii="GHEA Grapalat" w:hAnsi="GHEA Grapalat" w:cs="GHEA Grapalat"/>
                <w:lang w:val="hy-AM"/>
              </w:rPr>
              <w:softHyphen/>
              <w:t xml:space="preserve">մակերպությունը, բացի այն, որ որևէ իրավախախտում չի կատարել, նաև կատարել է </w:t>
            </w:r>
            <w:r>
              <w:rPr>
                <w:rFonts w:ascii="GHEA Grapalat" w:hAnsi="GHEA Grapalat" w:cs="GHEA Grapalat"/>
                <w:lang w:val="hy-AM"/>
              </w:rPr>
              <w:lastRenderedPageBreak/>
              <w:t>Օրենս</w:t>
            </w:r>
            <w:r>
              <w:rPr>
                <w:rFonts w:ascii="GHEA Grapalat" w:hAnsi="GHEA Grapalat" w:cs="GHEA Grapalat"/>
                <w:lang w:val="hy-AM"/>
              </w:rPr>
              <w:softHyphen/>
              <w:t>գրքով սահմանված՝ հարկային հաշվարկը ճշտելու պահանջը: Նման մոտեցումն ընդու</w:t>
            </w:r>
            <w:r>
              <w:rPr>
                <w:rFonts w:ascii="GHEA Grapalat" w:hAnsi="GHEA Grapalat" w:cs="GHEA Grapalat"/>
                <w:lang w:val="hy-AM"/>
              </w:rPr>
              <w:softHyphen/>
              <w:t>նելի չենք համարում:</w:t>
            </w: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Բացի այդ, գտնում ենք, որ վերոնշյալ </w:t>
            </w:r>
            <w:r w:rsidRPr="003D0F67">
              <w:rPr>
                <w:rFonts w:ascii="GHEA Grapalat" w:hAnsi="GHEA Grapalat" w:cs="GHEA Grapalat"/>
                <w:lang w:val="hy-AM"/>
              </w:rPr>
              <w:t>1</w:t>
            </w:r>
            <w:r>
              <w:rPr>
                <w:rFonts w:ascii="GHEA Grapalat" w:hAnsi="GHEA Grapalat" w:cs="GHEA Grapalat"/>
                <w:lang w:val="hy-AM"/>
              </w:rPr>
              <w:t>-ին կետով ներկայացված իրավախախտումը նույն</w:t>
            </w:r>
            <w:r>
              <w:rPr>
                <w:rFonts w:ascii="GHEA Grapalat" w:hAnsi="GHEA Grapalat" w:cs="GHEA Grapalat"/>
                <w:lang w:val="hy-AM"/>
              </w:rPr>
              <w:softHyphen/>
              <w:t>պես վերանայման կարիք ունի այն տրամաբանությամբ, որ շահաբաժնից պահված եկա</w:t>
            </w:r>
            <w:r>
              <w:rPr>
                <w:rFonts w:ascii="GHEA Grapalat" w:hAnsi="GHEA Grapalat" w:cs="GHEA Grapalat"/>
                <w:lang w:val="hy-AM"/>
              </w:rPr>
              <w:softHyphen/>
              <w:t>մտային հարկը հետ ստանալու իրավունքը սահմանափակվի միայն այն պարագայում, երբ չկատարված հարկային պարտավորության առկայության մասին հարկ վճարողին ծանու</w:t>
            </w:r>
            <w:r>
              <w:rPr>
                <w:rFonts w:ascii="GHEA Grapalat" w:hAnsi="GHEA Grapalat" w:cs="GHEA Grapalat"/>
                <w:lang w:val="hy-AM"/>
              </w:rPr>
              <w:softHyphen/>
              <w:t>ցու</w:t>
            </w:r>
            <w:r>
              <w:rPr>
                <w:rFonts w:ascii="GHEA Grapalat" w:hAnsi="GHEA Grapalat" w:cs="GHEA Grapalat"/>
                <w:lang w:val="hy-AM"/>
              </w:rPr>
              <w:softHyphen/>
              <w:t xml:space="preserve">մից հետո՝ օրինակ, </w:t>
            </w:r>
            <w:r w:rsidRPr="003D0F67">
              <w:rPr>
                <w:rFonts w:ascii="GHEA Grapalat" w:hAnsi="GHEA Grapalat" w:cs="GHEA Grapalat"/>
                <w:lang w:val="hy-AM"/>
              </w:rPr>
              <w:t xml:space="preserve">5 </w:t>
            </w:r>
            <w:r>
              <w:rPr>
                <w:rFonts w:ascii="GHEA Grapalat" w:hAnsi="GHEA Grapalat" w:cs="GHEA Grapalat"/>
                <w:lang w:val="hy-AM"/>
              </w:rPr>
              <w:t>աշխատանքային օրվա ընթացքում, այդ պարտավորությունը չի կատար</w:t>
            </w:r>
            <w:r>
              <w:rPr>
                <w:rFonts w:ascii="GHEA Grapalat" w:hAnsi="GHEA Grapalat" w:cs="GHEA Grapalat"/>
                <w:lang w:val="hy-AM"/>
              </w:rPr>
              <w:softHyphen/>
              <w:t xml:space="preserve">վում: Փոխարենը նախագծով առաջարկվող՝ հարկային պարտավորության </w:t>
            </w:r>
            <w:r w:rsidRPr="003D0F67">
              <w:rPr>
                <w:rFonts w:ascii="GHEA Grapalat" w:hAnsi="GHEA Grapalat" w:cs="GHEA Grapalat"/>
                <w:lang w:val="hy-AM"/>
              </w:rPr>
              <w:t xml:space="preserve">1 </w:t>
            </w:r>
            <w:r>
              <w:rPr>
                <w:rFonts w:ascii="GHEA Grapalat" w:hAnsi="GHEA Grapalat" w:cs="GHEA Grapalat"/>
                <w:lang w:val="hy-AM"/>
              </w:rPr>
              <w:t xml:space="preserve">մլն. դրամ շեմը կարելի է նվազեցնել մինչև </w:t>
            </w:r>
            <w:r w:rsidRPr="003D0F67">
              <w:rPr>
                <w:rFonts w:ascii="GHEA Grapalat" w:hAnsi="GHEA Grapalat" w:cs="GHEA Grapalat"/>
                <w:lang w:val="hy-AM"/>
              </w:rPr>
              <w:t xml:space="preserve">200 </w:t>
            </w:r>
            <w:r>
              <w:rPr>
                <w:rFonts w:ascii="GHEA Grapalat" w:hAnsi="GHEA Grapalat" w:cs="GHEA Grapalat"/>
                <w:lang w:val="hy-AM"/>
              </w:rPr>
              <w:t xml:space="preserve">հազ. </w:t>
            </w:r>
            <w:r w:rsidRPr="00EB3449">
              <w:rPr>
                <w:rFonts w:ascii="GHEA Grapalat" w:hAnsi="GHEA Grapalat" w:cs="GHEA Grapalat"/>
                <w:lang w:val="hy-AM"/>
              </w:rPr>
              <w:t>դրամ՝ հաշվի առնելով այն, որ գործող կար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գա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վորումների և պրակտիկայի համաձայն՝ չկատարված հարկային պարտավորության մեծու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թյունը 200 հազ. դրամի շեմը հատելու պարագայում հարկային մարմինն այդ մասին արդեն իսկ ծանուցում է հարկ վճարողին:</w:t>
            </w:r>
          </w:p>
          <w:p w:rsidR="00216D9E" w:rsidRPr="00EB3449" w:rsidRDefault="00216D9E" w:rsidP="00216D9E">
            <w:pPr>
              <w:ind w:firstLine="54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Նույն կետի առնչությամբ, հ</w:t>
            </w:r>
            <w:r w:rsidRPr="00EB3449">
              <w:rPr>
                <w:rFonts w:ascii="GHEA Grapalat" w:hAnsi="GHEA Grapalat" w:cs="GHEA Grapalat"/>
                <w:lang w:val="hy-AM"/>
              </w:rPr>
              <w:t>արկ է նկատել նաև, որ հաշվետու տարվա ընթացքում հարկ վճա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t>րողի կողմից ժամ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կետանց հար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կային պարտավորություն ունենալու կամ չունենալու հան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t>գա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t>մանքը որոշակիորեն կառա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վա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րելի է հարկ վճարողի կողմից՝ ճշտված հարկայն հաշ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t>վարկ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t>ների ներկայացման միջոցով, և ամենևին էլ բացառված չէ, որ եկամտային հարկի վերա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t>դարձ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t>ման հայտը ներկայացնելու պահին հարկ վճարողը այդ հաշվետու տարվա մասով չունենա ժամկետանց հարկայն պար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տա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վորություններ, սակայն դիմումը ներկայացնելուց հետո ներ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կա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t>յացվող ճշտված հարկային հաշ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վարկով որն, ի դեպ, սույն գրու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թյան նախորդ կետով ներ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կա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յաց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ված դեպքում կարող է ամբողջությամբ օբյեկտիվ բնույթ ունենալ՝ բխել օրենս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t>դրու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թյան պահանջներից ունենալ ժամ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կե</w:t>
            </w:r>
            <w:r w:rsidRPr="00EB3449">
              <w:rPr>
                <w:rFonts w:ascii="GHEA Grapalat" w:hAnsi="GHEA Grapalat" w:cs="GHEA Grapalat"/>
                <w:lang w:val="hy-AM"/>
              </w:rPr>
              <w:softHyphen/>
              <w:t>տանց հարկային պարտավորություն</w:t>
            </w:r>
            <w:r>
              <w:rPr>
                <w:rFonts w:ascii="GHEA Grapalat" w:hAnsi="GHEA Grapalat" w:cs="GHEA Grapalat"/>
                <w:lang w:val="hy-AM"/>
              </w:rPr>
              <w:t>:</w:t>
            </w:r>
          </w:p>
          <w:p w:rsidR="00216D9E" w:rsidRPr="00B16AC0" w:rsidRDefault="00216D9E" w:rsidP="00216D9E">
            <w:pPr>
              <w:pStyle w:val="NormalWeb"/>
              <w:numPr>
                <w:ilvl w:val="0"/>
                <w:numId w:val="12"/>
              </w:numPr>
              <w:tabs>
                <w:tab w:val="left" w:pos="810"/>
              </w:tabs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Գտնում ենք, որ ն</w:t>
            </w:r>
            <w:r w:rsidRPr="00B16AC0">
              <w:rPr>
                <w:rFonts w:ascii="GHEA Grapalat" w:hAnsi="GHEA Grapalat" w:cs="GHEA Grapalat"/>
                <w:lang w:val="hy-AM"/>
              </w:rPr>
              <w:t xml:space="preserve">ախագծով </w:t>
            </w:r>
            <w:r>
              <w:rPr>
                <w:rFonts w:ascii="GHEA Grapalat" w:hAnsi="GHEA Grapalat" w:cs="GHEA Grapalat"/>
                <w:lang w:val="hy-AM"/>
              </w:rPr>
              <w:t>ներկայացված ձևակերպումները բավարար չափով հստակ չեն, պարունակում են անորոշություններ, երկիմաստություններ և գործնական կիրա</w:t>
            </w:r>
            <w:r>
              <w:rPr>
                <w:rFonts w:ascii="GHEA Grapalat" w:hAnsi="GHEA Grapalat" w:cs="GHEA Grapalat"/>
                <w:lang w:val="hy-AM"/>
              </w:rPr>
              <w:softHyphen/>
              <w:t>ռու</w:t>
            </w:r>
            <w:r>
              <w:rPr>
                <w:rFonts w:ascii="GHEA Grapalat" w:hAnsi="GHEA Grapalat" w:cs="GHEA Grapalat"/>
                <w:lang w:val="hy-AM"/>
              </w:rPr>
              <w:softHyphen/>
              <w:t xml:space="preserve">թյան ընթացքում կարող են խնդիրներ առաջացնել: </w:t>
            </w:r>
            <w:r w:rsidRPr="00B16AC0">
              <w:rPr>
                <w:rFonts w:ascii="GHEA Grapalat" w:hAnsi="GHEA Grapalat" w:cs="GHEA Grapalat"/>
                <w:lang w:val="hy-AM"/>
              </w:rPr>
              <w:t xml:space="preserve">Մասնավորապես. </w:t>
            </w:r>
          </w:p>
          <w:p w:rsidR="00216D9E" w:rsidRDefault="00216D9E" w:rsidP="00216D9E">
            <w:pPr>
              <w:pStyle w:val="NormalWeb"/>
              <w:numPr>
                <w:ilvl w:val="0"/>
                <w:numId w:val="14"/>
              </w:numPr>
              <w:tabs>
                <w:tab w:val="left" w:pos="810"/>
              </w:tabs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GHEA Grapalat"/>
                <w:lang w:val="hy-AM"/>
              </w:rPr>
            </w:pPr>
            <w:r w:rsidRPr="00B16AC0">
              <w:rPr>
                <w:rFonts w:ascii="GHEA Grapalat" w:hAnsi="GHEA Grapalat" w:cs="GHEA Grapalat"/>
                <w:lang w:val="hy-AM"/>
              </w:rPr>
              <w:t xml:space="preserve">առաջարկվող սահմանափակումները վերաբերում </w:t>
            </w:r>
            <w:r>
              <w:rPr>
                <w:rFonts w:ascii="GHEA Grapalat" w:hAnsi="GHEA Grapalat" w:cs="GHEA Grapalat"/>
                <w:lang w:val="hy-AM"/>
              </w:rPr>
              <w:t>են</w:t>
            </w:r>
            <w:r w:rsidRPr="00B16AC0">
              <w:rPr>
                <w:rFonts w:ascii="GHEA Grapalat" w:hAnsi="GHEA Grapalat" w:cs="GHEA Grapalat"/>
                <w:lang w:val="hy-AM"/>
              </w:rPr>
              <w:t xml:space="preserve"> ընթացիկ և նախորդ հարկային տարվա ընթացքում այս կամ այն իրավախախտումը կատարած լինելուն: Այս առումով, պարզ չէ, թե որն է համարվելու ընթացիկ տարի</w:t>
            </w:r>
            <w:r>
              <w:rPr>
                <w:rFonts w:ascii="GHEA Grapalat" w:hAnsi="GHEA Grapalat" w:cs="GHEA Grapalat"/>
                <w:lang w:val="hy-AM"/>
              </w:rPr>
              <w:t>՝ այն հաշվետու տարին, որի արդյունքներով ձևա</w:t>
            </w:r>
            <w:r>
              <w:rPr>
                <w:rFonts w:ascii="GHEA Grapalat" w:hAnsi="GHEA Grapalat" w:cs="GHEA Grapalat"/>
                <w:lang w:val="hy-AM"/>
              </w:rPr>
              <w:softHyphen/>
              <w:t>վորված շահույթը բաշխվում է, շահաբաժինների բաշխման հաշվետու տարին, թե շահա</w:t>
            </w:r>
            <w:r>
              <w:rPr>
                <w:rFonts w:ascii="GHEA Grapalat" w:hAnsi="GHEA Grapalat" w:cs="GHEA Grapalat"/>
                <w:lang w:val="hy-AM"/>
              </w:rPr>
              <w:softHyphen/>
              <w:t>բաժնից պահված եկամտային հարկը հետ ստանալու հայտը ներկայացնելու տարին,</w:t>
            </w:r>
          </w:p>
          <w:p w:rsidR="00216D9E" w:rsidRPr="004F0DDA" w:rsidRDefault="00216D9E" w:rsidP="00216D9E">
            <w:pPr>
              <w:pStyle w:val="NormalWeb"/>
              <w:numPr>
                <w:ilvl w:val="0"/>
                <w:numId w:val="14"/>
              </w:numPr>
              <w:tabs>
                <w:tab w:val="left" w:pos="810"/>
              </w:tabs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GHEA Grapalat"/>
                <w:lang w:val="hy-AM"/>
              </w:rPr>
            </w:pPr>
            <w:r w:rsidRPr="00EC0933">
              <w:rPr>
                <w:rFonts w:ascii="GHEA Grapalat" w:hAnsi="GHEA Grapalat"/>
                <w:bCs/>
                <w:lang w:val="hy-AM"/>
              </w:rPr>
              <w:t>նախագծի՝ անցումային հարա</w:t>
            </w:r>
            <w:r w:rsidRPr="00EC0933">
              <w:rPr>
                <w:rFonts w:ascii="GHEA Grapalat" w:hAnsi="GHEA Grapalat"/>
                <w:bCs/>
                <w:lang w:val="hy-AM"/>
              </w:rPr>
              <w:softHyphen/>
              <w:t>բերությունները կարգավորող դրույթներ</w:t>
            </w:r>
            <w:r>
              <w:rPr>
                <w:rFonts w:ascii="GHEA Grapalat" w:hAnsi="GHEA Grapalat"/>
                <w:bCs/>
                <w:lang w:val="hy-AM"/>
              </w:rPr>
              <w:t xml:space="preserve">ից պարզ չէ, թե ինչ է նշանակում «2024 թվականի հունվարի 1-ից հետո ծագող </w:t>
            </w:r>
            <w:r>
              <w:rPr>
                <w:rFonts w:ascii="GHEA Grapalat" w:hAnsi="GHEA Grapalat"/>
                <w:bCs/>
                <w:lang w:val="hy-AM"/>
              </w:rPr>
              <w:lastRenderedPageBreak/>
              <w:t>հարաբերություններ» արտա</w:t>
            </w:r>
            <w:r>
              <w:rPr>
                <w:rFonts w:ascii="GHEA Grapalat" w:hAnsi="GHEA Grapalat"/>
                <w:bCs/>
                <w:lang w:val="hy-AM"/>
              </w:rPr>
              <w:softHyphen/>
              <w:t>հայտությունը: Այս կապակցությամբ, առաջարկում ենք նախագծում հստակ նշել, որ նախա</w:t>
            </w:r>
            <w:r>
              <w:rPr>
                <w:rFonts w:ascii="GHEA Grapalat" w:hAnsi="GHEA Grapalat"/>
                <w:bCs/>
                <w:lang w:val="hy-AM"/>
              </w:rPr>
              <w:softHyphen/>
              <w:t>գծով առաջարկվող սահմանափակումները տարածվում են 2024 թվականի և հետագա հաշվետու տարիների գործունեության արդյունքներով բաշխվող շահաբա</w:t>
            </w:r>
            <w:r>
              <w:rPr>
                <w:rFonts w:ascii="GHEA Grapalat" w:hAnsi="GHEA Grapalat"/>
                <w:bCs/>
                <w:lang w:val="hy-AM"/>
              </w:rPr>
              <w:softHyphen/>
              <w:t>ժին</w:t>
            </w:r>
            <w:r>
              <w:rPr>
                <w:rFonts w:ascii="GHEA Grapalat" w:hAnsi="GHEA Grapalat"/>
                <w:bCs/>
                <w:lang w:val="hy-AM"/>
              </w:rPr>
              <w:softHyphen/>
              <w:t>նե</w:t>
            </w:r>
            <w:r>
              <w:rPr>
                <w:rFonts w:ascii="GHEA Grapalat" w:hAnsi="GHEA Grapalat"/>
                <w:bCs/>
                <w:lang w:val="hy-AM"/>
              </w:rPr>
              <w:softHyphen/>
              <w:t>րից պահվող եկամտային հարկի գումարների վերադարձմանը:</w:t>
            </w: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Հաշվի առնելով վերոնշյալը՝ առաջարկում ենք նախագծում կատարել համա</w:t>
            </w:r>
            <w:r>
              <w:rPr>
                <w:rFonts w:ascii="GHEA Grapalat" w:hAnsi="GHEA Grapalat" w:cs="GHEA Grapalat"/>
                <w:lang w:val="hy-AM"/>
              </w:rPr>
              <w:softHyphen/>
              <w:t>պա</w:t>
            </w:r>
            <w:r>
              <w:rPr>
                <w:rFonts w:ascii="GHEA Grapalat" w:hAnsi="GHEA Grapalat" w:cs="GHEA Grapalat"/>
                <w:lang w:val="hy-AM"/>
              </w:rPr>
              <w:softHyphen/>
              <w:t>տաս</w:t>
            </w:r>
            <w:r>
              <w:rPr>
                <w:rFonts w:ascii="GHEA Grapalat" w:hAnsi="GHEA Grapalat" w:cs="GHEA Grapalat"/>
                <w:lang w:val="hy-AM"/>
              </w:rPr>
              <w:softHyphen/>
              <w:t>խան փոփոխություններ և լրացումներ: Միևնույն ժամանակ, հայտնում ենք մեր պատրաս</w:t>
            </w:r>
            <w:r>
              <w:rPr>
                <w:rFonts w:ascii="GHEA Grapalat" w:hAnsi="GHEA Grapalat" w:cs="GHEA Grapalat"/>
                <w:lang w:val="hy-AM"/>
              </w:rPr>
              <w:softHyphen/>
              <w:t>տա</w:t>
            </w:r>
            <w:r>
              <w:rPr>
                <w:rFonts w:ascii="GHEA Grapalat" w:hAnsi="GHEA Grapalat" w:cs="GHEA Grapalat"/>
                <w:lang w:val="hy-AM"/>
              </w:rPr>
              <w:softHyphen/>
              <w:t>կամությունը՝ նախագծի լրամշակման գործում համագործակցության առումով:</w:t>
            </w:r>
          </w:p>
          <w:p w:rsidR="00216D9E" w:rsidRPr="00032A0F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Նաև տեղեկացնում ենք, որ նախագծով առաջարկվող լուծումների՝ Ֆինանսների նախա</w:t>
            </w:r>
            <w:r>
              <w:rPr>
                <w:rFonts w:ascii="GHEA Grapalat" w:hAnsi="GHEA Grapalat" w:cs="GHEA Grapalat"/>
                <w:lang w:val="hy-AM"/>
              </w:rPr>
              <w:softHyphen/>
              <w:t>րարության համար ընդունելի դրվագների մասին աշխատանքային կարգով տեղե</w:t>
            </w:r>
            <w:r>
              <w:rPr>
                <w:rFonts w:ascii="GHEA Grapalat" w:hAnsi="GHEA Grapalat" w:cs="GHEA Grapalat"/>
                <w:lang w:val="hy-AM"/>
              </w:rPr>
              <w:softHyphen/>
              <w:t>կաց</w:t>
            </w:r>
            <w:r>
              <w:rPr>
                <w:rFonts w:ascii="GHEA Grapalat" w:hAnsi="GHEA Grapalat" w:cs="GHEA Grapalat"/>
                <w:lang w:val="hy-AM"/>
              </w:rPr>
              <w:softHyphen/>
              <w:t>րել ենք նաև Արժույթի միջազգային հիմնադրամի հայաստանյան ներկայացուցչության ղեկա</w:t>
            </w:r>
            <w:r>
              <w:rPr>
                <w:rFonts w:ascii="GHEA Grapalat" w:hAnsi="GHEA Grapalat" w:cs="GHEA Grapalat"/>
                <w:lang w:val="hy-AM"/>
              </w:rPr>
              <w:softHyphen/>
              <w:t>վարին և մեր ընկալմամբ այդ դրվագները հիմնադրամի կողմից կգնահատվեն որպես առաջ</w:t>
            </w:r>
            <w:r>
              <w:rPr>
                <w:rFonts w:ascii="GHEA Grapalat" w:hAnsi="GHEA Grapalat" w:cs="GHEA Grapalat"/>
                <w:lang w:val="hy-AM"/>
              </w:rPr>
              <w:softHyphen/>
              <w:t>ընթաց քայլ շահաբաժիններից պահված եկամտային հարկի վերադարձման համա</w:t>
            </w:r>
            <w:r>
              <w:rPr>
                <w:rFonts w:ascii="GHEA Grapalat" w:hAnsi="GHEA Grapalat" w:cs="GHEA Grapalat"/>
                <w:lang w:val="hy-AM"/>
              </w:rPr>
              <w:softHyphen/>
              <w:t>կարգն ավելի հասցեական և ավելի քիչ «ծախսատար» դարձնելու առումով: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Pr="006C6FB9" w:rsidRDefault="00216D9E" w:rsidP="00216D9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6C6FB9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Նախագծում կատարվել է համապատասխան լրացում։</w:t>
            </w: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:rsidR="00216D9E" w:rsidRPr="00566576" w:rsidRDefault="00216D9E" w:rsidP="00216D9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566576">
              <w:rPr>
                <w:rFonts w:ascii="GHEA Grapalat" w:hAnsi="GHEA Grapalat"/>
                <w:b/>
                <w:lang w:val="hy-AM"/>
              </w:rPr>
              <w:t>Չի ընդունվել։</w:t>
            </w:r>
          </w:p>
          <w:p w:rsidR="00216D9E" w:rsidRPr="00566576" w:rsidRDefault="00216D9E" w:rsidP="00216D9E">
            <w:pPr>
              <w:jc w:val="both"/>
              <w:rPr>
                <w:rFonts w:ascii="GHEA Grapalat" w:hAnsi="GHEA Grapalat" w:cs="GHEA Grapalat"/>
                <w:lang w:val="hy-AM"/>
              </w:rPr>
            </w:pPr>
            <w:r w:rsidRPr="00566576">
              <w:rPr>
                <w:rFonts w:ascii="GHEA Grapalat" w:hAnsi="GHEA Grapalat" w:cs="GHEA Grapalat"/>
                <w:lang w:val="hy-AM"/>
              </w:rPr>
              <w:t xml:space="preserve">Նախագծով </w:t>
            </w:r>
            <w:r>
              <w:rPr>
                <w:rFonts w:ascii="GHEA Grapalat" w:hAnsi="GHEA Grapalat" w:cs="GHEA Grapalat"/>
                <w:lang w:val="hy-AM"/>
              </w:rPr>
              <w:t>սահմանված է, որ խոսքը վերաբերում է</w:t>
            </w:r>
            <w:r w:rsidRPr="00566576">
              <w:rPr>
                <w:rFonts w:ascii="GHEA Grapalat" w:hAnsi="GHEA Grapalat"/>
                <w:lang w:val="hy-AM"/>
              </w:rPr>
              <w:t xml:space="preserve"> </w:t>
            </w:r>
            <w:r w:rsidRPr="00566576">
              <w:rPr>
                <w:rFonts w:ascii="GHEA Grapalat" w:hAnsi="GHEA Grapalat"/>
                <w:b/>
                <w:lang w:val="hy-AM"/>
              </w:rPr>
              <w:t>անբողոքարկելի դարձած</w:t>
            </w:r>
            <w:r w:rsidRPr="00566576">
              <w:rPr>
                <w:rFonts w:ascii="GHEA Grapalat" w:hAnsi="GHEA Grapalat"/>
                <w:lang w:val="hy-AM"/>
              </w:rPr>
              <w:t xml:space="preserve"> </w:t>
            </w:r>
            <w:r w:rsidRPr="00B801FE">
              <w:rPr>
                <w:rFonts w:ascii="GHEA Grapalat" w:hAnsi="GHEA Grapalat"/>
                <w:b/>
                <w:lang w:val="hy-AM"/>
              </w:rPr>
              <w:t>ակ</w:t>
            </w:r>
            <w:r w:rsidRPr="00B801FE">
              <w:rPr>
                <w:rFonts w:ascii="GHEA Grapalat" w:hAnsi="GHEA Grapalat"/>
                <w:b/>
                <w:lang w:val="hy-AM"/>
              </w:rPr>
              <w:softHyphen/>
              <w:t>տով կամ արձանագրությամբ</w:t>
            </w:r>
            <w:r w:rsidRPr="00566576">
              <w:rPr>
                <w:rFonts w:ascii="GHEA Grapalat" w:hAnsi="GHEA Grapalat"/>
                <w:lang w:val="hy-AM"/>
              </w:rPr>
              <w:t xml:space="preserve"> հինգ միլիոն և ավելի ՀՀ դրամի չափով հար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66576">
              <w:rPr>
                <w:rFonts w:ascii="GHEA Grapalat" w:hAnsi="GHEA Grapalat"/>
                <w:lang w:val="hy-AM"/>
              </w:rPr>
              <w:t>կային պարտավո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66576">
              <w:rPr>
                <w:rFonts w:ascii="GHEA Grapalat" w:hAnsi="GHEA Grapalat"/>
                <w:lang w:val="hy-AM"/>
              </w:rPr>
              <w:t>րութ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566576">
              <w:rPr>
                <w:rFonts w:ascii="GHEA Grapalat" w:hAnsi="GHEA Grapalat"/>
                <w:lang w:val="hy-AM"/>
              </w:rPr>
              <w:t>յուն</w:t>
            </w:r>
            <w:r>
              <w:rPr>
                <w:rFonts w:ascii="GHEA Grapalat" w:hAnsi="GHEA Grapalat"/>
                <w:lang w:val="hy-AM"/>
              </w:rPr>
              <w:t xml:space="preserve"> ունենալու դեպքին</w:t>
            </w:r>
            <w:r>
              <w:rPr>
                <w:rFonts w:ascii="GHEA Grapalat" w:hAnsi="GHEA Grapalat" w:cs="Cambria Math"/>
                <w:lang w:val="hy-AM"/>
              </w:rPr>
              <w:t xml:space="preserve">։ Հետևաբար՝ </w:t>
            </w:r>
            <w:r>
              <w:rPr>
                <w:rFonts w:ascii="GHEA Grapalat" w:hAnsi="GHEA Grapalat" w:cs="GHEA Grapalat"/>
                <w:lang w:val="hy-AM"/>
              </w:rPr>
              <w:t>հարկ վճարողի և հար</w:t>
            </w:r>
            <w:r>
              <w:rPr>
                <w:rFonts w:ascii="GHEA Grapalat" w:hAnsi="GHEA Grapalat" w:cs="GHEA Grapalat"/>
                <w:lang w:val="hy-AM"/>
              </w:rPr>
              <w:softHyphen/>
              <w:t>կա</w:t>
            </w:r>
            <w:r>
              <w:rPr>
                <w:rFonts w:ascii="GHEA Grapalat" w:hAnsi="GHEA Grapalat" w:cs="GHEA Grapalat"/>
                <w:lang w:val="hy-AM"/>
              </w:rPr>
              <w:softHyphen/>
              <w:t>յին մարմնի միջև անհամաձայնություն և դեռևս չհանգուցալուծված իրա</w:t>
            </w:r>
            <w:r>
              <w:rPr>
                <w:rFonts w:ascii="GHEA Grapalat" w:hAnsi="GHEA Grapalat" w:cs="GHEA Grapalat"/>
                <w:lang w:val="hy-AM"/>
              </w:rPr>
              <w:softHyphen/>
              <w:t>վի</w:t>
            </w:r>
            <w:r>
              <w:rPr>
                <w:rFonts w:ascii="GHEA Grapalat" w:hAnsi="GHEA Grapalat" w:cs="GHEA Grapalat"/>
                <w:lang w:val="hy-AM"/>
              </w:rPr>
              <w:softHyphen/>
              <w:t>ճակ առկա չի լինի։</w:t>
            </w: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Pr="00312930" w:rsidRDefault="00216D9E" w:rsidP="00216D9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312930">
              <w:rPr>
                <w:rFonts w:ascii="GHEA Grapalat" w:hAnsi="GHEA Grapalat"/>
                <w:b/>
                <w:lang w:val="hy-AM"/>
              </w:rPr>
              <w:t>Ընդունվել է մասնակի</w:t>
            </w:r>
          </w:p>
          <w:p w:rsidR="00216D9E" w:rsidRPr="00312930" w:rsidRDefault="00216D9E" w:rsidP="00216D9E">
            <w:pPr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12930">
              <w:rPr>
                <w:rFonts w:ascii="GHEA Grapalat" w:hAnsi="GHEA Grapalat"/>
                <w:shd w:val="clear" w:color="auto" w:fill="FFFFFF"/>
                <w:lang w:val="hy-AM"/>
              </w:rPr>
              <w:t>Հարկային հաշվարկների ճշգրտման հետ կապված կետը (5-րդ կետ) հանվել է։</w:t>
            </w:r>
          </w:p>
          <w:p w:rsidR="00216D9E" w:rsidRPr="00312930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  <w:r w:rsidRPr="00312930">
              <w:rPr>
                <w:rFonts w:ascii="GHEA Grapalat" w:hAnsi="GHEA Grapalat"/>
                <w:lang w:val="hy-AM"/>
              </w:rPr>
              <w:t>Ժամկետանց պարտավորութ</w:t>
            </w:r>
            <w:r w:rsidRPr="00312930">
              <w:rPr>
                <w:rFonts w:ascii="GHEA Grapalat" w:hAnsi="GHEA Grapalat"/>
                <w:lang w:val="hy-AM"/>
              </w:rPr>
              <w:softHyphen/>
              <w:t>յունների մասով (1-ին կետ) սահմանափակումը նախա</w:t>
            </w:r>
            <w:r w:rsidRPr="00312930">
              <w:rPr>
                <w:rFonts w:ascii="GHEA Grapalat" w:hAnsi="GHEA Grapalat"/>
                <w:lang w:val="hy-AM"/>
              </w:rPr>
              <w:softHyphen/>
              <w:t>տես</w:t>
            </w:r>
            <w:r w:rsidRPr="00312930">
              <w:rPr>
                <w:rFonts w:ascii="GHEA Grapalat" w:hAnsi="GHEA Grapalat"/>
                <w:lang w:val="hy-AM"/>
              </w:rPr>
              <w:softHyphen/>
              <w:t>վել է՝ հաշվի առնելով նախագծով առաջարկվող փո</w:t>
            </w:r>
            <w:r w:rsidRPr="00312930">
              <w:rPr>
                <w:rFonts w:ascii="GHEA Grapalat" w:hAnsi="GHEA Grapalat"/>
                <w:lang w:val="hy-AM"/>
              </w:rPr>
              <w:softHyphen/>
              <w:t>փոփո</w:t>
            </w:r>
            <w:r w:rsidRPr="00312930">
              <w:rPr>
                <w:rFonts w:ascii="GHEA Grapalat" w:hAnsi="GHEA Grapalat"/>
                <w:lang w:val="hy-AM"/>
              </w:rPr>
              <w:softHyphen/>
              <w:t>խութ</w:t>
            </w:r>
            <w:r w:rsidRPr="00312930">
              <w:rPr>
                <w:rFonts w:ascii="GHEA Grapalat" w:hAnsi="GHEA Grapalat"/>
                <w:lang w:val="hy-AM"/>
              </w:rPr>
              <w:softHyphen/>
              <w:t xml:space="preserve">յամբ հարկ վճարողի կարգապահության կարևորման հանգամանքը։ Ընդ որում՝    նախագծով նախատեսվում է հարկի փոխհատուցման համար որպես պայման հիմք ընդունել </w:t>
            </w:r>
            <w:r w:rsidRPr="00312930">
              <w:rPr>
                <w:rFonts w:ascii="GHEA Grapalat" w:hAnsi="GHEA Grapalat"/>
                <w:shd w:val="clear" w:color="auto" w:fill="FFFFFF"/>
                <w:lang w:val="hy-AM"/>
              </w:rPr>
              <w:t>հարկ վճարողի մոտ ընթացիկ և</w:t>
            </w:r>
            <w:r w:rsidRPr="00312930">
              <w:rPr>
                <w:rFonts w:ascii="GHEA Grapalat" w:hAnsi="GHEA Grapalat"/>
                <w:shd w:val="clear" w:color="auto" w:fill="FFFFFF"/>
                <w:lang w:val="en-US"/>
              </w:rPr>
              <w:t xml:space="preserve"> (</w:t>
            </w:r>
            <w:r w:rsidRPr="00312930">
              <w:rPr>
                <w:rFonts w:ascii="GHEA Grapalat" w:hAnsi="GHEA Grapalat"/>
                <w:shd w:val="clear" w:color="auto" w:fill="FFFFFF"/>
                <w:lang w:val="hy-AM"/>
              </w:rPr>
              <w:t>կամ</w:t>
            </w:r>
            <w:r w:rsidRPr="00312930">
              <w:rPr>
                <w:rFonts w:ascii="GHEA Grapalat" w:hAnsi="GHEA Grapalat"/>
                <w:shd w:val="clear" w:color="auto" w:fill="FFFFFF"/>
                <w:lang w:val="en-US"/>
              </w:rPr>
              <w:t>)</w:t>
            </w:r>
            <w:r w:rsidRPr="00312930">
              <w:rPr>
                <w:rFonts w:ascii="GHEA Grapalat" w:hAnsi="GHEA Grapalat"/>
                <w:shd w:val="clear" w:color="auto" w:fill="FFFFFF"/>
                <w:lang w:val="hy-AM"/>
              </w:rPr>
              <w:t xml:space="preserve"> նախորդ հարկային տարվա ընթացքում հարկային մարմնի կողմից վերահսկվող </w:t>
            </w:r>
            <w:r w:rsidRPr="00312930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եկամուտների գծով մեկ միլիոն և ավելի ՀՀ դրամի չափով ժամկետանց պարտավորու</w:t>
            </w:r>
            <w:r w:rsidRPr="00312930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>թյուն</w:t>
            </w:r>
            <w:r w:rsidRPr="00312930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>ների բացակայությունը։ Ինչ վերաբերում է նշված կետի մասով ներկայացված առաջարկությանը, ապա չկատարած հարկային պարտավորության (200 հազար դրամ և ավելի չափով) առկայության դեպքում հարկ վճարողին ծանուցելուց և, օրինակ, 5 աշխատանքային օրվա ընթացքում կատարված չլինելու պայման դնելու դեպքում, հարկի փոխհատուցման (վերադարձման) գործընթացը ավելի կբարդացվի, ընդ որում, հնարավոր է լինեն դեպքեր, երբ ֆիզիկական անձի կողմից հարկային մարմին հարկի վերադարձի դիմում ներկայացվելիս նշված պայմանը ստուգելու համար այդ պահին տվյալներ չլինեն, քանի որ, օրինակ, ծանուցումից հետո համապատասխան ժամկետը դեռ չի լրացել։</w:t>
            </w: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Default="00216D9E" w:rsidP="00216D9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216D9E" w:rsidRPr="00216D9E" w:rsidRDefault="00216D9E" w:rsidP="00216D9E">
            <w:pPr>
              <w:jc w:val="both"/>
              <w:rPr>
                <w:rFonts w:ascii="GHEA Grapalat" w:hAnsi="GHEA Grapalat" w:cs="GHEA Grapalat"/>
                <w:lang w:val="hy-AM"/>
              </w:rPr>
            </w:pPr>
            <w:r w:rsidRPr="0026413E">
              <w:rPr>
                <w:rFonts w:ascii="GHEA Grapalat" w:hAnsi="GHEA Grapalat"/>
                <w:lang w:val="hy-AM"/>
              </w:rPr>
              <w:t>Նախագծով կատարվել է համապատասխան փոփոխություն։ Մասնավորապես, հստակեցվել է, որ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6413E">
              <w:rPr>
                <w:rFonts w:ascii="GHEA Grapalat" w:hAnsi="GHEA Grapalat" w:cs="GHEA Grapalat"/>
                <w:lang w:val="hy-AM"/>
              </w:rPr>
              <w:t>ընթացիկ տարին փոխհատուցում ստանալու տարին է։</w:t>
            </w:r>
          </w:p>
          <w:p w:rsidR="00216D9E" w:rsidRDefault="00216D9E" w:rsidP="00216D9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16D9E" w:rsidRPr="00E15AFB" w:rsidRDefault="00216D9E" w:rsidP="00216D9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E15AFB">
              <w:rPr>
                <w:rFonts w:ascii="GHEA Grapalat" w:hAnsi="GHEA Grapalat"/>
                <w:b/>
                <w:lang w:val="hy-AM"/>
              </w:rPr>
              <w:t>Ընդունվել է մասնակի։</w:t>
            </w:r>
          </w:p>
          <w:p w:rsidR="00216D9E" w:rsidRPr="00032A0F" w:rsidRDefault="00216D9E" w:rsidP="00216D9E">
            <w:pPr>
              <w:jc w:val="both"/>
              <w:rPr>
                <w:rFonts w:ascii="GHEA Grapalat" w:hAnsi="GHEA Grapalat" w:cs="GHEA Grapalat"/>
                <w:lang w:val="hy-AM"/>
              </w:rPr>
            </w:pPr>
            <w:r w:rsidRPr="00E15AFB">
              <w:rPr>
                <w:rFonts w:ascii="GHEA Grapalat" w:hAnsi="GHEA Grapalat" w:cs="GHEA Grapalat"/>
                <w:lang w:val="hy-AM"/>
              </w:rPr>
              <w:lastRenderedPageBreak/>
              <w:t>Նախագծի անցումային դրույթով նպատակ է դրվել առաջարկվող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E15AFB">
              <w:rPr>
                <w:rFonts w:ascii="GHEA Grapalat" w:hAnsi="GHEA Grapalat" w:cs="GHEA Grapalat"/>
                <w:lang w:val="hy-AM"/>
              </w:rPr>
              <w:t>սահմանափակումները կի</w:t>
            </w:r>
            <w:r w:rsidRPr="00E15AFB">
              <w:rPr>
                <w:rFonts w:ascii="GHEA Grapalat" w:hAnsi="GHEA Grapalat" w:cs="GHEA Grapalat"/>
                <w:lang w:val="hy-AM"/>
              </w:rPr>
              <w:softHyphen/>
              <w:t xml:space="preserve">րառել </w:t>
            </w:r>
            <w:r w:rsidRPr="00E15AFB">
              <w:rPr>
                <w:rFonts w:ascii="GHEA Grapalat" w:hAnsi="GHEA Grapalat"/>
                <w:bCs/>
                <w:lang w:val="hy-AM"/>
              </w:rPr>
              <w:t xml:space="preserve">2024 թվականի հունվարի 1-ից հետո հարկային մարմին ներկայացված դիմումների հիման վրա եկամտային հարկի գումարները փոխհատուցելիս՝ անկախ այն հանգամանքից, թե որ տարվա արդյունքներով է իրականացվել շահաբաժինների բաշխումը։ </w:t>
            </w:r>
            <w:r>
              <w:rPr>
                <w:rFonts w:ascii="GHEA Grapalat" w:hAnsi="GHEA Grapalat"/>
                <w:bCs/>
                <w:lang w:val="hy-AM"/>
              </w:rPr>
              <w:t>Ըստ այդմ, վ</w:t>
            </w:r>
            <w:r w:rsidRPr="00E15AFB">
              <w:rPr>
                <w:rFonts w:ascii="GHEA Grapalat" w:hAnsi="GHEA Grapalat"/>
                <w:bCs/>
                <w:lang w:val="hy-AM"/>
              </w:rPr>
              <w:t>երջինիս համապատասխան օրենքի անցումային դրույթը խմբագրվել է</w:t>
            </w:r>
            <w:r>
              <w:rPr>
                <w:rFonts w:ascii="GHEA Grapalat" w:hAnsi="GHEA Grapalat"/>
                <w:bCs/>
                <w:lang w:val="hy-AM"/>
              </w:rPr>
              <w:t xml:space="preserve">։ </w:t>
            </w:r>
          </w:p>
        </w:tc>
      </w:tr>
    </w:tbl>
    <w:p w:rsidR="000B6557" w:rsidRPr="007F06EB" w:rsidRDefault="000B6557" w:rsidP="007F06EB">
      <w:pPr>
        <w:ind w:firstLine="540"/>
        <w:jc w:val="both"/>
        <w:rPr>
          <w:rFonts w:ascii="GHEA Grapalat" w:hAnsi="GHEA Grapalat"/>
          <w:lang w:val="hy-AM"/>
        </w:rPr>
      </w:pPr>
    </w:p>
    <w:sectPr w:rsidR="000B6557" w:rsidRPr="007F06EB" w:rsidSect="00CF60B6">
      <w:headerReference w:type="default" r:id="rId11"/>
      <w:pgSz w:w="11906" w:h="16838" w:code="9"/>
      <w:pgMar w:top="426" w:right="656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36C" w:rsidRDefault="00C1636C" w:rsidP="00787761">
      <w:r>
        <w:separator/>
      </w:r>
    </w:p>
  </w:endnote>
  <w:endnote w:type="continuationSeparator" w:id="0">
    <w:p w:rsidR="00C1636C" w:rsidRDefault="00C1636C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gg_Times1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36C" w:rsidRDefault="00C1636C" w:rsidP="00787761">
      <w:r>
        <w:separator/>
      </w:r>
    </w:p>
  </w:footnote>
  <w:footnote w:type="continuationSeparator" w:id="0">
    <w:p w:rsidR="00C1636C" w:rsidRDefault="00C1636C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761" w:rsidRDefault="00787761">
    <w:pPr>
      <w:pStyle w:val="Header"/>
      <w:jc w:val="center"/>
    </w:pPr>
  </w:p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5B47A1"/>
    <w:multiLevelType w:val="hybridMultilevel"/>
    <w:tmpl w:val="4AC28C0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32216635"/>
    <w:multiLevelType w:val="hybridMultilevel"/>
    <w:tmpl w:val="98186EE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90125A6"/>
    <w:multiLevelType w:val="hybridMultilevel"/>
    <w:tmpl w:val="843EC85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>
    <w:nsid w:val="74F47522"/>
    <w:multiLevelType w:val="hybridMultilevel"/>
    <w:tmpl w:val="D53A95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4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10"/>
  </w:num>
  <w:num w:numId="2">
    <w:abstractNumId w:val="0"/>
  </w:num>
  <w:num w:numId="3">
    <w:abstractNumId w:val="13"/>
  </w:num>
  <w:num w:numId="4">
    <w:abstractNumId w:val="6"/>
  </w:num>
  <w:num w:numId="5">
    <w:abstractNumId w:val="11"/>
  </w:num>
  <w:num w:numId="6">
    <w:abstractNumId w:val="2"/>
  </w:num>
  <w:num w:numId="7">
    <w:abstractNumId w:val="1"/>
  </w:num>
  <w:num w:numId="8">
    <w:abstractNumId w:val="14"/>
  </w:num>
  <w:num w:numId="9">
    <w:abstractNumId w:val="4"/>
  </w:num>
  <w:num w:numId="10">
    <w:abstractNumId w:val="3"/>
  </w:num>
  <w:num w:numId="11">
    <w:abstractNumId w:val="7"/>
  </w:num>
  <w:num w:numId="12">
    <w:abstractNumId w:val="9"/>
  </w:num>
  <w:num w:numId="13">
    <w:abstractNumId w:val="8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6F60"/>
    <w:rsid w:val="00023C1A"/>
    <w:rsid w:val="00032A0F"/>
    <w:rsid w:val="00047376"/>
    <w:rsid w:val="00060641"/>
    <w:rsid w:val="00076619"/>
    <w:rsid w:val="0008087D"/>
    <w:rsid w:val="0008133B"/>
    <w:rsid w:val="000944C6"/>
    <w:rsid w:val="000B6557"/>
    <w:rsid w:val="000B6C75"/>
    <w:rsid w:val="000D3243"/>
    <w:rsid w:val="000E1201"/>
    <w:rsid w:val="000F33AA"/>
    <w:rsid w:val="000F47EA"/>
    <w:rsid w:val="000F5694"/>
    <w:rsid w:val="001001A8"/>
    <w:rsid w:val="001118D2"/>
    <w:rsid w:val="0011661C"/>
    <w:rsid w:val="001224B0"/>
    <w:rsid w:val="0013273D"/>
    <w:rsid w:val="00134208"/>
    <w:rsid w:val="00136284"/>
    <w:rsid w:val="00137508"/>
    <w:rsid w:val="00140BFD"/>
    <w:rsid w:val="00147189"/>
    <w:rsid w:val="00153186"/>
    <w:rsid w:val="00172AA4"/>
    <w:rsid w:val="001976FC"/>
    <w:rsid w:val="001A2964"/>
    <w:rsid w:val="001A4A40"/>
    <w:rsid w:val="001A66F6"/>
    <w:rsid w:val="001B49BA"/>
    <w:rsid w:val="001B679B"/>
    <w:rsid w:val="001C5882"/>
    <w:rsid w:val="001C6D1F"/>
    <w:rsid w:val="001D6B0D"/>
    <w:rsid w:val="001E7CE0"/>
    <w:rsid w:val="002024A3"/>
    <w:rsid w:val="00216D9E"/>
    <w:rsid w:val="002336B9"/>
    <w:rsid w:val="0023625F"/>
    <w:rsid w:val="00243C06"/>
    <w:rsid w:val="00261031"/>
    <w:rsid w:val="0026413E"/>
    <w:rsid w:val="00267C23"/>
    <w:rsid w:val="002704A7"/>
    <w:rsid w:val="002829A7"/>
    <w:rsid w:val="00286749"/>
    <w:rsid w:val="00286B5F"/>
    <w:rsid w:val="00294E5B"/>
    <w:rsid w:val="002C51C1"/>
    <w:rsid w:val="002C745C"/>
    <w:rsid w:val="002C754C"/>
    <w:rsid w:val="002D3AF7"/>
    <w:rsid w:val="002F1FE6"/>
    <w:rsid w:val="00312930"/>
    <w:rsid w:val="00322D15"/>
    <w:rsid w:val="0032307B"/>
    <w:rsid w:val="00327110"/>
    <w:rsid w:val="0033467F"/>
    <w:rsid w:val="003673C0"/>
    <w:rsid w:val="003939EB"/>
    <w:rsid w:val="0039410F"/>
    <w:rsid w:val="003A2352"/>
    <w:rsid w:val="003A58E3"/>
    <w:rsid w:val="003A6585"/>
    <w:rsid w:val="003B2733"/>
    <w:rsid w:val="003D359B"/>
    <w:rsid w:val="003D420A"/>
    <w:rsid w:val="003F2B21"/>
    <w:rsid w:val="003F76DB"/>
    <w:rsid w:val="00403E13"/>
    <w:rsid w:val="00417F72"/>
    <w:rsid w:val="00421BF4"/>
    <w:rsid w:val="00424642"/>
    <w:rsid w:val="00432ED6"/>
    <w:rsid w:val="0043779A"/>
    <w:rsid w:val="00442414"/>
    <w:rsid w:val="004572BC"/>
    <w:rsid w:val="004633A8"/>
    <w:rsid w:val="00466240"/>
    <w:rsid w:val="0047109B"/>
    <w:rsid w:val="00491125"/>
    <w:rsid w:val="004A517D"/>
    <w:rsid w:val="004A6D4B"/>
    <w:rsid w:val="004A7720"/>
    <w:rsid w:val="004D2847"/>
    <w:rsid w:val="004D2A7E"/>
    <w:rsid w:val="004D6032"/>
    <w:rsid w:val="004F6E60"/>
    <w:rsid w:val="00500AC2"/>
    <w:rsid w:val="0050561C"/>
    <w:rsid w:val="005158C3"/>
    <w:rsid w:val="00531F92"/>
    <w:rsid w:val="00533B1C"/>
    <w:rsid w:val="005361E9"/>
    <w:rsid w:val="00537C3E"/>
    <w:rsid w:val="00545EF4"/>
    <w:rsid w:val="005479D1"/>
    <w:rsid w:val="00557939"/>
    <w:rsid w:val="00581749"/>
    <w:rsid w:val="00591861"/>
    <w:rsid w:val="005B7128"/>
    <w:rsid w:val="005C613B"/>
    <w:rsid w:val="005D6136"/>
    <w:rsid w:val="005E0861"/>
    <w:rsid w:val="005F214E"/>
    <w:rsid w:val="005F3E9C"/>
    <w:rsid w:val="005F7CCC"/>
    <w:rsid w:val="0060294A"/>
    <w:rsid w:val="00631FD1"/>
    <w:rsid w:val="00662781"/>
    <w:rsid w:val="006816D2"/>
    <w:rsid w:val="00681C08"/>
    <w:rsid w:val="00695F68"/>
    <w:rsid w:val="006A72B9"/>
    <w:rsid w:val="006C2D5C"/>
    <w:rsid w:val="006C6FB9"/>
    <w:rsid w:val="006D72FA"/>
    <w:rsid w:val="006E5152"/>
    <w:rsid w:val="006F1045"/>
    <w:rsid w:val="006F5C5B"/>
    <w:rsid w:val="0072271B"/>
    <w:rsid w:val="007327F2"/>
    <w:rsid w:val="0073292B"/>
    <w:rsid w:val="007469F2"/>
    <w:rsid w:val="00762D71"/>
    <w:rsid w:val="00787761"/>
    <w:rsid w:val="00790EBE"/>
    <w:rsid w:val="007A1B70"/>
    <w:rsid w:val="007A2988"/>
    <w:rsid w:val="007A5673"/>
    <w:rsid w:val="007B09D9"/>
    <w:rsid w:val="007B35DA"/>
    <w:rsid w:val="007B5D79"/>
    <w:rsid w:val="007C67AC"/>
    <w:rsid w:val="007C6E82"/>
    <w:rsid w:val="007D080F"/>
    <w:rsid w:val="007E0A8B"/>
    <w:rsid w:val="007E2B81"/>
    <w:rsid w:val="007F06EB"/>
    <w:rsid w:val="008060CA"/>
    <w:rsid w:val="008061CD"/>
    <w:rsid w:val="0080683F"/>
    <w:rsid w:val="008170D0"/>
    <w:rsid w:val="00845CAC"/>
    <w:rsid w:val="008464DF"/>
    <w:rsid w:val="00846873"/>
    <w:rsid w:val="00860505"/>
    <w:rsid w:val="00860DA6"/>
    <w:rsid w:val="00877CE8"/>
    <w:rsid w:val="0089127D"/>
    <w:rsid w:val="008966C7"/>
    <w:rsid w:val="008A044C"/>
    <w:rsid w:val="008A299F"/>
    <w:rsid w:val="008A41FA"/>
    <w:rsid w:val="008A54A9"/>
    <w:rsid w:val="008A60D9"/>
    <w:rsid w:val="008A747D"/>
    <w:rsid w:val="008C06CE"/>
    <w:rsid w:val="008D16E1"/>
    <w:rsid w:val="008E26E0"/>
    <w:rsid w:val="008E51E4"/>
    <w:rsid w:val="00911057"/>
    <w:rsid w:val="00925932"/>
    <w:rsid w:val="009305CF"/>
    <w:rsid w:val="00936324"/>
    <w:rsid w:val="0094167F"/>
    <w:rsid w:val="00955DED"/>
    <w:rsid w:val="009567F9"/>
    <w:rsid w:val="009601C0"/>
    <w:rsid w:val="00971FC9"/>
    <w:rsid w:val="00973FEA"/>
    <w:rsid w:val="00993169"/>
    <w:rsid w:val="009A1B72"/>
    <w:rsid w:val="009B03E2"/>
    <w:rsid w:val="009C3FD6"/>
    <w:rsid w:val="009C5E43"/>
    <w:rsid w:val="009E05DD"/>
    <w:rsid w:val="009E38A1"/>
    <w:rsid w:val="009E3BDE"/>
    <w:rsid w:val="009F01E3"/>
    <w:rsid w:val="009F3693"/>
    <w:rsid w:val="009F544E"/>
    <w:rsid w:val="00A25A50"/>
    <w:rsid w:val="00A30404"/>
    <w:rsid w:val="00A44925"/>
    <w:rsid w:val="00A568A7"/>
    <w:rsid w:val="00A64B0E"/>
    <w:rsid w:val="00A66A1E"/>
    <w:rsid w:val="00A737A4"/>
    <w:rsid w:val="00A91425"/>
    <w:rsid w:val="00A92C5D"/>
    <w:rsid w:val="00A96513"/>
    <w:rsid w:val="00A966EA"/>
    <w:rsid w:val="00A9711C"/>
    <w:rsid w:val="00AA608E"/>
    <w:rsid w:val="00AB75D7"/>
    <w:rsid w:val="00AB7F1B"/>
    <w:rsid w:val="00AC244E"/>
    <w:rsid w:val="00AE1D93"/>
    <w:rsid w:val="00AE3F58"/>
    <w:rsid w:val="00AF49DE"/>
    <w:rsid w:val="00AF4DFB"/>
    <w:rsid w:val="00B00059"/>
    <w:rsid w:val="00B06190"/>
    <w:rsid w:val="00B12C25"/>
    <w:rsid w:val="00B36D1F"/>
    <w:rsid w:val="00B54EB3"/>
    <w:rsid w:val="00B5596A"/>
    <w:rsid w:val="00B72F13"/>
    <w:rsid w:val="00B73A3D"/>
    <w:rsid w:val="00B73E5C"/>
    <w:rsid w:val="00B801FE"/>
    <w:rsid w:val="00B90735"/>
    <w:rsid w:val="00B91219"/>
    <w:rsid w:val="00B941B3"/>
    <w:rsid w:val="00B97807"/>
    <w:rsid w:val="00BA0A82"/>
    <w:rsid w:val="00BA4A38"/>
    <w:rsid w:val="00BA7DC1"/>
    <w:rsid w:val="00BC15B8"/>
    <w:rsid w:val="00BD26DA"/>
    <w:rsid w:val="00BD6EE5"/>
    <w:rsid w:val="00BE3507"/>
    <w:rsid w:val="00BF2A3E"/>
    <w:rsid w:val="00C016D0"/>
    <w:rsid w:val="00C05771"/>
    <w:rsid w:val="00C06B33"/>
    <w:rsid w:val="00C10F38"/>
    <w:rsid w:val="00C15739"/>
    <w:rsid w:val="00C1636C"/>
    <w:rsid w:val="00C17D19"/>
    <w:rsid w:val="00C244CB"/>
    <w:rsid w:val="00C2556E"/>
    <w:rsid w:val="00CB0630"/>
    <w:rsid w:val="00CC556B"/>
    <w:rsid w:val="00CD439C"/>
    <w:rsid w:val="00CE3C7C"/>
    <w:rsid w:val="00CE71CF"/>
    <w:rsid w:val="00CF360F"/>
    <w:rsid w:val="00CF3918"/>
    <w:rsid w:val="00CF60B6"/>
    <w:rsid w:val="00CF7D3F"/>
    <w:rsid w:val="00D30EE9"/>
    <w:rsid w:val="00D36759"/>
    <w:rsid w:val="00D477CC"/>
    <w:rsid w:val="00D52364"/>
    <w:rsid w:val="00D62512"/>
    <w:rsid w:val="00D63608"/>
    <w:rsid w:val="00D67E2F"/>
    <w:rsid w:val="00D720FE"/>
    <w:rsid w:val="00DB2686"/>
    <w:rsid w:val="00DC0006"/>
    <w:rsid w:val="00DD22C8"/>
    <w:rsid w:val="00DE73DB"/>
    <w:rsid w:val="00E06E12"/>
    <w:rsid w:val="00E172EB"/>
    <w:rsid w:val="00E20E2E"/>
    <w:rsid w:val="00E2570D"/>
    <w:rsid w:val="00E316A2"/>
    <w:rsid w:val="00E424F3"/>
    <w:rsid w:val="00E47C13"/>
    <w:rsid w:val="00E62376"/>
    <w:rsid w:val="00E671F7"/>
    <w:rsid w:val="00E76CF8"/>
    <w:rsid w:val="00E874CD"/>
    <w:rsid w:val="00E9699E"/>
    <w:rsid w:val="00E96A7E"/>
    <w:rsid w:val="00EA3547"/>
    <w:rsid w:val="00EA590F"/>
    <w:rsid w:val="00EC60EC"/>
    <w:rsid w:val="00EF114A"/>
    <w:rsid w:val="00EF1B15"/>
    <w:rsid w:val="00F050F6"/>
    <w:rsid w:val="00F1685C"/>
    <w:rsid w:val="00F3525C"/>
    <w:rsid w:val="00F35D6A"/>
    <w:rsid w:val="00F42A86"/>
    <w:rsid w:val="00F47DC6"/>
    <w:rsid w:val="00F520A9"/>
    <w:rsid w:val="00F5335A"/>
    <w:rsid w:val="00F53682"/>
    <w:rsid w:val="00F55EAB"/>
    <w:rsid w:val="00F60798"/>
    <w:rsid w:val="00F75828"/>
    <w:rsid w:val="00F816D4"/>
    <w:rsid w:val="00FA6E5D"/>
    <w:rsid w:val="00FC0AC9"/>
    <w:rsid w:val="00FC3942"/>
    <w:rsid w:val="00FD0B0D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E6237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E62376"/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28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ov.am/am/structure/22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am/am/structure/2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FA7D3-BBCD-4C20-9177-7FA48B4B3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2128</Words>
  <Characters>12133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Mariam Yesayan</cp:lastModifiedBy>
  <cp:revision>2</cp:revision>
  <cp:lastPrinted>2021-03-12T12:53:00Z</cp:lastPrinted>
  <dcterms:created xsi:type="dcterms:W3CDTF">2023-11-22T13:45:00Z</dcterms:created>
  <dcterms:modified xsi:type="dcterms:W3CDTF">2023-11-22T13:45:00Z</dcterms:modified>
</cp:coreProperties>
</file>