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0B79CBF1" w:rsidR="00594807" w:rsidRDefault="00F97640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97640">
        <w:rPr>
          <w:rFonts w:ascii="GHEA Grapalat" w:hAnsi="GHEA Grapalat"/>
          <w:b/>
          <w:sz w:val="24"/>
          <w:szCs w:val="24"/>
        </w:rPr>
        <w:t xml:space="preserve"> «ՊԵՏԱԿԱՆ (ՄՈՒՆԻՑԻՊԱԼ) ԳՆՈՒՄՆԵՐԻ ԻՐԱԿԱՆԱՑՄԱՆ ԺԱՄԱՆԱԿ ԲԱՆԿԱՅԻՆ ԵՐԱՇԽԻՔՆԵՐԻ ՓՈԽԱԴԱՐՁ ՃԱՆԱՉՄԱՆ ՄԱՍԻՆ»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ՀԱՄԱՁԱՅՆԱԳՐԻ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ՎԱՎԵՐԱՑՄԱՆ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ՆՊԱՏԱԿԱՀԱՐՄԱՐՈՒԹՅԱՆ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ՎԵՐԱԲԵՐՅԱԼ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ՍՏԱՑՎԱԾ</w:t>
      </w:r>
      <w:r w:rsidR="00594807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594807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2"/>
        <w:gridCol w:w="1260"/>
        <w:gridCol w:w="810"/>
        <w:gridCol w:w="3136"/>
      </w:tblGrid>
      <w:tr w:rsidR="00335693" w:rsidRPr="00CE61E0" w14:paraId="0512CADB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5F1E180E" w:rsidR="00335693" w:rsidRPr="00B358F9" w:rsidRDefault="009831A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  <w:r w:rsidR="00335693"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594807"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335693"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7E5DE3"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1ABA1E24" w:rsidR="00335693" w:rsidRPr="00B358F9" w:rsidRDefault="009831AD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9831A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1111/60448-23</w:t>
            </w:r>
          </w:p>
        </w:tc>
      </w:tr>
      <w:tr w:rsidR="005C2D55" w:rsidRPr="00CE61E0" w14:paraId="5BBA8ADA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FCC8E" w14:textId="35110EA3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«Պետական (մունիցիպալ) գնումների իրականացման ժամանակ բանկային երաշխիքների փոխադարձ ճանաչման մասին» համաձայնագիրը (այսուհետ նաև՝ Համաձայնագիր) ստորագրվել է 2023թ. օգոստոսի 29-ին, ք.Մոսկվայում, ՀՀ փոխվարչապետ Մհեր Գրիգորյանի կողմից։</w:t>
            </w:r>
          </w:p>
          <w:p w14:paraId="3BB706E1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կարգավորվում են պետական (մունիցիպալ) գնումների իրականացման նպատակով անդամ պետությունների կողմից տրամադրված բանկային երաշխիքների փոխադարձ ճանաչման հետ կապված փոխհարաբերությունները։</w:t>
            </w:r>
          </w:p>
          <w:p w14:paraId="778FAE6A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սահմանվում են բանկային երաշխիքի տրամադրման ընթացակարգերը, երաշխիք տված անձին ներկայացվող պահանջները, անդամ պետության բանկային երաշխիքների ռեեստրը վարելու կարգը և այլն։ </w:t>
            </w:r>
          </w:p>
          <w:p w14:paraId="5E23200D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գործողությունը չի տարածվում այն պետական (մունիցիպալ) գնումների վրա, որոնց մասին տեղեկություններն, </w:t>
            </w: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անդամ պետությունների օրենսդրությանը համապատասխան, պետական գաղտնիք են կազմում, ինչպես նաև անդամ պետությունների ազգային (կենտրոնական) բանկերի կողմից իրականացվող գնումների վրա։</w:t>
            </w:r>
          </w:p>
          <w:p w14:paraId="04918332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Ընդհանուր առմամբ, Համաձայնագրի նպատակն է՝ ապահովել անդամ պետության տարածքում գրանցված հնարավոր մատակարարների անարգել մասնակցությունը մյուս անդամ պետությունում անցկացվող պետական (մունիցիպալ) գնումներին՝ նպաստելով անդամ պետությունների տնտեսական շահերի առաջմղմանը և պատվիրատուների իրավունքների պատշաճ պաշտպանությանը։</w:t>
            </w:r>
          </w:p>
          <w:p w14:paraId="5D62BAED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14:paraId="2FAA04EB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ուժի մեջ է մտնում վերջինիս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14:paraId="288B77A6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2023թ. նոյեմբերի 15-ի դրությամբ Համաձայնագիրն ուժի մեջ չի մտել:</w:t>
            </w:r>
          </w:p>
          <w:p w14:paraId="0979F1B3" w14:textId="77777777" w:rsidR="009831AD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2023թ. նոյեմբերի 15-ի դրությամբ Համաձայնագիրն ստորագրած կողմերից որևէ մեկը չի ավարտել Համաձայնագրի ուժի մեջ մտնելու համար անհրաժեշտ ներպետական ընթացակարգերը:</w:t>
            </w:r>
          </w:p>
          <w:p w14:paraId="7EFCFF2D" w14:textId="7EDC83FE" w:rsidR="00335693" w:rsidRPr="009831AD" w:rsidRDefault="009831AD" w:rsidP="009831AD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1A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 գտնում «Պետական (մունիցիպալ) գնումների իրականացման ժամանակ բանկային երաշխիքների փոխադարձ ճանաչման մասին» 2023 թվականի օգոստոսի 29-ի համաձայնագրի վավերացումը կամ հաստատումը։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6179BCCF" w:rsidR="00335693" w:rsidRPr="00CE61E0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</w:t>
            </w:r>
            <w:r w:rsidR="00D30E2B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="00D30E2B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CE61E0" w14:paraId="64942DF4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43103CBB" w:rsidR="00335693" w:rsidRPr="00594807" w:rsidRDefault="002C089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721B6E07" w:rsidR="00335693" w:rsidRPr="00CE61E0" w:rsidRDefault="002C089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C08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//42740-2023</w:t>
            </w:r>
          </w:p>
        </w:tc>
      </w:tr>
      <w:tr w:rsidR="00335693" w:rsidRPr="00CE61E0" w14:paraId="4D41F248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A9A75" w14:textId="77777777" w:rsidR="002C0890" w:rsidRPr="00292C9F" w:rsidRDefault="002C0890" w:rsidP="002C0890">
            <w:pPr>
              <w:pStyle w:val="BodyText"/>
              <w:tabs>
                <w:tab w:val="left" w:pos="720"/>
                <w:tab w:val="left" w:pos="900"/>
              </w:tabs>
              <w:spacing w:after="160" w:line="360" w:lineRule="auto"/>
              <w:ind w:firstLine="720"/>
              <w:contextualSpacing/>
              <w:jc w:val="both"/>
              <w:rPr>
                <w:rFonts w:ascii="GHEA Grapalat" w:hAnsi="GHEA Grapalat" w:cs="Sylfaen"/>
              </w:rPr>
            </w:pPr>
            <w:r w:rsidRPr="002F0DA0">
              <w:rPr>
                <w:rFonts w:ascii="GHEA Grapalat" w:hAnsi="GHEA Grapalat" w:cs="Times Armenian"/>
                <w:bCs/>
              </w:rPr>
              <w:t>Հ</w:t>
            </w:r>
            <w:r>
              <w:rPr>
                <w:rFonts w:ascii="GHEA Grapalat" w:hAnsi="GHEA Grapalat" w:cs="Times Armenian"/>
              </w:rPr>
              <w:t>ամաձայնագ</w:t>
            </w:r>
            <w:r w:rsidRPr="00D165DB">
              <w:rPr>
                <w:rFonts w:ascii="GHEA Grapalat" w:hAnsi="GHEA Grapalat" w:cs="Times Armenian"/>
              </w:rPr>
              <w:t>ի</w:t>
            </w:r>
            <w:r w:rsidRPr="002F0DA0">
              <w:rPr>
                <w:rFonts w:ascii="GHEA Grapalat" w:hAnsi="GHEA Grapalat" w:cs="Times Armenian"/>
              </w:rPr>
              <w:t>րը</w:t>
            </w:r>
            <w:r w:rsidRPr="00304C32">
              <w:rPr>
                <w:rFonts w:ascii="GHEA Grapalat" w:hAnsi="GHEA Grapalat"/>
                <w:color w:val="000000"/>
              </w:rPr>
              <w:t xml:space="preserve"> չի </w:t>
            </w:r>
            <w:r w:rsidRPr="00304C32">
              <w:rPr>
                <w:rFonts w:ascii="GHEA Grapalat" w:hAnsi="GHEA Grapalat" w:cs="Sylfaen"/>
              </w:rPr>
              <w:t>պարունակում</w:t>
            </w:r>
            <w:r w:rsidRPr="00304C32">
              <w:rPr>
                <w:rFonts w:ascii="GHEA Grapalat" w:hAnsi="GHEA Grapalat"/>
                <w:color w:val="000000"/>
              </w:rPr>
              <w:t xml:space="preserve"> </w:t>
            </w:r>
            <w:r w:rsidRPr="001E0020">
              <w:rPr>
                <w:rFonts w:ascii="GHEA Grapalat" w:hAnsi="GHEA Grapalat" w:cs="Times Armenian"/>
              </w:rPr>
              <w:t xml:space="preserve">Հայաստանի </w:t>
            </w:r>
            <w:r>
              <w:rPr>
                <w:rFonts w:ascii="GHEA Grapalat" w:hAnsi="GHEA Grapalat" w:cs="Times Armenian"/>
              </w:rPr>
              <w:t>Հանրապետության օրենքին հակասող,</w:t>
            </w:r>
            <w:r w:rsidRPr="00DF0D43">
              <w:rPr>
                <w:rFonts w:ascii="GHEA Grapalat" w:hAnsi="GHEA Grapalat" w:cs="Times Armenian"/>
              </w:rPr>
              <w:t xml:space="preserve"> </w:t>
            </w:r>
            <w:r w:rsidRPr="001E0020">
              <w:rPr>
                <w:rFonts w:ascii="GHEA Grapalat" w:hAnsi="GHEA Grapalat" w:cs="Times Armenian"/>
              </w:rPr>
              <w:t>օրենքի փոփոխություն կամ նոր օր</w:t>
            </w:r>
            <w:r>
              <w:rPr>
                <w:rFonts w:ascii="GHEA Grapalat" w:hAnsi="GHEA Grapalat" w:cs="Times Armenian"/>
              </w:rPr>
              <w:t>ենքի ընդունում նախատեսող նորմեր</w:t>
            </w:r>
            <w:r w:rsidRPr="00304C32">
              <w:rPr>
                <w:rFonts w:ascii="GHEA Grapalat" w:hAnsi="GHEA Grapalat" w:cs="Sylfaen"/>
              </w:rPr>
              <w:t>:</w:t>
            </w:r>
          </w:p>
          <w:p w14:paraId="12D05E5C" w14:textId="77EA714A" w:rsidR="00335693" w:rsidRPr="002C0890" w:rsidRDefault="002C0890" w:rsidP="002C0890">
            <w:pPr>
              <w:pStyle w:val="BodyText"/>
              <w:tabs>
                <w:tab w:val="left" w:pos="720"/>
                <w:tab w:val="left" w:pos="900"/>
              </w:tabs>
              <w:spacing w:after="160" w:line="360" w:lineRule="auto"/>
              <w:ind w:firstLine="720"/>
              <w:contextualSpacing/>
              <w:jc w:val="both"/>
              <w:rPr>
                <w:rFonts w:ascii="GHEA Grapalat" w:eastAsia="Calibri" w:hAnsi="GHEA Grapalat"/>
              </w:rPr>
            </w:pPr>
            <w:r w:rsidRPr="00292C9F">
              <w:rPr>
                <w:rFonts w:ascii="GHEA Grapalat" w:eastAsia="Calibri" w:hAnsi="GHEA Grapalat"/>
              </w:rPr>
              <w:t xml:space="preserve">Միաժամանակ հայտնում </w:t>
            </w:r>
            <w:r>
              <w:rPr>
                <w:rFonts w:ascii="GHEA Grapalat" w:eastAsia="Calibri" w:hAnsi="GHEA Grapalat"/>
              </w:rPr>
              <w:t>եմ</w:t>
            </w:r>
            <w:r w:rsidRPr="0078161F">
              <w:rPr>
                <w:rFonts w:ascii="GHEA Grapalat" w:eastAsia="Calibri" w:hAnsi="GHEA Grapalat"/>
              </w:rPr>
              <w:t>,</w:t>
            </w:r>
            <w:r w:rsidRPr="007A25A4">
              <w:rPr>
                <w:rFonts w:ascii="GHEA Grapalat" w:eastAsia="Calibri" w:hAnsi="GHEA Grapalat"/>
              </w:rPr>
              <w:t xml:space="preserve"> որ</w:t>
            </w:r>
            <w:r w:rsidRPr="00292C9F">
              <w:rPr>
                <w:rFonts w:ascii="GHEA Grapalat" w:eastAsia="Calibri" w:hAnsi="GHEA Grapalat"/>
              </w:rPr>
              <w:t xml:space="preserve"> </w:t>
            </w:r>
            <w:r w:rsidRPr="007814C1">
              <w:rPr>
                <w:rFonts w:ascii="GHEA Grapalat" w:eastAsia="Calibri" w:hAnsi="GHEA Grapalat"/>
              </w:rPr>
              <w:t xml:space="preserve">Հայաստանի Հանրապետության համար ֆինանսական </w:t>
            </w:r>
            <w:r w:rsidRPr="00EB2A69">
              <w:rPr>
                <w:rFonts w:ascii="GHEA Grapalat" w:eastAsia="Calibri" w:hAnsi="GHEA Grapalat"/>
              </w:rPr>
              <w:t>կամ</w:t>
            </w:r>
            <w:r w:rsidRPr="007814C1">
              <w:rPr>
                <w:rFonts w:ascii="GHEA Grapalat" w:eastAsia="Calibri" w:hAnsi="GHEA Grapalat"/>
              </w:rPr>
              <w:t xml:space="preserve"> գույքային պարտավորություններ նախատեսելու դեպքում Համաձայնագիրը ենթակա կլինի վավերացման ՀՀ Սահմանադրության 116-րդ </w:t>
            </w:r>
            <w:r w:rsidRPr="007814C1">
              <w:rPr>
                <w:rFonts w:ascii="GHEA Grapalat" w:eastAsia="Calibri" w:hAnsi="GHEA Grapalat"/>
              </w:rPr>
              <w:lastRenderedPageBreak/>
              <w:t>հոդվածի 1-ին մասի 4-րդ և «Միջազգային պայմանագրերի մասին» օրենքի 10-րդ հոդվածի 2-րդ մասի 4-րդ կետեր</w:t>
            </w:r>
            <w:r w:rsidRPr="007A25A4">
              <w:rPr>
                <w:rFonts w:ascii="GHEA Grapalat" w:eastAsia="Calibri" w:hAnsi="GHEA Grapalat"/>
              </w:rPr>
              <w:t>ով</w:t>
            </w:r>
            <w:r w:rsidRPr="007814C1">
              <w:rPr>
                <w:rFonts w:ascii="GHEA Grapalat" w:eastAsia="Calibri" w:hAnsi="GHEA Grapalat"/>
              </w:rPr>
              <w:t>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45F4C8C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F439D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258ED35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3D5AA927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5C7E0F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C0B2C8" w14:textId="5A180014" w:rsidR="00335693" w:rsidRPr="00CE61E0" w:rsidRDefault="00545836" w:rsidP="003C71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77777777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7E5DE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85D474" w14:textId="77777777" w:rsidR="00B358F9" w:rsidRPr="00B358F9" w:rsidRDefault="00B358F9" w:rsidP="00B358F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358F9">
              <w:rPr>
                <w:rFonts w:ascii="GHEA Grapalat" w:hAnsi="GHEA Grapalat"/>
                <w:sz w:val="24"/>
                <w:szCs w:val="24"/>
              </w:rPr>
              <w:t>«Պետական (մունիցիպալ) գնումների իրականացման ժամանակ բանկային երաշխիքների փոխադարձ ճանաչման մասին» համաձայնագրում (այսուհետ՝ Համաձայնագիր) առկա են Հայաստանի Հանրապետության համար ֆինանսական պարտավորություններ նախատեսող դրույթներ: Մասնավորապես` համաձայն նախագծի 8-րդ հոդվածի՝ անդամ պետությունների կողմից սույն համաձայնագրի իրականացման ժամանակ անդամ պետություններն ինքնուրույն են կրում, ի թիվս այլոց, երաշխիք տված անձանց ցանկի և բանկային երաշխիքների ռեեստրի ստեղծման և (կամ) վարման և (կամ) արդիականացման հետ կապված ծախսերը։</w:t>
            </w:r>
          </w:p>
          <w:p w14:paraId="724421DC" w14:textId="41344FB7" w:rsidR="007E5DE3" w:rsidRPr="00CE61E0" w:rsidRDefault="00B358F9" w:rsidP="00B358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58F9">
              <w:rPr>
                <w:rFonts w:ascii="GHEA Grapalat" w:hAnsi="GHEA Grapalat"/>
                <w:sz w:val="24"/>
                <w:szCs w:val="24"/>
              </w:rPr>
              <w:t>Միաժամանակ Համաձայնագիրը ՀՀ պետական բյուջեի եկամուտների նվազեցում նախատեսող դրույթներ չի պարունակում: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77777777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ՀՀ ՊԵՏԱԿԱՆ ԳՈԻՅՔԻ ԿԱՌԱՎԱՐՄԱՆ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1AD75624" w:rsidR="007E5DE3" w:rsidRPr="00594807" w:rsidRDefault="00D61E8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594807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18384648" w:rsidR="007E5DE3" w:rsidRPr="00CE61E0" w:rsidRDefault="00D61E8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61E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ՎՏ/17.2/31148-2023</w:t>
            </w:r>
          </w:p>
        </w:tc>
      </w:tr>
      <w:tr w:rsidR="007E5DE3" w:rsidRPr="00CE61E0" w14:paraId="18B9DE57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0BFD9390" w:rsidR="007E5DE3" w:rsidRPr="003C7162" w:rsidRDefault="00D61E8F" w:rsidP="003C7162">
            <w:pPr>
              <w:spacing w:line="360" w:lineRule="auto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D61E8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Հայտնում ենք Ձեզ, որ ՀՀ տարածքային կառավարման և ենթակառուցվածքների նախարարության իրավասության շրջանակներում «Պետական (մունիցիպալ) գնումների իրականացման ժամանակ բանկային երաշխիքների </w:t>
            </w:r>
            <w:r w:rsidRPr="00D61E8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փոխադարձ ճանաչման մասին» համաձայնագրի վերաբերյալ գույքային պարտավորություններ նախատեսող դրույթներ առկա չեն։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9831AD" w:rsidRPr="00CE61E0" w14:paraId="7BA00D76" w14:textId="77777777" w:rsidTr="009831AD">
        <w:trPr>
          <w:trHeight w:val="368"/>
          <w:tblCellSpacing w:w="0" w:type="dxa"/>
          <w:jc w:val="center"/>
        </w:trPr>
        <w:tc>
          <w:tcPr>
            <w:tcW w:w="701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A82D54" w14:textId="6C2398C1" w:rsidR="009831AD" w:rsidRPr="00C76B75" w:rsidRDefault="009831AD" w:rsidP="00C76B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  <w:r w:rsidRPr="00C76B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ՀՀ ԿԵՆՏՐՈՆԱԿԱՆ ԲԱՆԿ</w:t>
            </w:r>
          </w:p>
        </w:tc>
        <w:tc>
          <w:tcPr>
            <w:tcW w:w="394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97A4F4" w14:textId="626E9ED2" w:rsidR="009831AD" w:rsidRPr="00C76B75" w:rsidRDefault="009831AD" w:rsidP="009831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  <w:r w:rsidRPr="00C76B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  <w:t>06.1.6-07/293-23</w:t>
            </w:r>
            <w:r w:rsidRPr="00C76B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  <w:t xml:space="preserve"> </w:t>
            </w:r>
          </w:p>
        </w:tc>
      </w:tr>
      <w:tr w:rsidR="009831AD" w:rsidRPr="00CE61E0" w14:paraId="609C5866" w14:textId="77777777" w:rsidTr="009831AD">
        <w:trPr>
          <w:trHeight w:val="367"/>
          <w:tblCellSpacing w:w="0" w:type="dxa"/>
          <w:jc w:val="center"/>
        </w:trPr>
        <w:tc>
          <w:tcPr>
            <w:tcW w:w="701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7F0DE7" w14:textId="77777777" w:rsidR="009831AD" w:rsidRPr="00C76B75" w:rsidRDefault="009831AD" w:rsidP="009831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394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455360" w14:textId="48CFC6AA" w:rsidR="009831AD" w:rsidRPr="00C76B75" w:rsidRDefault="009831AD" w:rsidP="009831A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  <w:r w:rsidRPr="00C76B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en-US"/>
              </w:rPr>
              <w:t>04.10.2023</w:t>
            </w:r>
            <w:r w:rsidRPr="00C76B75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  <w:t>թ.</w:t>
            </w:r>
          </w:p>
        </w:tc>
      </w:tr>
      <w:tr w:rsidR="009831AD" w:rsidRPr="00CE61E0" w14:paraId="18798650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22B44C" w14:textId="72AF0FA1" w:rsidR="009831AD" w:rsidRPr="00D61E8F" w:rsidRDefault="00C76B75" w:rsidP="003C7162">
            <w:pPr>
              <w:spacing w:line="360" w:lineRule="auto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C76B75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Հայաստանի Հանրապետության կենտրոնական բանկն առաջարկում է «Պետական (մունիցիպալ) գնումների իրականացման ժամանակ բանկային երաշխիքների փոխադարձ ճանաչման մասին» համաձայնագրի (այսուհետ՝ Համաձայնագիր) վավերացման նպատակահարմարության վերաբերյալ տեղեկանքից հեռացնել 3-րդ պարբերության 2-րդ նախադասությունը, քանի որ Համաձայնագիրը ԵԱՏՄ անդամ երկրների համար նման պարտավորություն չի սահմանում: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6BA3D9" w14:textId="0E389130" w:rsidR="009831AD" w:rsidRDefault="00C76B75" w:rsidP="00CE61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Ընդունվել է ԿԲ առաջարկը:</w:t>
            </w:r>
            <w:bookmarkStart w:id="0" w:name="_GoBack"/>
            <w:bookmarkEnd w:id="0"/>
          </w:p>
        </w:tc>
      </w:tr>
    </w:tbl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242F5"/>
    <w:rsid w:val="002A11D4"/>
    <w:rsid w:val="002C0890"/>
    <w:rsid w:val="00335693"/>
    <w:rsid w:val="00344373"/>
    <w:rsid w:val="003C7162"/>
    <w:rsid w:val="003F1810"/>
    <w:rsid w:val="00415CD6"/>
    <w:rsid w:val="00545836"/>
    <w:rsid w:val="00560859"/>
    <w:rsid w:val="00594807"/>
    <w:rsid w:val="005C2D55"/>
    <w:rsid w:val="005F3E63"/>
    <w:rsid w:val="00741928"/>
    <w:rsid w:val="007D0439"/>
    <w:rsid w:val="007D2088"/>
    <w:rsid w:val="007E5DE3"/>
    <w:rsid w:val="00821886"/>
    <w:rsid w:val="0084580D"/>
    <w:rsid w:val="008C218C"/>
    <w:rsid w:val="009831AD"/>
    <w:rsid w:val="009B7AC8"/>
    <w:rsid w:val="00A169A4"/>
    <w:rsid w:val="00A21CE5"/>
    <w:rsid w:val="00A363D5"/>
    <w:rsid w:val="00A94471"/>
    <w:rsid w:val="00B00D8E"/>
    <w:rsid w:val="00B01DCA"/>
    <w:rsid w:val="00B358F9"/>
    <w:rsid w:val="00C33AAE"/>
    <w:rsid w:val="00C76B75"/>
    <w:rsid w:val="00CE61E0"/>
    <w:rsid w:val="00D30E2B"/>
    <w:rsid w:val="00D61E8F"/>
    <w:rsid w:val="00F41F48"/>
    <w:rsid w:val="00F97640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967CB-C765-4ED5-B917-B9D9C997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https:/mul2.gov.am/tasks/657705/oneclick/33484aebf8c13ee7741713d0b2081120bd90a0f00c1126ce7f84b7aea43e7c39.docx?token=dfbc15e66d158e4e4a5fc681c983a9fa</cp:keywords>
  <dc:description/>
  <cp:lastModifiedBy>Tatev Ashchyan</cp:lastModifiedBy>
  <cp:revision>11</cp:revision>
  <dcterms:created xsi:type="dcterms:W3CDTF">2022-08-19T11:53:00Z</dcterms:created>
  <dcterms:modified xsi:type="dcterms:W3CDTF">2023-11-23T07:36:00Z</dcterms:modified>
</cp:coreProperties>
</file>