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4F466F" w:rsidRDefault="00760B07" w:rsidP="00760B07">
      <w:pPr>
        <w:spacing w:after="200" w:line="276" w:lineRule="auto"/>
        <w:jc w:val="center"/>
        <w:rPr>
          <w:rFonts w:ascii="GHEA Grapalat" w:hAnsi="GHEA Grapalat"/>
        </w:rPr>
      </w:pPr>
      <w:r w:rsidRPr="004F466F">
        <w:rPr>
          <w:rFonts w:ascii="GHEA Grapalat" w:hAnsi="GHEA Grapalat"/>
        </w:rPr>
        <w:t>ԱՄՓՈՓԱԹԵՐԹ</w:t>
      </w:r>
    </w:p>
    <w:p w:rsidR="000E0DAD" w:rsidRDefault="00234EDC" w:rsidP="00314CDC">
      <w:pPr>
        <w:pStyle w:val="NormalWeb"/>
        <w:tabs>
          <w:tab w:val="left" w:pos="0"/>
        </w:tabs>
        <w:spacing w:before="0" w:beforeAutospacing="0" w:after="0" w:afterAutospacing="0"/>
        <w:ind w:firstLine="720"/>
        <w:jc w:val="center"/>
        <w:rPr>
          <w:rFonts w:ascii="GHEA Grapalat" w:hAnsi="GHEA Grapalat" w:cs="Sylfaen"/>
          <w:lang w:val="hy-AM"/>
        </w:rPr>
      </w:pPr>
      <w:r>
        <w:rPr>
          <w:rFonts w:ascii="GHEA Grapalat" w:hAnsi="GHEA Grapalat"/>
          <w:lang w:val="hy-AM"/>
        </w:rPr>
        <w:t>«</w:t>
      </w:r>
      <w:r w:rsidR="00A330AD" w:rsidRPr="00A330AD">
        <w:rPr>
          <w:rFonts w:ascii="GHEA Grapalat" w:hAnsi="GHEA Grapalat"/>
          <w:lang w:val="hy-AM"/>
        </w:rPr>
        <w:t>ՄԱՔՍԱՅԻՆ ՍԱՀՄԱՆՈՎ ԱՊՐԱՆՔՆԵՐԻ ՏԵՂԱՓՈԽՄԱՆ ՎԱՅՐԵՐՈՒՄ ԵՐԿՈՒՂԻ ՀԱՄԱԿԱՐԳԻ ԿԻՐԱՌՄԱՆ ԿԱՐԳԸ ԵՎ ՄԱՔՍԱՅԻՆ ՍԱՀՄԱՆՈՎ ԱՊՐԱՆՔՆԵՐԻ ՏԵՂԱՓՈԽՄԱՆ ԱՅՆ ՎԱՅՐԵՐԻ ՑԱՆԿԸ</w:t>
      </w:r>
      <w:r w:rsidR="009B2417">
        <w:rPr>
          <w:rFonts w:ascii="GHEA Grapalat" w:hAnsi="GHEA Grapalat"/>
          <w:lang w:val="hy-AM"/>
        </w:rPr>
        <w:t xml:space="preserve"> </w:t>
      </w:r>
      <w:r w:rsidR="009B2417" w:rsidRPr="009B2417">
        <w:rPr>
          <w:rFonts w:ascii="GHEA Grapalat" w:hAnsi="GHEA Grapalat"/>
          <w:bCs/>
          <w:lang w:val="en-US"/>
        </w:rPr>
        <w:t>(ԻՆՉՊԵՍ ՆԱԵՎ ԱՅԴՊԻՍԻ ՑԱՆԿ ԿԱԶՄԵԼՈՒ ԿԱՐԳԸ)</w:t>
      </w:r>
      <w:r w:rsidR="00A330AD" w:rsidRPr="00A330AD">
        <w:rPr>
          <w:rFonts w:ascii="GHEA Grapalat" w:hAnsi="GHEA Grapalat"/>
          <w:lang w:val="hy-AM"/>
        </w:rPr>
        <w:t xml:space="preserve"> ՍԱՀՄԱՆԵԼՈՒ ՄԱՍԻՆ, ՈՐՏԵՂ ԿԻՐԱՌՎՈՒՄ Է ՄԱՔՍԱՅԻՆ ՀՍԿՈՂՈՒԹՅԱՆ ԵՐԿՈՒՂԻ ՀԱՄԱԿԱՐԳԸ, ԻՆՉՊԵՍ ՆԱԵՎ ՀԱՅԱՍՏԱՆԻ ՀԱՆՐԱՊԵՏՈՒԹՅԱՆ ԿԱՌԱՎԱՐՈՒԹՅԱՆ 2003 ԹՎԱԿԱՆԻ ՆՈՅԵՄԲԵՐԻ 21-Ի N 1927-Ն ԵՎ ՀԱՅԱՍՏԱՆԻ ՀԱՆՐԱՊԵՏՈՒԹՅԱՆ ԿԱՌԱՎԱՐՈՒԹՅԱՆ 2008 ԹՎԱԿԱՆԻ ՀՈՒԼԻՍԻ 3-Ի N707-Ն ՈՐՈՇՈՒՄՆԵՐՆ ՈՒԺԸ ԿՈՐՑՐԱԾ ՃԱՆԱՉԵԼՈՒ ՄԱՍԻՆ</w:t>
      </w:r>
      <w:r>
        <w:rPr>
          <w:rFonts w:ascii="GHEA Grapalat" w:hAnsi="GHEA Grapalat"/>
          <w:lang w:val="hy-AM"/>
        </w:rPr>
        <w:t>»</w:t>
      </w:r>
      <w:r>
        <w:rPr>
          <w:rFonts w:ascii="GHEA Grapalat" w:hAnsi="GHEA Grapalat"/>
          <w:lang w:val="en-US"/>
        </w:rPr>
        <w:t xml:space="preserve"> </w:t>
      </w:r>
      <w:r w:rsidR="00F81827" w:rsidRPr="00F81827">
        <w:rPr>
          <w:rFonts w:ascii="GHEA Grapalat" w:hAnsi="GHEA Grapalat"/>
          <w:lang w:val="hy-AM"/>
        </w:rPr>
        <w:t>ՀԱՅԱՍՏԱՆ</w:t>
      </w:r>
      <w:r w:rsidR="00F81827">
        <w:rPr>
          <w:rFonts w:ascii="GHEA Grapalat" w:hAnsi="GHEA Grapalat"/>
          <w:lang w:val="hy-AM"/>
        </w:rPr>
        <w:t xml:space="preserve">Ի ՀԱՆՐԱՊԵՏՈՒԹՅԱՆ </w:t>
      </w:r>
      <w:r>
        <w:rPr>
          <w:rFonts w:ascii="GHEA Grapalat" w:hAnsi="GHEA Grapalat"/>
          <w:lang w:val="hy-AM"/>
        </w:rPr>
        <w:t>ԿԱՌԱՎԱՐՈՒԹՅԱՆ ՈՐՈՇՄԱՆ ՆԱԽԱԳ</w:t>
      </w:r>
      <w:r w:rsidR="00F81827">
        <w:rPr>
          <w:rFonts w:ascii="GHEA Grapalat" w:hAnsi="GHEA Grapalat"/>
          <w:lang w:val="hy-AM"/>
        </w:rPr>
        <w:t>Ծ</w:t>
      </w:r>
      <w:r w:rsidR="00587C49" w:rsidRPr="00754666">
        <w:rPr>
          <w:rFonts w:ascii="GHEA Grapalat" w:hAnsi="GHEA Grapalat" w:cs="Sylfaen"/>
          <w:lang w:val="hy-AM"/>
        </w:rPr>
        <w:t>Ի ՎԵՐԱԲԵՐՅԱԼ ՇԱՀԱԳՐԳԻՌ ՄԱՐՄԻՆՆԵՐԻ ՆԵՐԿԱՅԱՑՐԱԾ ԴԻ</w:t>
      </w:r>
      <w:r w:rsidR="000200AD">
        <w:rPr>
          <w:rFonts w:ascii="GHEA Grapalat" w:hAnsi="GHEA Grapalat" w:cs="Sylfaen"/>
          <w:lang w:val="hy-AM"/>
        </w:rPr>
        <w:t>ՏՈՂՈՒԹՅՈՒՆՆԵՐԻ ԵՎ ԱՌԱՋԱՐԿՈՒԹՅՈՒ</w:t>
      </w:r>
      <w:r w:rsidR="00587C49" w:rsidRPr="00754666">
        <w:rPr>
          <w:rFonts w:ascii="GHEA Grapalat" w:hAnsi="GHEA Grapalat" w:cs="Sylfaen"/>
          <w:lang w:val="hy-AM"/>
        </w:rPr>
        <w:t>ՆՆԵՐԻ ՄԱՍԻՆ</w:t>
      </w:r>
    </w:p>
    <w:p w:rsidR="00D31BCF" w:rsidRPr="00587C49"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en-US"/>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C810E0" w:rsidRPr="00C810E0" w:rsidTr="00986CBE">
        <w:trPr>
          <w:trHeight w:val="413"/>
          <w:tblCellSpacing w:w="0" w:type="dxa"/>
          <w:jc w:val="center"/>
        </w:trPr>
        <w:tc>
          <w:tcPr>
            <w:tcW w:w="11788" w:type="dxa"/>
            <w:gridSpan w:val="2"/>
            <w:vMerge w:val="restart"/>
            <w:shd w:val="clear" w:color="auto" w:fill="D0D0D0"/>
            <w:hideMark/>
          </w:tcPr>
          <w:p w:rsidR="00C810E0" w:rsidRPr="008F0C02" w:rsidRDefault="00C810E0" w:rsidP="00C810E0">
            <w:pPr>
              <w:spacing w:line="360" w:lineRule="auto"/>
              <w:jc w:val="center"/>
              <w:rPr>
                <w:rFonts w:ascii="GHEA Grapalat" w:hAnsi="GHEA Grapalat" w:cs="Sylfaen"/>
                <w:bCs/>
                <w:lang w:val="hy-AM"/>
              </w:rPr>
            </w:pPr>
            <w:r>
              <w:rPr>
                <w:rFonts w:ascii="GHEA Grapalat" w:hAnsi="GHEA Grapalat" w:cs="Sylfaen"/>
                <w:bCs/>
                <w:lang w:val="hy-AM"/>
              </w:rPr>
              <w:t xml:space="preserve">1.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է</w:t>
            </w:r>
            <w:r w:rsidRPr="008C722C">
              <w:rPr>
                <w:rFonts w:ascii="GHEA Grapalat" w:hAnsi="GHEA Grapalat" w:cs="Sylfaen"/>
                <w:bCs/>
                <w:lang w:val="hy-AM"/>
              </w:rPr>
              <w:t>կոնոմիկայի նախարարություն</w:t>
            </w:r>
          </w:p>
        </w:tc>
        <w:tc>
          <w:tcPr>
            <w:tcW w:w="2396" w:type="dxa"/>
            <w:shd w:val="clear" w:color="auto" w:fill="D0D0D0"/>
            <w:hideMark/>
          </w:tcPr>
          <w:p w:rsidR="00C810E0" w:rsidRPr="008F0C02" w:rsidRDefault="00A330AD" w:rsidP="00A330AD">
            <w:pPr>
              <w:spacing w:line="360" w:lineRule="auto"/>
              <w:jc w:val="center"/>
              <w:rPr>
                <w:rFonts w:ascii="GHEA Grapalat" w:hAnsi="GHEA Grapalat" w:cs="Sylfaen"/>
                <w:bCs/>
                <w:lang w:val="hy-AM"/>
              </w:rPr>
            </w:pPr>
            <w:r>
              <w:rPr>
                <w:rFonts w:ascii="GHEA Grapalat" w:hAnsi="GHEA Grapalat" w:cs="Sylfaen"/>
                <w:bCs/>
                <w:lang w:val="hy-AM"/>
              </w:rPr>
              <w:t>18</w:t>
            </w:r>
            <w:r w:rsidR="00C810E0">
              <w:rPr>
                <w:rFonts w:ascii="GHEA Grapalat" w:hAnsi="GHEA Grapalat" w:cs="Sylfaen"/>
                <w:bCs/>
                <w:lang w:val="hy-AM"/>
              </w:rPr>
              <w:t>.</w:t>
            </w:r>
            <w:r>
              <w:rPr>
                <w:rFonts w:ascii="GHEA Grapalat" w:hAnsi="GHEA Grapalat" w:cs="Sylfaen"/>
                <w:bCs/>
                <w:lang w:val="hy-AM"/>
              </w:rPr>
              <w:t>07</w:t>
            </w:r>
            <w:r w:rsidR="00C810E0" w:rsidRPr="008F0C02">
              <w:rPr>
                <w:rFonts w:ascii="GHEA Grapalat" w:hAnsi="GHEA Grapalat" w:cs="Sylfaen"/>
                <w:bCs/>
                <w:lang w:val="hy-AM"/>
              </w:rPr>
              <w:t>.202</w:t>
            </w:r>
            <w:r w:rsidR="00C810E0">
              <w:rPr>
                <w:rFonts w:ascii="GHEA Grapalat" w:hAnsi="GHEA Grapalat" w:cs="Sylfaen"/>
                <w:bCs/>
                <w:lang w:val="hy-AM"/>
              </w:rPr>
              <w:t>3</w:t>
            </w:r>
            <w:r w:rsidR="00C810E0" w:rsidRPr="008F0C02">
              <w:rPr>
                <w:rFonts w:ascii="GHEA Grapalat" w:hAnsi="GHEA Grapalat" w:cs="Sylfaen"/>
                <w:bCs/>
                <w:lang w:val="hy-AM"/>
              </w:rPr>
              <w:t>թ.</w:t>
            </w:r>
          </w:p>
        </w:tc>
      </w:tr>
      <w:tr w:rsidR="00C810E0" w:rsidRPr="00C810E0" w:rsidTr="00986CBE">
        <w:trPr>
          <w:trHeight w:val="395"/>
          <w:tblCellSpacing w:w="0" w:type="dxa"/>
          <w:jc w:val="center"/>
        </w:trPr>
        <w:tc>
          <w:tcPr>
            <w:tcW w:w="11788" w:type="dxa"/>
            <w:gridSpan w:val="2"/>
            <w:vMerge/>
            <w:shd w:val="clear" w:color="auto" w:fill="FFFFFF"/>
            <w:vAlign w:val="center"/>
            <w:hideMark/>
          </w:tcPr>
          <w:p w:rsidR="00C810E0" w:rsidRPr="00314CDC" w:rsidRDefault="00C810E0" w:rsidP="00C810E0">
            <w:pPr>
              <w:spacing w:line="360" w:lineRule="auto"/>
              <w:jc w:val="center"/>
              <w:rPr>
                <w:rFonts w:ascii="GHEA Grapalat" w:hAnsi="GHEA Grapalat" w:cs="Sylfaen"/>
                <w:bCs/>
                <w:lang w:val="hy-AM"/>
              </w:rPr>
            </w:pPr>
          </w:p>
        </w:tc>
        <w:tc>
          <w:tcPr>
            <w:tcW w:w="2396" w:type="dxa"/>
            <w:shd w:val="clear" w:color="auto" w:fill="D0D0D0"/>
            <w:hideMark/>
          </w:tcPr>
          <w:p w:rsidR="00C810E0" w:rsidRPr="009845CF" w:rsidRDefault="00A330AD" w:rsidP="00C810E0">
            <w:pPr>
              <w:spacing w:line="360" w:lineRule="auto"/>
              <w:jc w:val="center"/>
              <w:rPr>
                <w:rFonts w:ascii="GHEA Grapalat" w:hAnsi="GHEA Grapalat" w:cs="Sylfaen"/>
                <w:bCs/>
                <w:lang w:val="hy-AM"/>
              </w:rPr>
            </w:pPr>
            <w:r w:rsidRPr="00A330AD">
              <w:rPr>
                <w:rFonts w:ascii="GHEA Grapalat" w:hAnsi="GHEA Grapalat" w:cs="Sylfaen"/>
                <w:bCs/>
                <w:lang w:val="hy-AM"/>
              </w:rPr>
              <w:t>04/13354-2023</w:t>
            </w:r>
          </w:p>
        </w:tc>
      </w:tr>
      <w:tr w:rsidR="00C810E0" w:rsidRPr="009B2417" w:rsidTr="00986CBE">
        <w:trPr>
          <w:trHeight w:val="395"/>
          <w:tblCellSpacing w:w="0" w:type="dxa"/>
          <w:jc w:val="center"/>
        </w:trPr>
        <w:tc>
          <w:tcPr>
            <w:tcW w:w="7961" w:type="dxa"/>
            <w:shd w:val="clear" w:color="auto" w:fill="FFFFFF"/>
            <w:hideMark/>
          </w:tcPr>
          <w:p w:rsidR="00C810E0" w:rsidRPr="00BF6AD0" w:rsidRDefault="00A330AD" w:rsidP="00A330AD">
            <w:pPr>
              <w:spacing w:line="360" w:lineRule="auto"/>
              <w:ind w:left="127" w:right="120" w:firstLine="412"/>
              <w:jc w:val="both"/>
              <w:rPr>
                <w:rFonts w:ascii="GHEA Grapalat" w:hAnsi="GHEA Grapalat"/>
                <w:color w:val="000000"/>
                <w:lang w:val="hy-AM" w:eastAsia="hy-AM"/>
              </w:rPr>
            </w:pPr>
            <w:r w:rsidRPr="00A330AD">
              <w:rPr>
                <w:rFonts w:ascii="GHEA Grapalat" w:hAnsi="GHEA Grapalat"/>
                <w:color w:val="000000"/>
                <w:lang w:val="hy-AM" w:eastAsia="hy-AM"/>
              </w:rPr>
              <w:t>Կարգի 4-րդ կետում առաջարկում ենք նախատեսել «կանաչ» ուղին փակելու առավելագույն ժամկետը, ինչպես նաև նշել սահմանափակումը վերացնելու ընթացակարգը։</w:t>
            </w:r>
          </w:p>
        </w:tc>
        <w:tc>
          <w:tcPr>
            <w:tcW w:w="6223" w:type="dxa"/>
            <w:gridSpan w:val="2"/>
            <w:shd w:val="clear" w:color="auto" w:fill="FFFFFF"/>
            <w:hideMark/>
          </w:tcPr>
          <w:p w:rsidR="00C810E0" w:rsidRPr="00BF6AD0" w:rsidRDefault="004F466F" w:rsidP="004F466F">
            <w:pPr>
              <w:spacing w:line="360" w:lineRule="auto"/>
              <w:ind w:firstLine="395"/>
              <w:jc w:val="both"/>
              <w:rPr>
                <w:rFonts w:ascii="GHEA Grapalat" w:hAnsi="GHEA Grapalat"/>
                <w:color w:val="000000"/>
                <w:lang w:val="hy-AM" w:eastAsia="hy-AM"/>
              </w:rPr>
            </w:pPr>
            <w:r>
              <w:rPr>
                <w:rFonts w:ascii="GHEA Grapalat" w:hAnsi="GHEA Grapalat"/>
                <w:color w:val="000000"/>
                <w:lang w:val="hy-AM" w:eastAsia="hy-AM"/>
              </w:rPr>
              <w:t>Ընդունվել է, նախագծում լրացվել են համապատասխան նորմեր։</w:t>
            </w:r>
          </w:p>
        </w:tc>
      </w:tr>
      <w:tr w:rsidR="00C810E0" w:rsidRPr="00C34A53" w:rsidTr="00C810E0">
        <w:trPr>
          <w:trHeight w:val="413"/>
          <w:tblCellSpacing w:w="0" w:type="dxa"/>
          <w:jc w:val="center"/>
        </w:trPr>
        <w:tc>
          <w:tcPr>
            <w:tcW w:w="11788" w:type="dxa"/>
            <w:gridSpan w:val="2"/>
            <w:vMerge w:val="restart"/>
            <w:shd w:val="clear" w:color="auto" w:fill="D0D0D0"/>
          </w:tcPr>
          <w:p w:rsidR="00C810E0" w:rsidRPr="00314CDC" w:rsidRDefault="00C810E0" w:rsidP="00C810E0">
            <w:pPr>
              <w:spacing w:line="360" w:lineRule="auto"/>
              <w:jc w:val="center"/>
              <w:rPr>
                <w:rFonts w:ascii="GHEA Grapalat" w:hAnsi="GHEA Grapalat" w:cs="Sylfaen"/>
                <w:bCs/>
                <w:lang w:val="hy-AM"/>
              </w:rPr>
            </w:pPr>
            <w:r>
              <w:rPr>
                <w:rFonts w:ascii="GHEA Grapalat" w:hAnsi="GHEA Grapalat" w:cs="Sylfaen"/>
                <w:bCs/>
                <w:lang w:val="hy-AM"/>
              </w:rPr>
              <w:t>2</w:t>
            </w:r>
            <w:r w:rsidRPr="00314CDC">
              <w:rPr>
                <w:rFonts w:ascii="GHEA Grapalat" w:hAnsi="GHEA Grapalat" w:cs="Sylfaen"/>
                <w:bCs/>
                <w:lang w:val="hy-AM"/>
              </w:rPr>
              <w:t xml:space="preserve">. </w:t>
            </w:r>
            <w:r>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sidRPr="008C722C">
              <w:rPr>
                <w:rFonts w:ascii="GHEA Grapalat" w:hAnsi="GHEA Grapalat" w:cs="Sylfaen"/>
                <w:bCs/>
                <w:lang w:val="hy-AM"/>
              </w:rPr>
              <w:t>ֆինանսների նախարարություն</w:t>
            </w:r>
          </w:p>
        </w:tc>
        <w:tc>
          <w:tcPr>
            <w:tcW w:w="2396" w:type="dxa"/>
            <w:shd w:val="clear" w:color="auto" w:fill="D0D0D0"/>
          </w:tcPr>
          <w:p w:rsidR="00C810E0" w:rsidRPr="00314CDC" w:rsidRDefault="00A330AD" w:rsidP="00A330AD">
            <w:pPr>
              <w:spacing w:line="360" w:lineRule="auto"/>
              <w:jc w:val="center"/>
              <w:rPr>
                <w:rFonts w:ascii="GHEA Grapalat" w:hAnsi="GHEA Grapalat" w:cs="Sylfaen"/>
                <w:bCs/>
                <w:lang w:val="hy-AM"/>
              </w:rPr>
            </w:pPr>
            <w:r>
              <w:rPr>
                <w:rFonts w:ascii="GHEA Grapalat" w:hAnsi="GHEA Grapalat" w:cs="Sylfaen"/>
                <w:bCs/>
                <w:lang w:val="hy-AM"/>
              </w:rPr>
              <w:t>19</w:t>
            </w:r>
            <w:r w:rsidR="00C810E0">
              <w:rPr>
                <w:rFonts w:ascii="GHEA Grapalat" w:hAnsi="GHEA Grapalat" w:cs="Sylfaen"/>
                <w:bCs/>
                <w:lang w:val="hy-AM"/>
              </w:rPr>
              <w:t>.</w:t>
            </w:r>
            <w:r w:rsidR="00C810E0">
              <w:rPr>
                <w:rFonts w:ascii="GHEA Grapalat" w:hAnsi="GHEA Grapalat" w:cs="Sylfaen"/>
                <w:bCs/>
              </w:rPr>
              <w:t>0</w:t>
            </w:r>
            <w:r>
              <w:rPr>
                <w:rFonts w:ascii="GHEA Grapalat" w:hAnsi="GHEA Grapalat" w:cs="Sylfaen"/>
                <w:bCs/>
                <w:lang w:val="hy-AM"/>
              </w:rPr>
              <w:t>7</w:t>
            </w:r>
            <w:r w:rsidR="00C810E0">
              <w:rPr>
                <w:rFonts w:ascii="GHEA Grapalat" w:hAnsi="GHEA Grapalat" w:cs="Sylfaen"/>
                <w:bCs/>
                <w:lang w:val="hy-AM"/>
              </w:rPr>
              <w:t>.2023</w:t>
            </w:r>
            <w:r w:rsidR="00C810E0" w:rsidRPr="00314CDC">
              <w:rPr>
                <w:rFonts w:ascii="GHEA Grapalat" w:hAnsi="GHEA Grapalat" w:cs="Sylfaen"/>
                <w:bCs/>
                <w:lang w:val="hy-AM"/>
              </w:rPr>
              <w:t>թ.</w:t>
            </w:r>
          </w:p>
        </w:tc>
      </w:tr>
      <w:tr w:rsidR="00C810E0" w:rsidRPr="00C34A53" w:rsidTr="00C810E0">
        <w:trPr>
          <w:trHeight w:val="395"/>
          <w:tblCellSpacing w:w="0" w:type="dxa"/>
          <w:jc w:val="center"/>
        </w:trPr>
        <w:tc>
          <w:tcPr>
            <w:tcW w:w="11788" w:type="dxa"/>
            <w:gridSpan w:val="2"/>
            <w:vMerge/>
            <w:shd w:val="clear" w:color="auto" w:fill="FFFFFF"/>
            <w:vAlign w:val="center"/>
          </w:tcPr>
          <w:p w:rsidR="00C810E0" w:rsidRPr="008F0C02" w:rsidRDefault="00C810E0" w:rsidP="00C810E0">
            <w:pPr>
              <w:spacing w:line="360" w:lineRule="auto"/>
              <w:ind w:left="127" w:firstLine="412"/>
              <w:jc w:val="center"/>
              <w:rPr>
                <w:rFonts w:ascii="GHEA Grapalat" w:hAnsi="GHEA Grapalat" w:cs="Sylfaen"/>
                <w:bCs/>
                <w:lang w:val="hy-AM"/>
              </w:rPr>
            </w:pPr>
          </w:p>
        </w:tc>
        <w:tc>
          <w:tcPr>
            <w:tcW w:w="2396" w:type="dxa"/>
            <w:shd w:val="clear" w:color="auto" w:fill="D0D0D0"/>
          </w:tcPr>
          <w:p w:rsidR="00C810E0" w:rsidRPr="008F0C02" w:rsidRDefault="00A330AD" w:rsidP="00C810E0">
            <w:pPr>
              <w:spacing w:line="360" w:lineRule="auto"/>
              <w:jc w:val="center"/>
              <w:rPr>
                <w:rFonts w:ascii="GHEA Grapalat" w:hAnsi="GHEA Grapalat" w:cs="Sylfaen"/>
                <w:bCs/>
                <w:lang w:val="hy-AM"/>
              </w:rPr>
            </w:pPr>
            <w:r w:rsidRPr="00A330AD">
              <w:rPr>
                <w:rFonts w:ascii="GHEA Grapalat" w:hAnsi="GHEA Grapalat" w:cs="Sylfaen"/>
                <w:bCs/>
                <w:lang w:val="hy-AM"/>
              </w:rPr>
              <w:t>01/2-1/14237-2023</w:t>
            </w:r>
          </w:p>
        </w:tc>
      </w:tr>
      <w:tr w:rsidR="00C810E0" w:rsidRPr="009B2417" w:rsidTr="00C810E0">
        <w:trPr>
          <w:trHeight w:val="930"/>
          <w:tblCellSpacing w:w="0" w:type="dxa"/>
          <w:jc w:val="center"/>
        </w:trPr>
        <w:tc>
          <w:tcPr>
            <w:tcW w:w="7961" w:type="dxa"/>
            <w:shd w:val="clear" w:color="auto" w:fill="FFFFFF"/>
          </w:tcPr>
          <w:p w:rsidR="00A330AD" w:rsidRPr="00A330AD" w:rsidRDefault="00A330AD" w:rsidP="00A330AD">
            <w:pPr>
              <w:pStyle w:val="ListParagraph"/>
              <w:spacing w:line="360" w:lineRule="auto"/>
              <w:ind w:left="165" w:right="175" w:firstLine="374"/>
              <w:jc w:val="both"/>
              <w:rPr>
                <w:rFonts w:ascii="GHEA Grapalat" w:hAnsi="GHEA Grapalat"/>
                <w:color w:val="000000"/>
                <w:lang w:val="hy-AM" w:eastAsia="hy-AM"/>
              </w:rPr>
            </w:pPr>
            <w:r w:rsidRPr="00A330AD">
              <w:rPr>
                <w:rFonts w:ascii="GHEA Grapalat" w:hAnsi="GHEA Grapalat"/>
                <w:color w:val="000000"/>
                <w:lang w:val="hy-AM" w:eastAsia="hy-AM"/>
              </w:rPr>
              <w:t>Նախագծի թիվ 1 հավելվածով նախատեսվում է հա</w:t>
            </w:r>
            <w:r>
              <w:rPr>
                <w:rFonts w:ascii="GHEA Grapalat" w:hAnsi="GHEA Grapalat"/>
                <w:color w:val="000000"/>
                <w:lang w:val="hy-AM" w:eastAsia="hy-AM"/>
              </w:rPr>
              <w:t>ստատել մաքսային սահմանով ապրանք</w:t>
            </w:r>
            <w:r w:rsidRPr="00A330AD">
              <w:rPr>
                <w:rFonts w:ascii="GHEA Grapalat" w:hAnsi="GHEA Grapalat"/>
                <w:color w:val="000000"/>
                <w:lang w:val="hy-AM" w:eastAsia="hy-AM"/>
              </w:rPr>
              <w:t>ների տեղափոխման վայրերում երկուղի համակարգի կիրառման կարգը (այսուհետ՝ Կարգ), սակայն Նախագծի ընդունման լիազորող նորմը՝ «Մաքսային կարգավորման մասին» օրենքի (այսուհետ՝ Օրենք) 173-րդ հոդվածի 3-րդ մասը,</w:t>
            </w:r>
            <w:r>
              <w:rPr>
                <w:rFonts w:ascii="GHEA Grapalat" w:hAnsi="GHEA Grapalat"/>
                <w:color w:val="000000"/>
                <w:lang w:val="hy-AM" w:eastAsia="hy-AM"/>
              </w:rPr>
              <w:t xml:space="preserve"> չի նախատեսում այդպիսի Կարգ սահ</w:t>
            </w:r>
            <w:r w:rsidRPr="00A330AD">
              <w:rPr>
                <w:rFonts w:ascii="GHEA Grapalat" w:hAnsi="GHEA Grapalat"/>
                <w:color w:val="000000"/>
                <w:lang w:val="hy-AM" w:eastAsia="hy-AM"/>
              </w:rPr>
              <w:t xml:space="preserve">մանելու հնարավորություն։ </w:t>
            </w:r>
            <w:r w:rsidRPr="00A330AD">
              <w:rPr>
                <w:rFonts w:ascii="GHEA Grapalat" w:hAnsi="GHEA Grapalat"/>
                <w:color w:val="000000"/>
                <w:lang w:val="hy-AM" w:eastAsia="hy-AM"/>
              </w:rPr>
              <w:lastRenderedPageBreak/>
              <w:t xml:space="preserve">Ավելին, Կարգով նախատեսվում են նաև ԵԱՏՄ մաքսային </w:t>
            </w:r>
            <w:r>
              <w:rPr>
                <w:rFonts w:ascii="GHEA Grapalat" w:hAnsi="GHEA Grapalat"/>
                <w:color w:val="000000"/>
                <w:lang w:val="hy-AM" w:eastAsia="hy-AM"/>
              </w:rPr>
              <w:t>սահմա</w:t>
            </w:r>
            <w:r w:rsidRPr="00A330AD">
              <w:rPr>
                <w:rFonts w:ascii="GHEA Grapalat" w:hAnsi="GHEA Grapalat"/>
                <w:color w:val="000000"/>
                <w:lang w:val="hy-AM" w:eastAsia="hy-AM"/>
              </w:rPr>
              <w:t>նով ապրանքների տեղափոխման վայրերում եր</w:t>
            </w:r>
            <w:r>
              <w:rPr>
                <w:rFonts w:ascii="GHEA Grapalat" w:hAnsi="GHEA Grapalat"/>
                <w:color w:val="000000"/>
                <w:lang w:val="hy-AM" w:eastAsia="hy-AM"/>
              </w:rPr>
              <w:t>կուղի համակարգի կիրառման պահանջ</w:t>
            </w:r>
            <w:r w:rsidRPr="00A330AD">
              <w:rPr>
                <w:rFonts w:ascii="GHEA Grapalat" w:hAnsi="GHEA Grapalat"/>
                <w:color w:val="000000"/>
                <w:lang w:val="hy-AM" w:eastAsia="hy-AM"/>
              </w:rPr>
              <w:t>ներ, որոնք ԵԱՏՄ մաքսային օրենսգրքի 257-րդ հոդվածի 4-րդ մասի համաձայն՝ արդեն իսկ սահմանված են ԵՏՀ հանձնաժողովի 2010 թվականի մայիսի 20-ի թիվ 259 որոշմամբ։</w:t>
            </w:r>
          </w:p>
          <w:p w:rsidR="00A330AD" w:rsidRPr="00A330AD" w:rsidRDefault="00A330AD" w:rsidP="00A330AD">
            <w:pPr>
              <w:pStyle w:val="ListParagraph"/>
              <w:spacing w:line="360" w:lineRule="auto"/>
              <w:ind w:left="165" w:right="175" w:firstLine="450"/>
              <w:jc w:val="both"/>
              <w:rPr>
                <w:rFonts w:ascii="GHEA Grapalat" w:hAnsi="GHEA Grapalat"/>
                <w:color w:val="000000"/>
                <w:lang w:val="hy-AM" w:eastAsia="hy-AM"/>
              </w:rPr>
            </w:pPr>
            <w:r w:rsidRPr="00A330AD">
              <w:rPr>
                <w:rFonts w:ascii="GHEA Grapalat" w:hAnsi="GHEA Grapalat"/>
                <w:color w:val="000000"/>
                <w:lang w:val="hy-AM" w:eastAsia="hy-AM"/>
              </w:rPr>
              <w:t>Մյուս կողմից, վերոնշյալ որոշմամբ ազգային օրենսդրությամբ լրացուցիչ պահանջներ սահմանելու հնարավորություն նախատեսված չէ:</w:t>
            </w:r>
          </w:p>
          <w:p w:rsidR="00A330AD" w:rsidRPr="00A330AD" w:rsidRDefault="00A330AD" w:rsidP="00A330AD">
            <w:pPr>
              <w:pStyle w:val="ListParagraph"/>
              <w:spacing w:line="360" w:lineRule="auto"/>
              <w:ind w:left="165" w:right="175" w:firstLine="374"/>
              <w:jc w:val="both"/>
              <w:rPr>
                <w:rFonts w:ascii="GHEA Grapalat" w:hAnsi="GHEA Grapalat"/>
                <w:color w:val="000000"/>
                <w:lang w:val="hy-AM" w:eastAsia="hy-AM"/>
              </w:rPr>
            </w:pPr>
            <w:r w:rsidRPr="00A330AD">
              <w:rPr>
                <w:rFonts w:ascii="GHEA Grapalat" w:hAnsi="GHEA Grapalat"/>
                <w:color w:val="000000"/>
                <w:lang w:val="hy-AM" w:eastAsia="hy-AM"/>
              </w:rPr>
              <w:t>Ինչպես Օրենքի 173-րդ հոդվածի 3 մասով, այնպես էլ ԵԱՏՄ մաքսային օրենսգրքի 257-րդ հոդվածի 5-րդ մասով նախատեսված է մաքսային սահմանով ապրանքնե</w:t>
            </w:r>
            <w:r>
              <w:rPr>
                <w:rFonts w:ascii="GHEA Grapalat" w:hAnsi="GHEA Grapalat"/>
                <w:color w:val="000000"/>
                <w:lang w:val="hy-AM" w:eastAsia="hy-AM"/>
              </w:rPr>
              <w:t>րի տեղափոխ</w:t>
            </w:r>
            <w:r w:rsidRPr="00A330AD">
              <w:rPr>
                <w:rFonts w:ascii="GHEA Grapalat" w:hAnsi="GHEA Grapalat"/>
                <w:color w:val="000000"/>
                <w:lang w:val="hy-AM" w:eastAsia="hy-AM"/>
              </w:rPr>
              <w:t>ման վայրերի ցանկի սահմանումից բացի, սահմանել այդ ցա</w:t>
            </w:r>
            <w:r>
              <w:rPr>
                <w:rFonts w:ascii="GHEA Grapalat" w:hAnsi="GHEA Grapalat"/>
                <w:color w:val="000000"/>
                <w:lang w:val="hy-AM" w:eastAsia="hy-AM"/>
              </w:rPr>
              <w:t>նկը կազմելու կարգը, որտեղ կիրառ</w:t>
            </w:r>
            <w:r w:rsidRPr="00A330AD">
              <w:rPr>
                <w:rFonts w:ascii="GHEA Grapalat" w:hAnsi="GHEA Grapalat"/>
                <w:color w:val="000000"/>
                <w:lang w:val="hy-AM" w:eastAsia="hy-AM"/>
              </w:rPr>
              <w:t>վում է մաքսային հսկողության երկուղի համակարգը:</w:t>
            </w:r>
          </w:p>
          <w:p w:rsidR="00C810E0" w:rsidRPr="00C810E0" w:rsidRDefault="00A330AD" w:rsidP="00A330AD">
            <w:pPr>
              <w:pStyle w:val="ListParagraph"/>
              <w:spacing w:line="360" w:lineRule="auto"/>
              <w:ind w:left="165" w:right="175" w:firstLine="360"/>
              <w:jc w:val="both"/>
              <w:rPr>
                <w:rFonts w:ascii="GHEA Grapalat" w:hAnsi="GHEA Grapalat"/>
                <w:color w:val="000000"/>
                <w:lang w:val="hy-AM" w:eastAsia="hy-AM"/>
              </w:rPr>
            </w:pPr>
            <w:r w:rsidRPr="00A330AD">
              <w:rPr>
                <w:rFonts w:ascii="GHEA Grapalat" w:hAnsi="GHEA Grapalat"/>
                <w:color w:val="000000"/>
                <w:lang w:val="hy-AM" w:eastAsia="hy-AM"/>
              </w:rPr>
              <w:t>Հաշվի առնելով վերոգրյալը՝ հայտնում են</w:t>
            </w:r>
            <w:r>
              <w:rPr>
                <w:rFonts w:ascii="GHEA Grapalat" w:hAnsi="GHEA Grapalat"/>
                <w:color w:val="000000"/>
                <w:lang w:val="hy-AM" w:eastAsia="hy-AM"/>
              </w:rPr>
              <w:t>ք, որ Նախագիծն անհրաժեշտ է համապատաս</w:t>
            </w:r>
            <w:r w:rsidRPr="00A330AD">
              <w:rPr>
                <w:rFonts w:ascii="GHEA Grapalat" w:hAnsi="GHEA Grapalat"/>
                <w:color w:val="000000"/>
                <w:lang w:val="hy-AM" w:eastAsia="hy-AM"/>
              </w:rPr>
              <w:t>խանեցնել ԵԱՏՄ մաքսային օրենսդրությամբ նախատեսված կարգավորումներին։</w:t>
            </w:r>
          </w:p>
        </w:tc>
        <w:tc>
          <w:tcPr>
            <w:tcW w:w="6223" w:type="dxa"/>
            <w:gridSpan w:val="2"/>
            <w:shd w:val="clear" w:color="auto" w:fill="FFFFFF"/>
          </w:tcPr>
          <w:p w:rsidR="00C810E0" w:rsidRDefault="004F466F" w:rsidP="00C810E0">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Ընդունվել է ի գիտություն։</w:t>
            </w:r>
          </w:p>
          <w:p w:rsidR="004F466F" w:rsidRDefault="004F466F" w:rsidP="00C810E0">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 xml:space="preserve">Նախագծով նախատեսվել են երկուղի համակարգի կիրառման մասով ներկայումս ՀՀ կառավարության որոշմամբ նախատեսված այն դրույթները, որոնք կարգավորված չեն Եվրասիական տնտեսական հանձնաժողովի որոշմամբ։ Միաժամանակ, երկուղի </w:t>
            </w:r>
            <w:r>
              <w:rPr>
                <w:rFonts w:ascii="GHEA Grapalat" w:hAnsi="GHEA Grapalat"/>
                <w:color w:val="000000"/>
                <w:lang w:val="hy-AM" w:eastAsia="hy-AM"/>
              </w:rPr>
              <w:lastRenderedPageBreak/>
              <w:t xml:space="preserve">համակարգի կիրառման պահանջները սահմանող Մաքսային միության հանձնաժողովի որոշմամբ առկա են նաև որոշ դրույթներ, որոնք վերապահված են ներպետական օրենսդրությանը </w:t>
            </w:r>
            <w:r w:rsidRPr="004F466F">
              <w:rPr>
                <w:rFonts w:ascii="GHEA Grapalat" w:hAnsi="GHEA Grapalat"/>
                <w:color w:val="000000"/>
                <w:lang w:val="hy-AM" w:eastAsia="hy-AM"/>
              </w:rPr>
              <w:t>(</w:t>
            </w:r>
            <w:r>
              <w:rPr>
                <w:rFonts w:ascii="GHEA Grapalat" w:hAnsi="GHEA Grapalat"/>
                <w:color w:val="000000"/>
                <w:lang w:val="hy-AM" w:eastAsia="hy-AM"/>
              </w:rPr>
              <w:t>օրինակ՝ համապատասխան գրառումների իրականացման լեզուն</w:t>
            </w:r>
            <w:r w:rsidRPr="004F466F">
              <w:rPr>
                <w:rFonts w:ascii="GHEA Grapalat" w:hAnsi="GHEA Grapalat"/>
                <w:color w:val="000000"/>
                <w:lang w:val="hy-AM" w:eastAsia="hy-AM"/>
              </w:rPr>
              <w:t>)</w:t>
            </w:r>
            <w:r>
              <w:rPr>
                <w:rFonts w:ascii="GHEA Grapalat" w:hAnsi="GHEA Grapalat"/>
                <w:color w:val="000000"/>
                <w:lang w:val="hy-AM" w:eastAsia="hy-AM"/>
              </w:rPr>
              <w:t>։</w:t>
            </w:r>
          </w:p>
          <w:p w:rsidR="004F466F" w:rsidRPr="004F466F" w:rsidRDefault="004F466F" w:rsidP="00C810E0">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 xml:space="preserve">Ինչ վերաբերում է լիազորող նորմին, ապա նախագծի նախաբանում հղում է կատարվում նաև </w:t>
            </w:r>
            <w:r w:rsidRPr="004F466F">
              <w:rPr>
                <w:rFonts w:ascii="GHEA Grapalat" w:hAnsi="GHEA Grapalat"/>
                <w:color w:val="000000"/>
                <w:lang w:val="hy-AM" w:eastAsia="hy-AM"/>
              </w:rPr>
              <w:t>«</w:t>
            </w:r>
            <w:r>
              <w:rPr>
                <w:rFonts w:ascii="GHEA Grapalat" w:hAnsi="GHEA Grapalat"/>
                <w:color w:val="000000"/>
                <w:lang w:val="hy-AM" w:eastAsia="hy-AM"/>
              </w:rPr>
              <w:t>Մաքսային կարգավորման մասին</w:t>
            </w:r>
            <w:r w:rsidRPr="004F466F">
              <w:rPr>
                <w:rFonts w:ascii="GHEA Grapalat" w:hAnsi="GHEA Grapalat"/>
                <w:color w:val="000000"/>
                <w:lang w:val="hy-AM" w:eastAsia="hy-AM"/>
              </w:rPr>
              <w:t>»</w:t>
            </w:r>
            <w:r>
              <w:rPr>
                <w:rFonts w:ascii="GHEA Grapalat" w:hAnsi="GHEA Grapalat"/>
                <w:color w:val="000000"/>
                <w:lang w:val="hy-AM" w:eastAsia="hy-AM"/>
              </w:rPr>
              <w:t xml:space="preserve"> օրենքի 338-րդ հոդվածի 6-րդ մասին և Եվրասիական տնտեսական միության մաքսային օրենսգրքի 1-ին հոդվածի 5-րդ կետին։</w:t>
            </w:r>
          </w:p>
          <w:p w:rsidR="00C810E0" w:rsidRPr="004523A8" w:rsidRDefault="00C810E0" w:rsidP="004F466F">
            <w:pPr>
              <w:spacing w:line="360" w:lineRule="auto"/>
              <w:ind w:left="75" w:right="188" w:firstLine="180"/>
              <w:jc w:val="both"/>
              <w:rPr>
                <w:rFonts w:ascii="GHEA Grapalat" w:hAnsi="GHEA Grapalat"/>
                <w:color w:val="000000"/>
                <w:lang w:val="hy-AM" w:eastAsia="hy-AM"/>
              </w:rPr>
            </w:pPr>
          </w:p>
        </w:tc>
      </w:tr>
      <w:tr w:rsidR="00A04B99" w:rsidRPr="008F0C02" w:rsidTr="003C4A84">
        <w:trPr>
          <w:trHeight w:val="413"/>
          <w:tblCellSpacing w:w="0" w:type="dxa"/>
          <w:jc w:val="center"/>
        </w:trPr>
        <w:tc>
          <w:tcPr>
            <w:tcW w:w="11788" w:type="dxa"/>
            <w:gridSpan w:val="2"/>
            <w:vMerge w:val="restart"/>
            <w:shd w:val="clear" w:color="auto" w:fill="D0D0D0"/>
            <w:hideMark/>
          </w:tcPr>
          <w:p w:rsidR="00A04B99" w:rsidRPr="008F0C02" w:rsidRDefault="00A04B99" w:rsidP="00A04B99">
            <w:pPr>
              <w:spacing w:line="360" w:lineRule="auto"/>
              <w:jc w:val="center"/>
              <w:rPr>
                <w:rFonts w:ascii="GHEA Grapalat" w:hAnsi="GHEA Grapalat" w:cs="Sylfaen"/>
                <w:bCs/>
                <w:lang w:val="hy-AM"/>
              </w:rPr>
            </w:pPr>
            <w:r>
              <w:rPr>
                <w:rFonts w:ascii="GHEA Grapalat" w:hAnsi="GHEA Grapalat" w:cs="Sylfaen"/>
                <w:bCs/>
                <w:lang w:val="hy-AM"/>
              </w:rPr>
              <w:lastRenderedPageBreak/>
              <w:t xml:space="preserve">3.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արդարադատության</w:t>
            </w:r>
            <w:r w:rsidRPr="008C722C">
              <w:rPr>
                <w:rFonts w:ascii="GHEA Grapalat" w:hAnsi="GHEA Grapalat" w:cs="Sylfaen"/>
                <w:bCs/>
                <w:lang w:val="hy-AM"/>
              </w:rPr>
              <w:t xml:space="preserve"> նախարարություն</w:t>
            </w:r>
          </w:p>
        </w:tc>
        <w:tc>
          <w:tcPr>
            <w:tcW w:w="2396" w:type="dxa"/>
            <w:shd w:val="clear" w:color="auto" w:fill="D0D0D0"/>
            <w:hideMark/>
          </w:tcPr>
          <w:p w:rsidR="00A04B99" w:rsidRPr="008F0C02" w:rsidRDefault="009A3D1D" w:rsidP="009A3D1D">
            <w:pPr>
              <w:spacing w:line="360" w:lineRule="auto"/>
              <w:jc w:val="center"/>
              <w:rPr>
                <w:rFonts w:ascii="GHEA Grapalat" w:hAnsi="GHEA Grapalat" w:cs="Sylfaen"/>
                <w:bCs/>
                <w:lang w:val="hy-AM"/>
              </w:rPr>
            </w:pPr>
            <w:r>
              <w:rPr>
                <w:rFonts w:ascii="GHEA Grapalat" w:hAnsi="GHEA Grapalat" w:cs="Sylfaen"/>
                <w:bCs/>
                <w:lang w:val="hy-AM"/>
              </w:rPr>
              <w:t>29</w:t>
            </w:r>
            <w:r w:rsidR="00A04B99">
              <w:rPr>
                <w:rFonts w:ascii="GHEA Grapalat" w:hAnsi="GHEA Grapalat" w:cs="Sylfaen"/>
                <w:bCs/>
                <w:lang w:val="hy-AM"/>
              </w:rPr>
              <w:t>.0</w:t>
            </w:r>
            <w:r>
              <w:rPr>
                <w:rFonts w:ascii="GHEA Grapalat" w:hAnsi="GHEA Grapalat" w:cs="Sylfaen"/>
                <w:bCs/>
                <w:lang w:val="hy-AM"/>
              </w:rPr>
              <w:t>8</w:t>
            </w:r>
            <w:r w:rsidR="00A04B99" w:rsidRPr="008F0C02">
              <w:rPr>
                <w:rFonts w:ascii="GHEA Grapalat" w:hAnsi="GHEA Grapalat" w:cs="Sylfaen"/>
                <w:bCs/>
                <w:lang w:val="hy-AM"/>
              </w:rPr>
              <w:t>.202</w:t>
            </w:r>
            <w:r w:rsidR="00A04B99">
              <w:rPr>
                <w:rFonts w:ascii="GHEA Grapalat" w:hAnsi="GHEA Grapalat" w:cs="Sylfaen"/>
                <w:bCs/>
                <w:lang w:val="hy-AM"/>
              </w:rPr>
              <w:t>3</w:t>
            </w:r>
            <w:r w:rsidR="00A04B99" w:rsidRPr="008F0C02">
              <w:rPr>
                <w:rFonts w:ascii="GHEA Grapalat" w:hAnsi="GHEA Grapalat" w:cs="Sylfaen"/>
                <w:bCs/>
                <w:lang w:val="hy-AM"/>
              </w:rPr>
              <w:t>թ.</w:t>
            </w:r>
          </w:p>
        </w:tc>
      </w:tr>
      <w:tr w:rsidR="00A04B99" w:rsidRPr="009845CF" w:rsidTr="003C4A84">
        <w:trPr>
          <w:trHeight w:val="395"/>
          <w:tblCellSpacing w:w="0" w:type="dxa"/>
          <w:jc w:val="center"/>
        </w:trPr>
        <w:tc>
          <w:tcPr>
            <w:tcW w:w="11788" w:type="dxa"/>
            <w:gridSpan w:val="2"/>
            <w:vMerge/>
            <w:shd w:val="clear" w:color="auto" w:fill="FFFFFF"/>
            <w:vAlign w:val="center"/>
            <w:hideMark/>
          </w:tcPr>
          <w:p w:rsidR="00A04B99" w:rsidRPr="00314CDC" w:rsidRDefault="00A04B99" w:rsidP="003C4A84">
            <w:pPr>
              <w:spacing w:line="360" w:lineRule="auto"/>
              <w:jc w:val="center"/>
              <w:rPr>
                <w:rFonts w:ascii="GHEA Grapalat" w:hAnsi="GHEA Grapalat" w:cs="Sylfaen"/>
                <w:bCs/>
                <w:lang w:val="hy-AM"/>
              </w:rPr>
            </w:pPr>
          </w:p>
        </w:tc>
        <w:tc>
          <w:tcPr>
            <w:tcW w:w="2396" w:type="dxa"/>
            <w:shd w:val="clear" w:color="auto" w:fill="D0D0D0"/>
            <w:hideMark/>
          </w:tcPr>
          <w:p w:rsidR="00A04B99" w:rsidRPr="009845CF" w:rsidRDefault="009A3D1D" w:rsidP="003C4A84">
            <w:pPr>
              <w:spacing w:line="360" w:lineRule="auto"/>
              <w:jc w:val="center"/>
              <w:rPr>
                <w:rFonts w:ascii="GHEA Grapalat" w:hAnsi="GHEA Grapalat" w:cs="Sylfaen"/>
                <w:bCs/>
                <w:lang w:val="hy-AM"/>
              </w:rPr>
            </w:pPr>
            <w:r w:rsidRPr="009A3D1D">
              <w:rPr>
                <w:rFonts w:ascii="GHEA Grapalat" w:hAnsi="GHEA Grapalat" w:cs="Sylfaen"/>
                <w:bCs/>
                <w:lang w:val="hy-AM"/>
              </w:rPr>
              <w:t>/27.0.01/38966-2023</w:t>
            </w:r>
          </w:p>
        </w:tc>
      </w:tr>
      <w:tr w:rsidR="00A04B99" w:rsidRPr="009B2417" w:rsidTr="003C4A84">
        <w:trPr>
          <w:trHeight w:val="395"/>
          <w:tblCellSpacing w:w="0" w:type="dxa"/>
          <w:jc w:val="center"/>
        </w:trPr>
        <w:tc>
          <w:tcPr>
            <w:tcW w:w="7961" w:type="dxa"/>
            <w:shd w:val="clear" w:color="auto" w:fill="FFFFFF"/>
            <w:hideMark/>
          </w:tcPr>
          <w:p w:rsidR="00A04B99" w:rsidRPr="00A04B99" w:rsidRDefault="00A04B99" w:rsidP="00A04B99">
            <w:pPr>
              <w:spacing w:line="360" w:lineRule="auto"/>
              <w:ind w:left="127" w:right="120" w:firstLine="412"/>
              <w:jc w:val="both"/>
              <w:rPr>
                <w:rFonts w:ascii="GHEA Grapalat" w:hAnsi="GHEA Grapalat"/>
                <w:color w:val="000000"/>
                <w:lang w:val="hy-AM" w:eastAsia="hy-AM"/>
              </w:rPr>
            </w:pPr>
            <w:r w:rsidRPr="00A04B99">
              <w:rPr>
                <w:rFonts w:ascii="GHEA Grapalat" w:hAnsi="GHEA Grapalat"/>
                <w:color w:val="000000"/>
                <w:lang w:val="hy-AM" w:eastAsia="hy-AM"/>
              </w:rPr>
              <w:t>1.</w:t>
            </w:r>
            <w:r w:rsidRPr="00A04B99">
              <w:rPr>
                <w:rFonts w:ascii="GHEA Grapalat" w:hAnsi="GHEA Grapalat"/>
                <w:color w:val="000000"/>
                <w:lang w:val="hy-AM" w:eastAsia="hy-AM"/>
              </w:rPr>
              <w:tab/>
              <w:t xml:space="preserve">«Մաքսային սահմանով ապրանքների տեղափոխման վայրերում երկուղի համակարգի կիրառման կարգը և մաքսային սահմանով ապրանքների տեղափոխման այն վայրերի ցանկը սահմանելու մասին, </w:t>
            </w:r>
            <w:r w:rsidRPr="00A04B99">
              <w:rPr>
                <w:rFonts w:ascii="GHEA Grapalat" w:hAnsi="GHEA Grapalat"/>
                <w:color w:val="000000"/>
                <w:lang w:val="hy-AM" w:eastAsia="hy-AM"/>
              </w:rPr>
              <w:lastRenderedPageBreak/>
              <w:t>որտեղ կիրառվում է մաքսային հսկողության երկուղի համակարգը, ինչպես նաև Հայաստանի Հանրապետության կառավարության 2003 թվականի նոյեմբերի 21-ի N 1927-Ն և Հայաստանի Հանրապետության կառավարության 2008 թվականի հուլիսի 3-ի N707-Ն որոշումներն ուժը կորցրած ճանաչելու մասին» Հայաստանի Հանրապետության կառավարության որոշման նախագծի (այսուհետ՝ Նախագիծ) 1-ին կետի 1-ին ենթակետով նախատեսվում է սահմանել մաքսային սահմանով ապրանքների տեղափոխման վայրերում երկուղի համակարգի կիրառման կարգը՝ համաձայն N1 հավելվածի։ Նախագծի նախաբանում որպես լիազորող նորմեր վկայակոչված են «Մաքսային կարգավորման մասին» օրենքի 173-րդ հոդվածի 3-րդ մասը, 338-րդ հոդվածի 6-րդ մասը, ինչպես նաև «Եվրասիական տնտեսական միության մաքսային օրենսգրքի մասին» 2017 թվականի ապրիլի 11-ի պայմանագրի հավելվածով հաստատված՝ Եվրասիական տնտեսական միության մաքսային օրենսգրքի  1-ին հոդվածի 5-րդ կետը:</w:t>
            </w:r>
          </w:p>
          <w:p w:rsidR="00A04B99" w:rsidRPr="00A04B99" w:rsidRDefault="00A04B99" w:rsidP="00A04B99">
            <w:pPr>
              <w:spacing w:line="360" w:lineRule="auto"/>
              <w:ind w:left="127" w:right="120" w:firstLine="412"/>
              <w:jc w:val="both"/>
              <w:rPr>
                <w:rFonts w:ascii="GHEA Grapalat" w:hAnsi="GHEA Grapalat"/>
                <w:color w:val="000000"/>
                <w:lang w:val="hy-AM" w:eastAsia="hy-AM"/>
              </w:rPr>
            </w:pPr>
            <w:r w:rsidRPr="00A04B99">
              <w:rPr>
                <w:rFonts w:ascii="GHEA Grapalat" w:hAnsi="GHEA Grapalat"/>
                <w:color w:val="000000"/>
                <w:lang w:val="hy-AM" w:eastAsia="hy-AM"/>
              </w:rPr>
              <w:t>Այս առումով հարկ ենք համարում անդրադառնալ հետևյալը իրավակարգավորումներին.</w:t>
            </w:r>
          </w:p>
          <w:p w:rsidR="00A04B99" w:rsidRPr="00A04B99" w:rsidRDefault="00A04B99" w:rsidP="00A04B99">
            <w:pPr>
              <w:spacing w:line="360" w:lineRule="auto"/>
              <w:ind w:left="127" w:right="120" w:firstLine="412"/>
              <w:jc w:val="both"/>
              <w:rPr>
                <w:rFonts w:ascii="GHEA Grapalat" w:hAnsi="GHEA Grapalat"/>
                <w:color w:val="000000"/>
                <w:lang w:val="hy-AM" w:eastAsia="hy-AM"/>
              </w:rPr>
            </w:pPr>
            <w:r w:rsidRPr="00A04B99">
              <w:rPr>
                <w:rFonts w:ascii="GHEA Grapalat" w:hAnsi="GHEA Grapalat"/>
                <w:color w:val="000000"/>
                <w:lang w:val="hy-AM" w:eastAsia="hy-AM"/>
              </w:rPr>
              <w:t xml:space="preserve">«Մաքսային կարգավորման մասին» օրենքի 173-րդ հոդվածի 3-րդ մասի համաձայն՝ Կառավարությունը, Միության մաքսային օրենսգրքի 257-րդ հոդվածի 5-րդ կետին համապատասխան, սահմանում է </w:t>
            </w:r>
            <w:r w:rsidRPr="00A04B99">
              <w:rPr>
                <w:rFonts w:ascii="GHEA Grapalat" w:hAnsi="GHEA Grapalat"/>
                <w:color w:val="000000"/>
                <w:lang w:val="hy-AM" w:eastAsia="hy-AM"/>
              </w:rPr>
              <w:lastRenderedPageBreak/>
              <w:t>մաքսային սահմանով ապրանքների տեղափոխման այն վայրերի ցանկը (ինչպես նաև այդպիսի ցանկ կազմելու կարգը), որտեղ կիրառվում է մաքսային հսկողության երկուղի համակարգը:</w:t>
            </w:r>
          </w:p>
          <w:p w:rsidR="00A04B99" w:rsidRPr="00A04B99" w:rsidRDefault="00A04B99" w:rsidP="00A04B99">
            <w:pPr>
              <w:spacing w:line="360" w:lineRule="auto"/>
              <w:ind w:left="127" w:right="120" w:firstLine="412"/>
              <w:jc w:val="both"/>
              <w:rPr>
                <w:rFonts w:ascii="GHEA Grapalat" w:hAnsi="GHEA Grapalat"/>
                <w:color w:val="000000"/>
                <w:lang w:val="hy-AM" w:eastAsia="hy-AM"/>
              </w:rPr>
            </w:pPr>
            <w:r w:rsidRPr="00A04B99">
              <w:rPr>
                <w:rFonts w:ascii="GHEA Grapalat" w:hAnsi="GHEA Grapalat"/>
                <w:color w:val="000000"/>
                <w:lang w:val="hy-AM" w:eastAsia="hy-AM"/>
              </w:rPr>
              <w:t>«Մաքսային կարգավորման մասին» օրենքի 338-րդ հոդվածի 6-րդ մասի համաձայն՝ Մաքսային կարգավորման ոլորտում Միության շրջանակում կնքված միջազգային պայմանագրերով և (կամ) Հանձնաժողովի ընդունած իրավական ակտերով Հայաստանի Հանրապետության ազգային օրենսդրությանը վերապահված լիազորությունների կիրարկման նպատակով Կառավարությունը կարող է ընդունել որոշումներ, եթե մաքսային կարգավորման ոլորտը կարգավորող Հայաստանի Հանրապետության օրենքներով այլ բան նախատեսված չէ։</w:t>
            </w:r>
          </w:p>
          <w:p w:rsidR="00A04B99" w:rsidRPr="00A04B99" w:rsidRDefault="00A04B99" w:rsidP="00A04B99">
            <w:pPr>
              <w:spacing w:line="360" w:lineRule="auto"/>
              <w:ind w:left="127" w:right="120" w:firstLine="412"/>
              <w:jc w:val="both"/>
              <w:rPr>
                <w:rFonts w:ascii="GHEA Grapalat" w:hAnsi="GHEA Grapalat"/>
                <w:color w:val="000000"/>
                <w:lang w:val="hy-AM" w:eastAsia="hy-AM"/>
              </w:rPr>
            </w:pPr>
            <w:r w:rsidRPr="00A04B99">
              <w:rPr>
                <w:rFonts w:ascii="GHEA Grapalat" w:hAnsi="GHEA Grapalat"/>
                <w:color w:val="000000"/>
                <w:lang w:val="hy-AM" w:eastAsia="hy-AM"/>
              </w:rPr>
              <w:t xml:space="preserve"> Եվրասիական տնտեսական միության մաքսային օրենսգրքի (այսուհետ՝ Մաքսային օրենսգիրք) 257-րդ հոդվածի 5-րդ մասի համաձայն՝ Միության մաքսային սահմանով ապրանքների տեղափոխման այն վայրերի ցանկը, որտեղ կիրառվում է երկուղի համակարգը, ինչպես նաև այդպիսի ցանկ կազմելու կարգը սահմանվում են անդամ պետությունների՝ մաքսային կարգավորման վերաբերյալ օրենսդրությանը համապատասխան:</w:t>
            </w:r>
          </w:p>
          <w:p w:rsidR="00A04B99" w:rsidRPr="00A04B99" w:rsidRDefault="00A04B99" w:rsidP="00A04B99">
            <w:pPr>
              <w:spacing w:line="360" w:lineRule="auto"/>
              <w:ind w:left="127" w:right="120" w:firstLine="412"/>
              <w:jc w:val="both"/>
              <w:rPr>
                <w:rFonts w:ascii="GHEA Grapalat" w:hAnsi="GHEA Grapalat"/>
                <w:color w:val="000000"/>
                <w:lang w:val="hy-AM" w:eastAsia="hy-AM"/>
              </w:rPr>
            </w:pPr>
            <w:r w:rsidRPr="00A04B99">
              <w:rPr>
                <w:rFonts w:ascii="GHEA Grapalat" w:hAnsi="GHEA Grapalat"/>
                <w:color w:val="000000"/>
                <w:lang w:val="hy-AM" w:eastAsia="hy-AM"/>
              </w:rPr>
              <w:t xml:space="preserve">Մաքսային օրենսգրքի 1-ին հոդվածի 5-րդ մասի համաձայն՝ մաքսային կարգավորման ոլորտի միջազգային պայմանագրերով ու </w:t>
            </w:r>
            <w:r w:rsidRPr="00A04B99">
              <w:rPr>
                <w:rFonts w:ascii="GHEA Grapalat" w:hAnsi="GHEA Grapalat"/>
                <w:color w:val="000000"/>
                <w:lang w:val="hy-AM" w:eastAsia="hy-AM"/>
              </w:rPr>
              <w:lastRenderedPageBreak/>
              <w:t>ակտերով չկարգավորված մաքսային իրավահարաբերությունները, մինչև այդպիսի միջազգային պայմանագրերով ու ակտերով համապատասխան իրավահարաբերությունների կարգավորումը, կարգավորվում են Միության անդամ պետությունների (այսուհետ՝ անդամ պետություններ)՝ մաքսային կարգավորման վերաբերյալ օրենսդրությամբ:</w:t>
            </w:r>
          </w:p>
          <w:p w:rsidR="00A04B99" w:rsidRPr="00A04B99" w:rsidRDefault="00A04B99" w:rsidP="00A04B99">
            <w:pPr>
              <w:spacing w:line="360" w:lineRule="auto"/>
              <w:ind w:left="127" w:right="120" w:firstLine="412"/>
              <w:jc w:val="both"/>
              <w:rPr>
                <w:rFonts w:ascii="GHEA Grapalat" w:hAnsi="GHEA Grapalat"/>
                <w:color w:val="000000"/>
                <w:lang w:val="hy-AM" w:eastAsia="hy-AM"/>
              </w:rPr>
            </w:pPr>
            <w:r w:rsidRPr="00A04B99">
              <w:rPr>
                <w:rFonts w:ascii="GHEA Grapalat" w:hAnsi="GHEA Grapalat"/>
                <w:color w:val="000000"/>
                <w:lang w:val="hy-AM" w:eastAsia="hy-AM"/>
              </w:rPr>
              <w:t xml:space="preserve">Վերոգրյալ իրավակարգավորումների բովանդակային վերլուծությունից բխում է, որ մաքսային սահմանով ապրանքների տեղափոխման վայրերում երկուղի համակարգի կիրառման կարգը սահմանելու իրավասություն Կառավարությանը վերապահված չէ: </w:t>
            </w:r>
          </w:p>
          <w:p w:rsidR="00A04B99" w:rsidRPr="00A04B99" w:rsidRDefault="00A04B99" w:rsidP="00A04B99">
            <w:pPr>
              <w:spacing w:line="360" w:lineRule="auto"/>
              <w:ind w:left="127" w:right="120" w:firstLine="412"/>
              <w:jc w:val="both"/>
              <w:rPr>
                <w:rFonts w:ascii="GHEA Grapalat" w:hAnsi="GHEA Grapalat"/>
                <w:color w:val="000000"/>
                <w:lang w:val="hy-AM" w:eastAsia="hy-AM"/>
              </w:rPr>
            </w:pPr>
            <w:r w:rsidRPr="00A04B99">
              <w:rPr>
                <w:rFonts w:ascii="GHEA Grapalat" w:hAnsi="GHEA Grapalat"/>
                <w:color w:val="000000"/>
                <w:lang w:val="hy-AM" w:eastAsia="hy-AM"/>
              </w:rPr>
              <w:t xml:space="preserve">Բացի այդ, նախագծի հիմնավորման (այսուհետ՝ Հիմնավորում) համաձայն՝ «Եվրասիական տնտեսական միության մաքսային օրենսգրքի մասին» 2017 թվականի ապրիլի 11-ի պայմանագրի հավելվածով հաստատված՝ Եվրասիական տնտեսական միության մաքսային օրենսգրքի 257-րդ հոդվածով սահմանված են ֆիզիկական անձանց կողմից մաքսային սահմանով տեղափոխվող ապրանքների համար մաքսային սահմանով ապրանքների տեղափոխման վայրերում կիրառելի երկուղի համակարգի ընդհանուր նորմերը։ Միաժամանակ, նույն հոդվածի 4-րդ կետին համապատասխան այդպիսի երկուղի համակարգի սարքավորվածության պահանջները </w:t>
            </w:r>
            <w:r w:rsidRPr="00A04B99">
              <w:rPr>
                <w:rFonts w:ascii="GHEA Grapalat" w:hAnsi="GHEA Grapalat"/>
                <w:color w:val="000000"/>
                <w:lang w:val="hy-AM" w:eastAsia="hy-AM"/>
              </w:rPr>
              <w:lastRenderedPageBreak/>
              <w:t>սահմանված են Մաքսային միության հանձնաժողովի 2010 թվականի մայիսի 20-ի N 259 որոշմամբ։</w:t>
            </w:r>
          </w:p>
          <w:p w:rsidR="00A04B99" w:rsidRPr="00A04B99" w:rsidRDefault="00A04B99" w:rsidP="00A04B99">
            <w:pPr>
              <w:spacing w:line="360" w:lineRule="auto"/>
              <w:ind w:left="127" w:right="120" w:firstLine="412"/>
              <w:jc w:val="both"/>
              <w:rPr>
                <w:rFonts w:ascii="GHEA Grapalat" w:hAnsi="GHEA Grapalat"/>
                <w:color w:val="000000"/>
                <w:lang w:val="hy-AM" w:eastAsia="hy-AM"/>
              </w:rPr>
            </w:pPr>
            <w:r w:rsidRPr="00A04B99">
              <w:rPr>
                <w:rFonts w:ascii="GHEA Grapalat" w:hAnsi="GHEA Grapalat"/>
                <w:color w:val="000000"/>
                <w:lang w:val="hy-AM" w:eastAsia="hy-AM"/>
              </w:rPr>
              <w:t xml:space="preserve">Հիմնավորմամբ նշված է նաև, որ մաքսային սահմանով ապրանքների տեղափոխման վայրերում երկուղի համակարգի կիրառման կարգը Կառավարության կողմից սահմանելու լիազորությունը բխում է Մաքսային օրենսգրքի 1-ին հոդվածի 5-րդ մասի և «Մաքսային կարգավորման մասին» օրենքի 338-րդ հոդվածի 6-րդ մասի դրույթներից, որոնց համապատասխան նախատեսվում է նախագծով սահմանել ներկայումս երկուղի համակարգի կիրառման վերաբերյալ սահմանված այն նորմերը, որոնք կարգավորված չեն Եվրասիական տնտեսական հանձնաժողովի կողմից, իսկ մնացյալ՝ կրկնվող նորմերն ուժը կորցրած ճանաչել։ </w:t>
            </w:r>
          </w:p>
          <w:p w:rsidR="00A04B99" w:rsidRPr="00A04B99" w:rsidRDefault="00A04B99" w:rsidP="00A04B99">
            <w:pPr>
              <w:spacing w:line="360" w:lineRule="auto"/>
              <w:ind w:left="127" w:right="120" w:firstLine="412"/>
              <w:jc w:val="both"/>
              <w:rPr>
                <w:rFonts w:ascii="GHEA Grapalat" w:hAnsi="GHEA Grapalat"/>
                <w:color w:val="000000"/>
                <w:lang w:val="hy-AM" w:eastAsia="hy-AM"/>
              </w:rPr>
            </w:pPr>
            <w:r w:rsidRPr="00A04B99">
              <w:rPr>
                <w:rFonts w:ascii="GHEA Grapalat" w:hAnsi="GHEA Grapalat"/>
                <w:color w:val="000000"/>
                <w:lang w:val="hy-AM" w:eastAsia="hy-AM"/>
              </w:rPr>
              <w:t xml:space="preserve">Այս առումով հարկ ենք համարում նշել, որ Մաքսային օրենսգրքի 1-ին հոդվածի 5-րդ մասի դրույթը վերաբերում է այն դեպքերին, երբ մաքսային իրավահարաբերությունները կարգավորված չեն մաքսային կարգավորման ոլորտի միջազգային պայմանագրերով ու ակտերով: Մինչդեռ, ինչպես նշված է հիմնավորմամբ, երկուղի համակարգի սարքավորվածության պահանջները սահմանված են Մաքսային միության հանձնաժողովի 20.05.2010թ. N 259 որոշմամբ։ Բացի այդ, Մաքսային օրենսգրքի 257-րդ հոդվածի 4-րդ մասի համաձայն՝ Միության մաքսային սահմանով ապրանքների տեղափոխման </w:t>
            </w:r>
            <w:r w:rsidRPr="00A04B99">
              <w:rPr>
                <w:rFonts w:ascii="GHEA Grapalat" w:hAnsi="GHEA Grapalat"/>
                <w:color w:val="000000"/>
                <w:lang w:val="hy-AM" w:eastAsia="hy-AM"/>
              </w:rPr>
              <w:lastRenderedPageBreak/>
              <w:t xml:space="preserve">վայրերում երկուղի համակարգը հարմարություններով ապահովելուն ներկայացվող պահանջները սահմանվում են Հանձնաժողովի կողմից: </w:t>
            </w:r>
          </w:p>
          <w:p w:rsidR="00A04B99" w:rsidRPr="00A04B99" w:rsidRDefault="00A04B99" w:rsidP="00A04B99">
            <w:pPr>
              <w:spacing w:line="360" w:lineRule="auto"/>
              <w:ind w:left="127" w:right="120" w:firstLine="412"/>
              <w:jc w:val="both"/>
              <w:rPr>
                <w:rFonts w:ascii="GHEA Grapalat" w:hAnsi="GHEA Grapalat"/>
                <w:color w:val="000000"/>
                <w:lang w:val="hy-AM" w:eastAsia="hy-AM"/>
              </w:rPr>
            </w:pPr>
            <w:r w:rsidRPr="00A04B99">
              <w:rPr>
                <w:rFonts w:ascii="GHEA Grapalat" w:hAnsi="GHEA Grapalat"/>
                <w:color w:val="000000"/>
                <w:lang w:val="hy-AM" w:eastAsia="hy-AM"/>
              </w:rPr>
              <w:t xml:space="preserve">Ելնելով վերոգրյալից՝ առաջարկում ենք վերանայել Նախագծի 1-ին կետի 1-ին ենթակետով նախատեսվող կարգավորման նպատակահարմարության և իրավաչափության հարցը: </w:t>
            </w:r>
          </w:p>
          <w:p w:rsidR="00A04B99" w:rsidRDefault="00A04B99" w:rsidP="00A04B99">
            <w:pPr>
              <w:spacing w:line="360" w:lineRule="auto"/>
              <w:ind w:left="127" w:right="120" w:firstLine="412"/>
              <w:jc w:val="both"/>
              <w:rPr>
                <w:rFonts w:ascii="GHEA Grapalat" w:hAnsi="GHEA Grapalat"/>
                <w:color w:val="000000"/>
                <w:lang w:val="hy-AM" w:eastAsia="hy-AM"/>
              </w:rPr>
            </w:pPr>
            <w:r w:rsidRPr="00A04B99">
              <w:rPr>
                <w:rFonts w:ascii="GHEA Grapalat" w:hAnsi="GHEA Grapalat"/>
                <w:color w:val="000000"/>
                <w:lang w:val="hy-AM" w:eastAsia="hy-AM"/>
              </w:rPr>
              <w:t>Սույն դիտարկումը բխում է «Նորմատիվ իրավական ակտերի մասին» օրենքի 13-րդ հոդվածի 1-ին մասի պահանջից, համաձայն որի՝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Իսկ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A04B99" w:rsidRPr="00A04B99" w:rsidRDefault="00A04B99" w:rsidP="00A04B99">
            <w:pPr>
              <w:spacing w:line="360" w:lineRule="auto"/>
              <w:ind w:left="127" w:right="120" w:firstLine="412"/>
              <w:jc w:val="both"/>
              <w:rPr>
                <w:rFonts w:ascii="GHEA Grapalat" w:hAnsi="GHEA Grapalat"/>
                <w:color w:val="000000"/>
                <w:lang w:val="hy-AM" w:eastAsia="hy-AM"/>
              </w:rPr>
            </w:pPr>
            <w:r w:rsidRPr="00A04B99">
              <w:rPr>
                <w:rFonts w:ascii="GHEA Grapalat" w:hAnsi="GHEA Grapalat"/>
                <w:color w:val="000000"/>
                <w:lang w:val="hy-AM" w:eastAsia="hy-AM"/>
              </w:rPr>
              <w:t>2.</w:t>
            </w:r>
            <w:r w:rsidRPr="00A04B99">
              <w:rPr>
                <w:rFonts w:ascii="GHEA Grapalat" w:hAnsi="GHEA Grapalat"/>
                <w:color w:val="000000"/>
                <w:lang w:val="hy-AM" w:eastAsia="hy-AM"/>
              </w:rPr>
              <w:tab/>
              <w:t>Նախագծում առկա են նաև օրենսդրական տեխնիկայի հետևյալ թերությունները.</w:t>
            </w:r>
          </w:p>
          <w:p w:rsidR="00A04B99" w:rsidRPr="00A04B99" w:rsidRDefault="00A04B99" w:rsidP="00A04B99">
            <w:pPr>
              <w:spacing w:line="360" w:lineRule="auto"/>
              <w:ind w:left="127" w:right="120" w:firstLine="412"/>
              <w:jc w:val="both"/>
              <w:rPr>
                <w:rFonts w:ascii="GHEA Grapalat" w:hAnsi="GHEA Grapalat"/>
                <w:color w:val="000000"/>
                <w:lang w:val="hy-AM" w:eastAsia="hy-AM"/>
              </w:rPr>
            </w:pPr>
            <w:r w:rsidRPr="00A04B99">
              <w:rPr>
                <w:rFonts w:ascii="GHEA Grapalat" w:hAnsi="GHEA Grapalat"/>
                <w:color w:val="000000"/>
                <w:lang w:val="hy-AM" w:eastAsia="hy-AM"/>
              </w:rPr>
              <w:t>1)</w:t>
            </w:r>
            <w:r w:rsidRPr="00A04B99">
              <w:rPr>
                <w:rFonts w:ascii="GHEA Grapalat" w:hAnsi="GHEA Grapalat"/>
                <w:color w:val="000000"/>
                <w:lang w:val="hy-AM" w:eastAsia="hy-AM"/>
              </w:rPr>
              <w:tab/>
              <w:t>նախաբանում և N1 հավելվածի 1-ին կետում «հավելվածով» բառն անհրաժեշտ է փոխարինել «հավելված 1-ով» բառերով,</w:t>
            </w:r>
          </w:p>
          <w:p w:rsidR="00A04B99" w:rsidRPr="00BF6AD0" w:rsidRDefault="00A04B99" w:rsidP="00A04B99">
            <w:pPr>
              <w:spacing w:line="360" w:lineRule="auto"/>
              <w:ind w:left="127" w:right="120" w:firstLine="412"/>
              <w:jc w:val="both"/>
              <w:rPr>
                <w:rFonts w:ascii="GHEA Grapalat" w:hAnsi="GHEA Grapalat"/>
                <w:color w:val="000000"/>
                <w:lang w:val="hy-AM" w:eastAsia="hy-AM"/>
              </w:rPr>
            </w:pPr>
            <w:r w:rsidRPr="00A04B99">
              <w:rPr>
                <w:rFonts w:ascii="GHEA Grapalat" w:hAnsi="GHEA Grapalat"/>
                <w:color w:val="000000"/>
                <w:lang w:val="hy-AM" w:eastAsia="hy-AM"/>
              </w:rPr>
              <w:lastRenderedPageBreak/>
              <w:t>2)</w:t>
            </w:r>
            <w:r w:rsidRPr="00A04B99">
              <w:rPr>
                <w:rFonts w:ascii="GHEA Grapalat" w:hAnsi="GHEA Grapalat"/>
                <w:color w:val="000000"/>
                <w:lang w:val="hy-AM" w:eastAsia="hy-AM"/>
              </w:rPr>
              <w:tab/>
              <w:t>3-րդ կետում «հրապարակմանը հաջորդող» բառերն անհրաժեշտ է փոխարինել «հրապարակման օրվան հաջորդող» բառերով՝ նկատի ունենալով «Նորմատիվ իրավական ակտերի մասին» օրենքի 23-րդ հոդվածի 5-րդ մասի կարգավորումը, որի համաձայն՝ նորմատիվ իրավական այն ակտը, որով ուժի մեջ մտնելու ժամկետ նախատեսված չէ, ուժի մեջ է մտնում դրա պաշտոնական հրապարակման օրվան հաջորդող տասներորդ օրը</w:t>
            </w:r>
          </w:p>
        </w:tc>
        <w:tc>
          <w:tcPr>
            <w:tcW w:w="6223" w:type="dxa"/>
            <w:gridSpan w:val="2"/>
            <w:shd w:val="clear" w:color="auto" w:fill="FFFFFF"/>
            <w:hideMark/>
          </w:tcPr>
          <w:p w:rsidR="00A04B99" w:rsidRDefault="009F3CCE" w:rsidP="003C4A84">
            <w:pPr>
              <w:spacing w:line="360" w:lineRule="auto"/>
              <w:ind w:firstLine="395"/>
              <w:jc w:val="both"/>
              <w:rPr>
                <w:rFonts w:ascii="GHEA Grapalat" w:hAnsi="GHEA Grapalat"/>
                <w:color w:val="000000"/>
                <w:lang w:val="hy-AM" w:eastAsia="hy-AM"/>
              </w:rPr>
            </w:pPr>
            <w:r w:rsidRPr="009F3CCE">
              <w:rPr>
                <w:rFonts w:ascii="GHEA Grapalat" w:hAnsi="GHEA Grapalat"/>
                <w:color w:val="000000"/>
                <w:lang w:val="hy-AM" w:eastAsia="hy-AM"/>
              </w:rPr>
              <w:lastRenderedPageBreak/>
              <w:t xml:space="preserve">1. </w:t>
            </w:r>
            <w:r>
              <w:rPr>
                <w:rFonts w:ascii="GHEA Grapalat" w:hAnsi="GHEA Grapalat"/>
                <w:color w:val="000000"/>
                <w:lang w:val="hy-AM" w:eastAsia="hy-AM"/>
              </w:rPr>
              <w:t>Ընդունվել է ի գիտություն։</w:t>
            </w:r>
          </w:p>
          <w:p w:rsidR="009F3CCE" w:rsidRDefault="009F3CCE" w:rsidP="009F3CCE">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 xml:space="preserve">Նախագծով նախատեսվել են երկուղի համակարգի կիրառման մասով ներկայումս ՀՀ կառավարության </w:t>
            </w:r>
            <w:r>
              <w:rPr>
                <w:rFonts w:ascii="GHEA Grapalat" w:hAnsi="GHEA Grapalat"/>
                <w:color w:val="000000"/>
                <w:lang w:val="hy-AM" w:eastAsia="hy-AM"/>
              </w:rPr>
              <w:lastRenderedPageBreak/>
              <w:t xml:space="preserve">որոշմամբ նախատեսված այն դրույթները, որոնք կարգավորված չեն Եվրասիական տնտեսական հանձնաժողովի որոշմամբ։ Միաժամանակ, երկուղի համակարգի կիրառման պահանջները սահմանող Մաքսային միության հանձնաժողովի որոշմամբ առկա են նաև որոշ դրույթներ, որոնք վերապահված են ներպետական օրենսդրությանը </w:t>
            </w:r>
            <w:r w:rsidRPr="004F466F">
              <w:rPr>
                <w:rFonts w:ascii="GHEA Grapalat" w:hAnsi="GHEA Grapalat"/>
                <w:color w:val="000000"/>
                <w:lang w:val="hy-AM" w:eastAsia="hy-AM"/>
              </w:rPr>
              <w:t>(</w:t>
            </w:r>
            <w:r>
              <w:rPr>
                <w:rFonts w:ascii="GHEA Grapalat" w:hAnsi="GHEA Grapalat"/>
                <w:color w:val="000000"/>
                <w:lang w:val="hy-AM" w:eastAsia="hy-AM"/>
              </w:rPr>
              <w:t>օրինակ՝ համապատասխան գրառումների իրականացման լեզուն</w:t>
            </w:r>
            <w:r w:rsidRPr="004F466F">
              <w:rPr>
                <w:rFonts w:ascii="GHEA Grapalat" w:hAnsi="GHEA Grapalat"/>
                <w:color w:val="000000"/>
                <w:lang w:val="hy-AM" w:eastAsia="hy-AM"/>
              </w:rPr>
              <w:t>)</w:t>
            </w:r>
            <w:r w:rsidR="00A50C0E">
              <w:rPr>
                <w:rFonts w:ascii="GHEA Grapalat" w:hAnsi="GHEA Grapalat"/>
                <w:color w:val="000000"/>
                <w:lang w:val="hy-AM" w:eastAsia="hy-AM"/>
              </w:rPr>
              <w:t>։ Միաժամանակ, նախագծով կարգավորվում են նաև երկուղի համակարգի գործարկման մասով</w:t>
            </w:r>
            <w:r w:rsidR="00C920C7" w:rsidRPr="00C920C7">
              <w:rPr>
                <w:rFonts w:ascii="GHEA Grapalat" w:hAnsi="GHEA Grapalat"/>
                <w:color w:val="000000"/>
                <w:lang w:val="hy-AM" w:eastAsia="hy-AM"/>
              </w:rPr>
              <w:t xml:space="preserve">, </w:t>
            </w:r>
            <w:r w:rsidR="00C920C7">
              <w:rPr>
                <w:rFonts w:ascii="GHEA Grapalat" w:hAnsi="GHEA Grapalat"/>
                <w:color w:val="000000"/>
                <w:lang w:val="hy-AM" w:eastAsia="hy-AM"/>
              </w:rPr>
              <w:t xml:space="preserve">ինչպես նաև «Կարմիր ուղուն» վերաբերող </w:t>
            </w:r>
            <w:r w:rsidR="00A50C0E">
              <w:rPr>
                <w:rFonts w:ascii="GHEA Grapalat" w:hAnsi="GHEA Grapalat"/>
                <w:color w:val="000000"/>
                <w:lang w:val="hy-AM" w:eastAsia="hy-AM"/>
              </w:rPr>
              <w:t>նորմեր, որոնք Եվրասիական տնտեսական հանձնաժողովի որոշմամբ կարգավորված չեն։</w:t>
            </w:r>
          </w:p>
          <w:p w:rsidR="009F3CCE" w:rsidRPr="004F466F" w:rsidRDefault="009F3CCE" w:rsidP="009F3CCE">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 xml:space="preserve">Ինչ վերաբերում է լիազորող նորմին, ապա նախագծի նախաբանում հղում է կատարվում նաև </w:t>
            </w:r>
            <w:r w:rsidRPr="004F466F">
              <w:rPr>
                <w:rFonts w:ascii="GHEA Grapalat" w:hAnsi="GHEA Grapalat"/>
                <w:color w:val="000000"/>
                <w:lang w:val="hy-AM" w:eastAsia="hy-AM"/>
              </w:rPr>
              <w:t>«</w:t>
            </w:r>
            <w:r>
              <w:rPr>
                <w:rFonts w:ascii="GHEA Grapalat" w:hAnsi="GHEA Grapalat"/>
                <w:color w:val="000000"/>
                <w:lang w:val="hy-AM" w:eastAsia="hy-AM"/>
              </w:rPr>
              <w:t>Մաքսային կարգավորման մասին</w:t>
            </w:r>
            <w:r w:rsidRPr="004F466F">
              <w:rPr>
                <w:rFonts w:ascii="GHEA Grapalat" w:hAnsi="GHEA Grapalat"/>
                <w:color w:val="000000"/>
                <w:lang w:val="hy-AM" w:eastAsia="hy-AM"/>
              </w:rPr>
              <w:t>»</w:t>
            </w:r>
            <w:r>
              <w:rPr>
                <w:rFonts w:ascii="GHEA Grapalat" w:hAnsi="GHEA Grapalat"/>
                <w:color w:val="000000"/>
                <w:lang w:val="hy-AM" w:eastAsia="hy-AM"/>
              </w:rPr>
              <w:t xml:space="preserve"> օրենքի 338-րդ հոդվածի 6-րդ մասին և Եվրասիական տնտեսական միության մաքսային օրենսգրքի 1-ին հոդվածի 5-րդ կետին։</w:t>
            </w: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p>
          <w:p w:rsidR="009F3CCE" w:rsidRDefault="009F3CCE" w:rsidP="003C4A84">
            <w:pPr>
              <w:spacing w:line="360" w:lineRule="auto"/>
              <w:ind w:firstLine="395"/>
              <w:jc w:val="both"/>
              <w:rPr>
                <w:rFonts w:ascii="GHEA Grapalat" w:hAnsi="GHEA Grapalat"/>
                <w:color w:val="000000"/>
                <w:lang w:val="hy-AM" w:eastAsia="hy-AM"/>
              </w:rPr>
            </w:pPr>
            <w:r>
              <w:rPr>
                <w:rFonts w:ascii="GHEA Grapalat" w:hAnsi="GHEA Grapalat"/>
                <w:color w:val="000000"/>
                <w:lang w:val="hy-AM" w:eastAsia="hy-AM"/>
              </w:rPr>
              <w:t>2․ Ընդունվել է, կատարվել են փոփոխություններ։</w:t>
            </w:r>
          </w:p>
          <w:p w:rsidR="009F3CCE" w:rsidRPr="009F3CCE" w:rsidRDefault="009F3CCE" w:rsidP="003C4A84">
            <w:pPr>
              <w:spacing w:line="360" w:lineRule="auto"/>
              <w:ind w:firstLine="395"/>
              <w:jc w:val="both"/>
              <w:rPr>
                <w:rFonts w:ascii="GHEA Grapalat" w:hAnsi="GHEA Grapalat"/>
                <w:color w:val="000000"/>
                <w:lang w:val="hy-AM" w:eastAsia="hy-AM"/>
              </w:rPr>
            </w:pPr>
          </w:p>
        </w:tc>
      </w:tr>
      <w:tr w:rsidR="0096668D" w:rsidRPr="008F0C02" w:rsidTr="003F18EF">
        <w:trPr>
          <w:trHeight w:val="413"/>
          <w:tblCellSpacing w:w="0" w:type="dxa"/>
          <w:jc w:val="center"/>
        </w:trPr>
        <w:tc>
          <w:tcPr>
            <w:tcW w:w="11788" w:type="dxa"/>
            <w:gridSpan w:val="2"/>
            <w:vMerge w:val="restart"/>
            <w:shd w:val="clear" w:color="auto" w:fill="D0D0D0"/>
            <w:hideMark/>
          </w:tcPr>
          <w:p w:rsidR="0096668D" w:rsidRPr="0096668D" w:rsidRDefault="0096668D" w:rsidP="0096668D">
            <w:pPr>
              <w:spacing w:line="360" w:lineRule="auto"/>
              <w:jc w:val="center"/>
              <w:rPr>
                <w:rFonts w:ascii="GHEA Grapalat" w:hAnsi="GHEA Grapalat" w:cs="Sylfaen"/>
                <w:bCs/>
                <w:lang w:val="hy-AM"/>
              </w:rPr>
            </w:pPr>
            <w:r>
              <w:rPr>
                <w:rFonts w:ascii="GHEA Grapalat" w:hAnsi="GHEA Grapalat" w:cs="Sylfaen"/>
                <w:bCs/>
                <w:lang w:val="hy-AM"/>
              </w:rPr>
              <w:lastRenderedPageBreak/>
              <w:t xml:space="preserve">4. </w:t>
            </w:r>
            <w:r w:rsidRPr="00F874D6">
              <w:rPr>
                <w:rFonts w:ascii="GHEA Grapalat" w:hAnsi="GHEA Grapalat" w:cs="Sylfaen"/>
                <w:bCs/>
                <w:lang w:val="hy-AM"/>
              </w:rPr>
              <w:t xml:space="preserve">Հայաստանի Հանրապետության </w:t>
            </w:r>
            <w:r w:rsidR="00CC7858">
              <w:rPr>
                <w:rFonts w:ascii="GHEA Grapalat" w:hAnsi="GHEA Grapalat" w:cs="Sylfaen"/>
                <w:bCs/>
                <w:lang w:val="hy-AM"/>
              </w:rPr>
              <w:t>վարչապետի աշխատակազ</w:t>
            </w:r>
            <w:r w:rsidR="00BA523C">
              <w:rPr>
                <w:rFonts w:ascii="GHEA Grapalat" w:hAnsi="GHEA Grapalat" w:cs="Sylfaen"/>
                <w:bCs/>
                <w:lang w:val="hy-AM"/>
              </w:rPr>
              <w:t>մ</w:t>
            </w:r>
          </w:p>
        </w:tc>
        <w:tc>
          <w:tcPr>
            <w:tcW w:w="2396" w:type="dxa"/>
            <w:shd w:val="clear" w:color="auto" w:fill="D0D0D0"/>
            <w:hideMark/>
          </w:tcPr>
          <w:p w:rsidR="0096668D" w:rsidRPr="008F0C02" w:rsidRDefault="0096668D" w:rsidP="0096668D">
            <w:pPr>
              <w:spacing w:line="360" w:lineRule="auto"/>
              <w:jc w:val="center"/>
              <w:rPr>
                <w:rFonts w:ascii="GHEA Grapalat" w:hAnsi="GHEA Grapalat" w:cs="Sylfaen"/>
                <w:bCs/>
                <w:lang w:val="hy-AM"/>
              </w:rPr>
            </w:pPr>
            <w:r>
              <w:rPr>
                <w:rFonts w:ascii="GHEA Grapalat" w:hAnsi="GHEA Grapalat" w:cs="Sylfaen"/>
                <w:bCs/>
                <w:lang w:val="hy-AM"/>
              </w:rPr>
              <w:t>06.09</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96668D" w:rsidRPr="009845CF" w:rsidTr="003F18EF">
        <w:trPr>
          <w:trHeight w:val="395"/>
          <w:tblCellSpacing w:w="0" w:type="dxa"/>
          <w:jc w:val="center"/>
        </w:trPr>
        <w:tc>
          <w:tcPr>
            <w:tcW w:w="11788" w:type="dxa"/>
            <w:gridSpan w:val="2"/>
            <w:vMerge/>
            <w:shd w:val="clear" w:color="auto" w:fill="FFFFFF"/>
            <w:vAlign w:val="center"/>
            <w:hideMark/>
          </w:tcPr>
          <w:p w:rsidR="0096668D" w:rsidRPr="00314CDC" w:rsidRDefault="0096668D" w:rsidP="003F18EF">
            <w:pPr>
              <w:spacing w:line="360" w:lineRule="auto"/>
              <w:jc w:val="center"/>
              <w:rPr>
                <w:rFonts w:ascii="GHEA Grapalat" w:hAnsi="GHEA Grapalat" w:cs="Sylfaen"/>
                <w:bCs/>
                <w:lang w:val="hy-AM"/>
              </w:rPr>
            </w:pPr>
          </w:p>
        </w:tc>
        <w:tc>
          <w:tcPr>
            <w:tcW w:w="2396" w:type="dxa"/>
            <w:shd w:val="clear" w:color="auto" w:fill="D0D0D0"/>
            <w:hideMark/>
          </w:tcPr>
          <w:p w:rsidR="0096668D" w:rsidRPr="009845CF" w:rsidRDefault="0096668D" w:rsidP="003F18EF">
            <w:pPr>
              <w:spacing w:line="360" w:lineRule="auto"/>
              <w:jc w:val="center"/>
              <w:rPr>
                <w:rFonts w:ascii="GHEA Grapalat" w:hAnsi="GHEA Grapalat" w:cs="Sylfaen"/>
                <w:bCs/>
                <w:lang w:val="hy-AM"/>
              </w:rPr>
            </w:pPr>
            <w:r w:rsidRPr="0096668D">
              <w:rPr>
                <w:rFonts w:ascii="GHEA Grapalat" w:hAnsi="GHEA Grapalat" w:cs="Sylfaen"/>
                <w:bCs/>
                <w:lang w:val="hy-AM"/>
              </w:rPr>
              <w:t>02/16.2/30897-2023</w:t>
            </w:r>
          </w:p>
        </w:tc>
      </w:tr>
      <w:tr w:rsidR="0096668D" w:rsidRPr="009B2417" w:rsidTr="003F18EF">
        <w:trPr>
          <w:trHeight w:val="395"/>
          <w:tblCellSpacing w:w="0" w:type="dxa"/>
          <w:jc w:val="center"/>
        </w:trPr>
        <w:tc>
          <w:tcPr>
            <w:tcW w:w="7961" w:type="dxa"/>
            <w:shd w:val="clear" w:color="auto" w:fill="FFFFFF"/>
            <w:hideMark/>
          </w:tcPr>
          <w:p w:rsidR="0096668D" w:rsidRPr="0096668D" w:rsidRDefault="0096668D" w:rsidP="0096668D">
            <w:pPr>
              <w:spacing w:line="360" w:lineRule="auto"/>
              <w:ind w:left="127" w:right="120" w:firstLine="412"/>
              <w:jc w:val="both"/>
              <w:rPr>
                <w:rFonts w:ascii="Cambria Math" w:hAnsi="Cambria Math"/>
                <w:color w:val="000000"/>
                <w:lang w:val="hy-AM" w:eastAsia="hy-AM"/>
              </w:rPr>
            </w:pPr>
            <w:r w:rsidRPr="0096668D">
              <w:rPr>
                <w:rFonts w:ascii="GHEA Grapalat" w:hAnsi="GHEA Grapalat"/>
                <w:color w:val="000000"/>
                <w:lang w:val="hy-AM" w:eastAsia="hy-AM"/>
              </w:rPr>
              <w:t>«Մաքսային սահմանով ապրանքների տեղափոխման վայրերում երկուղի համակարգի կիրառման կարգը և մաքսային սահմանով ապրանքների տեղափոխման այն վայրերի ցանկը սահմանելու մասին, որտեղ կիրառվում է մաքսային հսկողության երկուղի համակարգը, ինչպես նաև Հայաստանի Հանրապետության կառավարության 2003 թվականի նոյեմբերի 21-ի N 1927-Ն և Հայաստանի Հանրապետության կառավարության 2008 թվականի հուլիսի 3-ի N707-Ն որոշումներն ուժը կորցրած ճանաչելու մասին» ՀՀ Կառավարության որոշման նախագծի</w:t>
            </w:r>
            <w:r>
              <w:rPr>
                <w:rFonts w:ascii="GHEA Grapalat" w:hAnsi="GHEA Grapalat"/>
                <w:color w:val="000000"/>
                <w:lang w:val="hy-AM" w:eastAsia="hy-AM"/>
              </w:rPr>
              <w:t xml:space="preserve"> (այսուհետ՝ Նախագիծ) վերաբերյալ</w:t>
            </w:r>
            <w:r>
              <w:rPr>
                <w:rFonts w:ascii="Cambria Math" w:hAnsi="Cambria Math"/>
                <w:color w:val="000000"/>
                <w:lang w:val="hy-AM" w:eastAsia="hy-AM"/>
              </w:rPr>
              <w:t>․</w:t>
            </w:r>
          </w:p>
          <w:p w:rsidR="0096668D" w:rsidRPr="0096668D" w:rsidRDefault="0096668D" w:rsidP="0096668D">
            <w:pPr>
              <w:spacing w:line="360" w:lineRule="auto"/>
              <w:ind w:left="127" w:right="120" w:firstLine="412"/>
              <w:jc w:val="both"/>
              <w:rPr>
                <w:rFonts w:ascii="GHEA Grapalat" w:hAnsi="GHEA Grapalat"/>
                <w:color w:val="000000"/>
                <w:lang w:val="hy-AM" w:eastAsia="hy-AM"/>
              </w:rPr>
            </w:pPr>
            <w:r w:rsidRPr="0096668D">
              <w:rPr>
                <w:rFonts w:ascii="GHEA Grapalat" w:hAnsi="GHEA Grapalat"/>
                <w:color w:val="000000"/>
                <w:lang w:val="hy-AM" w:eastAsia="hy-AM"/>
              </w:rPr>
              <w:t xml:space="preserve">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w:t>
            </w:r>
            <w:r w:rsidRPr="0096668D">
              <w:rPr>
                <w:rFonts w:ascii="GHEA Grapalat" w:hAnsi="GHEA Grapalat"/>
                <w:color w:val="000000"/>
                <w:lang w:val="hy-AM" w:eastAsia="hy-AM"/>
              </w:rPr>
              <w:lastRenderedPageBreak/>
              <w:t xml:space="preserve">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rsidR="0096668D" w:rsidRPr="00BF6AD0" w:rsidRDefault="0096668D" w:rsidP="00BE243C">
            <w:pPr>
              <w:spacing w:line="360" w:lineRule="auto"/>
              <w:ind w:left="127" w:right="120" w:firstLine="412"/>
              <w:jc w:val="both"/>
              <w:rPr>
                <w:rFonts w:ascii="GHEA Grapalat" w:hAnsi="GHEA Grapalat"/>
                <w:color w:val="000000"/>
                <w:lang w:val="hy-AM" w:eastAsia="hy-AM"/>
              </w:rPr>
            </w:pPr>
            <w:r w:rsidRPr="0096668D">
              <w:rPr>
                <w:rFonts w:ascii="GHEA Grapalat" w:hAnsi="GHEA Grapalat"/>
                <w:color w:val="000000"/>
                <w:lang w:val="hy-AM" w:eastAsia="hy-AM"/>
              </w:rPr>
              <w:t>Նախագծի ընդունման իրավական հիմքի բացակայության պայմաններում հնարավոր չէ գնահատել նախագծի առանձին կարգավորումների իրավաչափությունը։</w:t>
            </w:r>
            <w:r w:rsidR="00BE243C">
              <w:rPr>
                <w:rFonts w:ascii="GHEA Grapalat" w:hAnsi="GHEA Grapalat"/>
                <w:color w:val="000000"/>
                <w:lang w:val="hy-AM" w:eastAsia="hy-AM"/>
              </w:rPr>
              <w:t xml:space="preserve"> </w:t>
            </w:r>
          </w:p>
        </w:tc>
        <w:tc>
          <w:tcPr>
            <w:tcW w:w="6223" w:type="dxa"/>
            <w:gridSpan w:val="2"/>
            <w:shd w:val="clear" w:color="auto" w:fill="FFFFFF"/>
            <w:hideMark/>
          </w:tcPr>
          <w:p w:rsidR="00BA523C" w:rsidRDefault="00C920C7" w:rsidP="00CC7858">
            <w:pPr>
              <w:spacing w:line="360" w:lineRule="auto"/>
              <w:ind w:firstLine="395"/>
              <w:jc w:val="both"/>
              <w:rPr>
                <w:rFonts w:ascii="GHEA Grapalat" w:hAnsi="GHEA Grapalat"/>
                <w:color w:val="000000"/>
                <w:lang w:val="hy-AM" w:eastAsia="hy-AM"/>
              </w:rPr>
            </w:pPr>
            <w:r>
              <w:rPr>
                <w:rFonts w:ascii="GHEA Grapalat" w:hAnsi="GHEA Grapalat"/>
                <w:color w:val="000000"/>
                <w:lang w:val="hy-AM" w:eastAsia="hy-AM"/>
              </w:rPr>
              <w:lastRenderedPageBreak/>
              <w:t>Ընդունվել է ի գիտություն</w:t>
            </w:r>
            <w:r w:rsidR="00BA523C">
              <w:rPr>
                <w:rFonts w:ascii="GHEA Grapalat" w:hAnsi="GHEA Grapalat"/>
                <w:color w:val="000000"/>
                <w:lang w:val="hy-AM" w:eastAsia="hy-AM"/>
              </w:rPr>
              <w:t>։</w:t>
            </w:r>
            <w:r w:rsidR="00EA13A4">
              <w:rPr>
                <w:rFonts w:ascii="GHEA Grapalat" w:hAnsi="GHEA Grapalat"/>
                <w:color w:val="000000"/>
                <w:lang w:val="hy-AM" w:eastAsia="hy-AM"/>
              </w:rPr>
              <w:t xml:space="preserve"> </w:t>
            </w:r>
          </w:p>
          <w:p w:rsidR="00CC7858" w:rsidRPr="00CC7858" w:rsidRDefault="00CC7858" w:rsidP="00CC7858">
            <w:pPr>
              <w:spacing w:line="360" w:lineRule="auto"/>
              <w:ind w:firstLine="395"/>
              <w:jc w:val="both"/>
              <w:rPr>
                <w:rFonts w:ascii="GHEA Grapalat" w:hAnsi="GHEA Grapalat"/>
                <w:color w:val="000000"/>
                <w:lang w:val="hy-AM" w:eastAsia="hy-AM"/>
              </w:rPr>
            </w:pPr>
            <w:r w:rsidRPr="00CC7858">
              <w:rPr>
                <w:rFonts w:ascii="GHEA Grapalat" w:hAnsi="GHEA Grapalat"/>
                <w:color w:val="000000"/>
                <w:lang w:val="hy-AM" w:eastAsia="hy-AM"/>
              </w:rPr>
              <w:t>«Եվրասիական տնտեսական միության մաքսային օրենսգրքի մասին» 2017 թվականի ապրիլի 11-ի պայմանագրի հավելվածով հաստատված՝ Եվրասիական տնտեսական միության (այսուհետ՝ Միություն) մաքսային օրենսգրքի 1-ին հոդվածի 5-րդ կետի համաձայն՝ մաքսային կարգավորման ոլորտի միջազգային պայմանագրերով ու ակտերով չկարգավորված մաքսային իրավահարաբերու</w:t>
            </w:r>
            <w:r>
              <w:rPr>
                <w:rFonts w:ascii="GHEA Grapalat" w:hAnsi="GHEA Grapalat"/>
                <w:color w:val="000000"/>
                <w:lang w:val="hy-AM" w:eastAsia="hy-AM"/>
              </w:rPr>
              <w:t>-</w:t>
            </w:r>
            <w:r w:rsidRPr="00CC7858">
              <w:rPr>
                <w:rFonts w:ascii="GHEA Grapalat" w:hAnsi="GHEA Grapalat"/>
                <w:color w:val="000000"/>
                <w:lang w:val="hy-AM" w:eastAsia="hy-AM"/>
              </w:rPr>
              <w:t>թյունները, մինչև այդպիսի միջազգային պայմանագրերով ու ակտերով համապատասխան իրավահարաբերությունների կարգավորումը, կարգա</w:t>
            </w:r>
            <w:r>
              <w:rPr>
                <w:rFonts w:ascii="GHEA Grapalat" w:hAnsi="GHEA Grapalat"/>
                <w:color w:val="000000"/>
                <w:lang w:val="hy-AM" w:eastAsia="hy-AM"/>
              </w:rPr>
              <w:t>-</w:t>
            </w:r>
            <w:r w:rsidRPr="00CC7858">
              <w:rPr>
                <w:rFonts w:ascii="GHEA Grapalat" w:hAnsi="GHEA Grapalat"/>
                <w:color w:val="000000"/>
                <w:lang w:val="hy-AM" w:eastAsia="hy-AM"/>
              </w:rPr>
              <w:lastRenderedPageBreak/>
              <w:t>վորվում են Միության անդամ պետությունների՝ մաքսային կարգավորման վերաբերյալ օրենսդրությամբ:</w:t>
            </w:r>
          </w:p>
          <w:p w:rsidR="00CC7858" w:rsidRPr="00CC7858" w:rsidRDefault="00CC7858" w:rsidP="00CC7858">
            <w:pPr>
              <w:spacing w:line="360" w:lineRule="auto"/>
              <w:ind w:firstLine="395"/>
              <w:jc w:val="both"/>
              <w:rPr>
                <w:rFonts w:ascii="GHEA Grapalat" w:hAnsi="GHEA Grapalat"/>
                <w:color w:val="000000"/>
                <w:lang w:val="hy-AM" w:eastAsia="hy-AM"/>
              </w:rPr>
            </w:pPr>
            <w:r w:rsidRPr="00CC7858">
              <w:rPr>
                <w:rFonts w:ascii="GHEA Grapalat" w:hAnsi="GHEA Grapalat"/>
                <w:color w:val="000000"/>
                <w:lang w:val="hy-AM" w:eastAsia="hy-AM"/>
              </w:rPr>
              <w:t>Միաժամանակ, «Մաքսային կարգավորման մասին» Հայաստանի Հանրապետության  օրենքի 338-րդ հոդվածի 6-րդ մասի համաձայն՝ մաքսային կարգավորման ոլորտում Միության շրջանակում կնքված միջազգային պայմանագրերով և (կամ) Հանձնաժողովի ընդունած իրավական ակտերով Հայաստանի Հանրապետության ազգային օրենսդրությանը վերապահված լիազորությունների կիրարկման նպատակով Կառավարությունը կարող է ընդունել որոշումներ, եթե մաքսային կարգավորման ոլորտը կարգավորող Հայաստանի Հանրապետության օրենքներով այլ բան նախատեսված չէ։</w:t>
            </w:r>
          </w:p>
          <w:p w:rsidR="00CC7858" w:rsidRPr="00CC7858" w:rsidRDefault="00CC7858" w:rsidP="00CC7858">
            <w:pPr>
              <w:spacing w:line="360" w:lineRule="auto"/>
              <w:ind w:firstLine="395"/>
              <w:jc w:val="both"/>
              <w:rPr>
                <w:rFonts w:ascii="GHEA Grapalat" w:hAnsi="GHEA Grapalat"/>
                <w:color w:val="000000"/>
                <w:lang w:val="hy-AM" w:eastAsia="hy-AM"/>
              </w:rPr>
            </w:pPr>
            <w:r w:rsidRPr="00CC7858">
              <w:rPr>
                <w:rFonts w:ascii="GHEA Grapalat" w:hAnsi="GHEA Grapalat"/>
                <w:color w:val="000000"/>
                <w:lang w:val="hy-AM" w:eastAsia="hy-AM"/>
              </w:rPr>
              <w:t xml:space="preserve">Հաշվի առնելով վերոգրյալը կարծում ենք, որ «Մաքսային կարգավորման մասին» Հայաստանի Հանրապետության  օրենքի 338-րդ հոդվածի 6-րդ մասով սահմանված դրույթը, ըստ էության, հանդիսանում է Հայաստանի Հանրապետության սահմանադրության 6-րդ հոդվածի 1-ին մասով սահմանված՝ որոշակի գործողությունների </w:t>
            </w:r>
            <w:r w:rsidRPr="00CC7858">
              <w:rPr>
                <w:rFonts w:ascii="GHEA Grapalat" w:hAnsi="GHEA Grapalat"/>
                <w:color w:val="000000"/>
                <w:lang w:val="hy-AM" w:eastAsia="hy-AM"/>
              </w:rPr>
              <w:lastRenderedPageBreak/>
              <w:t>իրականացման համար լիազորող նորմ</w:t>
            </w:r>
            <w:r w:rsidR="00C920C7">
              <w:rPr>
                <w:rFonts w:ascii="GHEA Grapalat" w:hAnsi="GHEA Grapalat"/>
                <w:color w:val="000000"/>
                <w:lang w:val="hy-AM" w:eastAsia="hy-AM"/>
              </w:rPr>
              <w:t>՝ հիմք ընդունելով նաև Եվրասիական տնտեսական միության մաքսային օրենսգրքի 1-ին հոդվածի 5-րդ կետով նախատեսված կարգավորումները</w:t>
            </w:r>
            <w:r w:rsidRPr="00CC7858">
              <w:rPr>
                <w:rFonts w:ascii="GHEA Grapalat" w:hAnsi="GHEA Grapalat"/>
                <w:color w:val="000000"/>
                <w:lang w:val="hy-AM" w:eastAsia="hy-AM"/>
              </w:rPr>
              <w:t>։</w:t>
            </w:r>
          </w:p>
          <w:p w:rsidR="00CC7858" w:rsidRPr="00CC7858" w:rsidRDefault="00CC7858" w:rsidP="00CC7858">
            <w:pPr>
              <w:spacing w:line="360" w:lineRule="auto"/>
              <w:ind w:firstLine="395"/>
              <w:jc w:val="both"/>
              <w:rPr>
                <w:rFonts w:ascii="GHEA Grapalat" w:hAnsi="GHEA Grapalat"/>
                <w:color w:val="000000"/>
                <w:lang w:val="hy-AM" w:eastAsia="hy-AM"/>
              </w:rPr>
            </w:pPr>
            <w:r w:rsidRPr="00CC7858">
              <w:rPr>
                <w:rFonts w:ascii="GHEA Grapalat" w:hAnsi="GHEA Grapalat"/>
                <w:color w:val="000000"/>
                <w:lang w:val="hy-AM" w:eastAsia="hy-AM"/>
              </w:rPr>
              <w:t>Հայտնում ենք նաև, որ Հայաստանի Հանրապետության կառավարության 2003 թվականի նոյեմբերի 21-ի  N 1927-Ն և 2008 թվականի հուլիսի 3-ի N 707-Ն որոշումները ուժը կորցրած ճանաչելու անհրաժեշտությամբ պայմանավորված՝ մաքսային սահմանով ապրանքների տեղափոխման վայրերում երկուղի համակարգի կարմիր ուղուն</w:t>
            </w:r>
            <w:r w:rsidR="00BA523C">
              <w:rPr>
                <w:rFonts w:ascii="GHEA Grapalat" w:hAnsi="GHEA Grapalat"/>
                <w:color w:val="000000"/>
                <w:lang w:val="hy-AM" w:eastAsia="hy-AM"/>
              </w:rPr>
              <w:t xml:space="preserve"> </w:t>
            </w:r>
            <w:r w:rsidRPr="00CC7858">
              <w:rPr>
                <w:rFonts w:ascii="GHEA Grapalat" w:hAnsi="GHEA Grapalat"/>
                <w:color w:val="000000"/>
                <w:lang w:val="hy-AM" w:eastAsia="hy-AM"/>
              </w:rPr>
              <w:t xml:space="preserve">ներկայացվող պահանջները </w:t>
            </w:r>
            <w:r w:rsidR="00BA523C">
              <w:rPr>
                <w:rFonts w:ascii="GHEA Grapalat" w:hAnsi="GHEA Grapalat"/>
                <w:color w:val="000000"/>
                <w:lang w:val="hy-AM" w:eastAsia="hy-AM"/>
              </w:rPr>
              <w:t>և երկուղի համակարգի գործարկման որոշ հարցեր</w:t>
            </w:r>
            <w:r w:rsidR="00BA523C" w:rsidRPr="00CC7858">
              <w:rPr>
                <w:rFonts w:ascii="GHEA Grapalat" w:hAnsi="GHEA Grapalat"/>
                <w:color w:val="000000"/>
                <w:lang w:val="hy-AM" w:eastAsia="hy-AM"/>
              </w:rPr>
              <w:t xml:space="preserve"> </w:t>
            </w:r>
            <w:r w:rsidRPr="00CC7858">
              <w:rPr>
                <w:rFonts w:ascii="GHEA Grapalat" w:hAnsi="GHEA Grapalat"/>
                <w:color w:val="000000"/>
                <w:lang w:val="hy-AM" w:eastAsia="hy-AM"/>
              </w:rPr>
              <w:t>առաջարկվում է պահպանել ներկայացված Նախագծով։</w:t>
            </w:r>
          </w:p>
          <w:p w:rsidR="00DD21CA" w:rsidRPr="00BF6AD0" w:rsidRDefault="00CC7858" w:rsidP="00DD21CA">
            <w:pPr>
              <w:spacing w:line="360" w:lineRule="auto"/>
              <w:ind w:firstLine="395"/>
              <w:jc w:val="both"/>
              <w:rPr>
                <w:rFonts w:ascii="GHEA Grapalat" w:hAnsi="GHEA Grapalat"/>
                <w:color w:val="000000"/>
                <w:lang w:val="hy-AM" w:eastAsia="hy-AM"/>
              </w:rPr>
            </w:pPr>
            <w:r w:rsidRPr="00CC7858">
              <w:rPr>
                <w:rFonts w:ascii="GHEA Grapalat" w:hAnsi="GHEA Grapalat"/>
                <w:color w:val="000000"/>
                <w:lang w:val="hy-AM" w:eastAsia="hy-AM"/>
              </w:rPr>
              <w:t>Հաշվի առնելով վերոգրյալը առաջարկում ենք քննարկել Նախագիծը ներկայացված խմբագրությամբ Հայաստանի Հանրապետության կառավարության նիստերի օրակարգերում ներառելու  նպատակա</w:t>
            </w:r>
            <w:r>
              <w:rPr>
                <w:rFonts w:ascii="GHEA Grapalat" w:hAnsi="GHEA Grapalat"/>
                <w:color w:val="000000"/>
                <w:lang w:val="hy-AM" w:eastAsia="hy-AM"/>
              </w:rPr>
              <w:t>-</w:t>
            </w:r>
            <w:r w:rsidRPr="00CC7858">
              <w:rPr>
                <w:rFonts w:ascii="GHEA Grapalat" w:hAnsi="GHEA Grapalat"/>
                <w:color w:val="000000"/>
                <w:lang w:val="hy-AM" w:eastAsia="hy-AM"/>
              </w:rPr>
              <w:t>հարմարությունը։</w:t>
            </w:r>
          </w:p>
        </w:tc>
      </w:tr>
      <w:tr w:rsidR="00BE243C" w:rsidRPr="009B2417" w:rsidTr="00B4760A">
        <w:trPr>
          <w:trHeight w:val="413"/>
          <w:tblCellSpacing w:w="0" w:type="dxa"/>
          <w:jc w:val="center"/>
        </w:trPr>
        <w:tc>
          <w:tcPr>
            <w:tcW w:w="11788" w:type="dxa"/>
            <w:gridSpan w:val="2"/>
            <w:vMerge w:val="restart"/>
            <w:shd w:val="clear" w:color="auto" w:fill="D0D0D0"/>
            <w:hideMark/>
          </w:tcPr>
          <w:p w:rsidR="00BE243C" w:rsidRPr="006B09AE" w:rsidRDefault="00BE243C" w:rsidP="00DD21CA">
            <w:pPr>
              <w:spacing w:line="360" w:lineRule="auto"/>
              <w:jc w:val="center"/>
              <w:rPr>
                <w:rFonts w:ascii="GHEA Grapalat" w:hAnsi="GHEA Grapalat" w:cs="Sylfaen"/>
                <w:bCs/>
                <w:lang w:val="hy-AM"/>
              </w:rPr>
            </w:pPr>
            <w:r>
              <w:rPr>
                <w:rFonts w:ascii="GHEA Grapalat" w:hAnsi="GHEA Grapalat" w:cs="Sylfaen"/>
                <w:bCs/>
                <w:lang w:val="hy-AM"/>
              </w:rPr>
              <w:lastRenderedPageBreak/>
              <w:t xml:space="preserve">5. </w:t>
            </w:r>
            <w:r w:rsidR="006B09AE">
              <w:rPr>
                <w:rFonts w:ascii="GHEA Grapalat" w:hAnsi="GHEA Grapalat" w:cs="Sylfaen"/>
                <w:bCs/>
                <w:lang w:val="hy-AM"/>
              </w:rPr>
              <w:t xml:space="preserve">Նախագծի </w:t>
            </w:r>
            <w:r w:rsidR="00DD21CA">
              <w:rPr>
                <w:rFonts w:ascii="GHEA Grapalat" w:hAnsi="GHEA Grapalat" w:cs="Sylfaen"/>
                <w:bCs/>
                <w:lang w:val="hy-AM"/>
              </w:rPr>
              <w:t>լրացուցիչ քննարկման արդյունքում ձևավորված առաջարկներ</w:t>
            </w:r>
          </w:p>
        </w:tc>
        <w:tc>
          <w:tcPr>
            <w:tcW w:w="2396" w:type="dxa"/>
            <w:shd w:val="clear" w:color="auto" w:fill="D0D0D0"/>
            <w:hideMark/>
          </w:tcPr>
          <w:p w:rsidR="00BE243C" w:rsidRPr="008F0C02" w:rsidRDefault="00BE243C" w:rsidP="00BE243C">
            <w:pPr>
              <w:spacing w:line="360" w:lineRule="auto"/>
              <w:jc w:val="center"/>
              <w:rPr>
                <w:rFonts w:ascii="GHEA Grapalat" w:hAnsi="GHEA Grapalat" w:cs="Sylfaen"/>
                <w:bCs/>
                <w:lang w:val="hy-AM"/>
              </w:rPr>
            </w:pPr>
          </w:p>
        </w:tc>
      </w:tr>
      <w:tr w:rsidR="00BE243C" w:rsidRPr="009B2417" w:rsidTr="00B4760A">
        <w:trPr>
          <w:trHeight w:val="395"/>
          <w:tblCellSpacing w:w="0" w:type="dxa"/>
          <w:jc w:val="center"/>
        </w:trPr>
        <w:tc>
          <w:tcPr>
            <w:tcW w:w="11788" w:type="dxa"/>
            <w:gridSpan w:val="2"/>
            <w:vMerge/>
            <w:shd w:val="clear" w:color="auto" w:fill="FFFFFF"/>
            <w:vAlign w:val="center"/>
            <w:hideMark/>
          </w:tcPr>
          <w:p w:rsidR="00BE243C" w:rsidRPr="00314CDC" w:rsidRDefault="00BE243C" w:rsidP="00B4760A">
            <w:pPr>
              <w:spacing w:line="360" w:lineRule="auto"/>
              <w:jc w:val="center"/>
              <w:rPr>
                <w:rFonts w:ascii="GHEA Grapalat" w:hAnsi="GHEA Grapalat" w:cs="Sylfaen"/>
                <w:bCs/>
                <w:lang w:val="hy-AM"/>
              </w:rPr>
            </w:pPr>
          </w:p>
        </w:tc>
        <w:tc>
          <w:tcPr>
            <w:tcW w:w="2396" w:type="dxa"/>
            <w:shd w:val="clear" w:color="auto" w:fill="D0D0D0"/>
            <w:hideMark/>
          </w:tcPr>
          <w:p w:rsidR="00BE243C" w:rsidRPr="009845CF" w:rsidRDefault="00BE243C" w:rsidP="00B4760A">
            <w:pPr>
              <w:spacing w:line="360" w:lineRule="auto"/>
              <w:jc w:val="center"/>
              <w:rPr>
                <w:rFonts w:ascii="GHEA Grapalat" w:hAnsi="GHEA Grapalat" w:cs="Sylfaen"/>
                <w:bCs/>
                <w:lang w:val="hy-AM"/>
              </w:rPr>
            </w:pPr>
          </w:p>
        </w:tc>
      </w:tr>
      <w:tr w:rsidR="00BE243C" w:rsidRPr="009B2417" w:rsidTr="00B4760A">
        <w:trPr>
          <w:trHeight w:val="395"/>
          <w:tblCellSpacing w:w="0" w:type="dxa"/>
          <w:jc w:val="center"/>
        </w:trPr>
        <w:tc>
          <w:tcPr>
            <w:tcW w:w="7961" w:type="dxa"/>
            <w:shd w:val="clear" w:color="auto" w:fill="FFFFFF"/>
            <w:hideMark/>
          </w:tcPr>
          <w:p w:rsidR="007E3C4E" w:rsidRPr="00DD21CA" w:rsidRDefault="007E3C4E" w:rsidP="006B09AE">
            <w:pPr>
              <w:spacing w:line="360" w:lineRule="auto"/>
              <w:ind w:right="120" w:firstLine="525"/>
              <w:jc w:val="both"/>
              <w:rPr>
                <w:rFonts w:ascii="GHEA Grapalat" w:hAnsi="GHEA Grapalat"/>
                <w:color w:val="000000"/>
                <w:lang w:val="hy-AM" w:eastAsia="hy-AM"/>
              </w:rPr>
            </w:pPr>
            <w:r w:rsidRPr="00DD21CA">
              <w:rPr>
                <w:rFonts w:ascii="GHEA Grapalat" w:hAnsi="GHEA Grapalat"/>
                <w:color w:val="000000"/>
                <w:lang w:val="hy-AM" w:eastAsia="hy-AM"/>
              </w:rPr>
              <w:lastRenderedPageBreak/>
              <w:t>1</w:t>
            </w:r>
            <w:r w:rsidRPr="00DD21CA">
              <w:rPr>
                <w:rFonts w:ascii="Cambria Math" w:hAnsi="Cambria Math" w:cs="Cambria Math"/>
                <w:color w:val="000000"/>
                <w:lang w:val="hy-AM" w:eastAsia="hy-AM"/>
              </w:rPr>
              <w:t>․</w:t>
            </w:r>
            <w:r w:rsidRPr="00DD21CA">
              <w:rPr>
                <w:rFonts w:ascii="GHEA Grapalat" w:hAnsi="GHEA Grapalat"/>
                <w:color w:val="000000"/>
                <w:lang w:val="hy-AM" w:eastAsia="hy-AM"/>
              </w:rPr>
              <w:t xml:space="preserve"> Որոշման նախագծի 1-ին կետի 2-րդ ենթակետում առա</w:t>
            </w:r>
            <w:r w:rsidR="009B2417">
              <w:rPr>
                <w:rFonts w:ascii="GHEA Grapalat" w:hAnsi="GHEA Grapalat"/>
                <w:color w:val="000000"/>
                <w:lang w:val="hy-AM" w:eastAsia="hy-AM"/>
              </w:rPr>
              <w:t>ջ</w:t>
            </w:r>
            <w:r w:rsidRPr="00DD21CA">
              <w:rPr>
                <w:rFonts w:ascii="GHEA Grapalat" w:hAnsi="GHEA Grapalat"/>
                <w:color w:val="000000"/>
                <w:lang w:val="hy-AM" w:eastAsia="hy-AM"/>
              </w:rPr>
              <w:t>արկվում է «կիրառվում է» բառի փոխարեն գրել «կարող է կիրառվել» բառերը,</w:t>
            </w:r>
          </w:p>
          <w:p w:rsidR="00F25542" w:rsidRPr="00DD21CA" w:rsidRDefault="007E3C4E" w:rsidP="006504B6">
            <w:pPr>
              <w:spacing w:line="360" w:lineRule="auto"/>
              <w:ind w:left="127" w:right="120" w:firstLine="412"/>
              <w:jc w:val="both"/>
              <w:rPr>
                <w:rFonts w:ascii="GHEA Grapalat" w:hAnsi="GHEA Grapalat"/>
                <w:color w:val="000000"/>
                <w:lang w:val="hy-AM" w:eastAsia="hy-AM"/>
              </w:rPr>
            </w:pPr>
            <w:r w:rsidRPr="00DD21CA">
              <w:rPr>
                <w:rFonts w:ascii="GHEA Grapalat" w:hAnsi="GHEA Grapalat"/>
                <w:color w:val="000000"/>
                <w:lang w:val="hy-AM" w:eastAsia="hy-AM"/>
              </w:rPr>
              <w:t>2</w:t>
            </w:r>
            <w:r w:rsidRPr="00DD21CA">
              <w:rPr>
                <w:rFonts w:ascii="Cambria Math" w:hAnsi="Cambria Math" w:cs="Cambria Math"/>
                <w:color w:val="000000"/>
                <w:lang w:val="hy-AM" w:eastAsia="hy-AM"/>
              </w:rPr>
              <w:t>․</w:t>
            </w:r>
            <w:r w:rsidRPr="00DD21CA">
              <w:rPr>
                <w:rFonts w:ascii="GHEA Grapalat" w:hAnsi="GHEA Grapalat"/>
                <w:color w:val="000000"/>
                <w:lang w:val="hy-AM" w:eastAsia="hy-AM"/>
              </w:rPr>
              <w:t xml:space="preserve"> Որոշման թիվ 1 հավելվածի 4-րդ կետում անհրաժեշտ է պարզաբանել, թե որոնք են «բացառիկ դեպքերը»,</w:t>
            </w:r>
          </w:p>
          <w:p w:rsidR="00DD21CA" w:rsidRPr="00DD21CA" w:rsidRDefault="007E3C4E" w:rsidP="007E3C4E">
            <w:pPr>
              <w:spacing w:line="360" w:lineRule="auto"/>
              <w:ind w:left="127" w:right="120" w:firstLine="412"/>
              <w:jc w:val="both"/>
              <w:rPr>
                <w:rFonts w:ascii="GHEA Grapalat" w:hAnsi="GHEA Grapalat"/>
                <w:color w:val="000000"/>
                <w:lang w:val="hy-AM" w:eastAsia="hy-AM"/>
              </w:rPr>
            </w:pPr>
            <w:r w:rsidRPr="00DD21CA">
              <w:rPr>
                <w:rFonts w:ascii="GHEA Grapalat" w:hAnsi="GHEA Grapalat"/>
                <w:color w:val="000000"/>
                <w:lang w:val="hy-AM" w:eastAsia="hy-AM"/>
              </w:rPr>
              <w:t>3</w:t>
            </w:r>
            <w:r w:rsidRPr="00DD21CA">
              <w:rPr>
                <w:rFonts w:ascii="Cambria Math" w:hAnsi="Cambria Math" w:cs="Cambria Math"/>
                <w:color w:val="000000"/>
                <w:lang w:val="hy-AM" w:eastAsia="hy-AM"/>
              </w:rPr>
              <w:t>․</w:t>
            </w:r>
            <w:r w:rsidRPr="00DD21CA">
              <w:rPr>
                <w:rFonts w:ascii="GHEA Grapalat" w:hAnsi="GHEA Grapalat"/>
                <w:color w:val="000000"/>
                <w:lang w:val="hy-AM" w:eastAsia="hy-AM"/>
              </w:rPr>
              <w:t xml:space="preserve"> Որոշման թիվ 2 հավելվածով ներկայացված ցանկ</w:t>
            </w:r>
            <w:r w:rsidR="009B2417">
              <w:rPr>
                <w:rFonts w:ascii="GHEA Grapalat" w:hAnsi="GHEA Grapalat"/>
                <w:color w:val="000000"/>
                <w:lang w:val="hy-AM" w:eastAsia="hy-AM"/>
              </w:rPr>
              <w:t>ից հանել</w:t>
            </w:r>
            <w:r w:rsidRPr="00DD21CA">
              <w:rPr>
                <w:rFonts w:ascii="GHEA Grapalat" w:hAnsi="GHEA Grapalat"/>
                <w:color w:val="000000"/>
                <w:lang w:val="hy-AM" w:eastAsia="hy-AM"/>
              </w:rPr>
              <w:t xml:space="preserve"> </w:t>
            </w:r>
            <w:r w:rsidR="009B2417">
              <w:rPr>
                <w:rFonts w:ascii="GHEA Grapalat" w:hAnsi="GHEA Grapalat"/>
                <w:color w:val="000000"/>
                <w:lang w:val="hy-AM" w:eastAsia="hy-AM"/>
              </w:rPr>
              <w:t>«Էրեբունի» օդանավակայանը</w:t>
            </w:r>
            <w:r w:rsidRPr="00DD21CA">
              <w:rPr>
                <w:rFonts w:ascii="GHEA Grapalat" w:hAnsi="GHEA Grapalat"/>
                <w:color w:val="000000"/>
                <w:lang w:val="hy-AM" w:eastAsia="hy-AM"/>
              </w:rPr>
              <w:t xml:space="preserve"> և «Պրիվոլնոյե» կետը, մնացած դեպքերում անհրաժեշտ է հստակեցնել այն տարածքները, որտեղ գործելու է մաքսային հսկողության երկուղի համակարգը, օրինակ «Զվարթնոց» օդանավակայանի ուղևորային մաքսային հսկողության ժամանման և մեկնման սրահներում</w:t>
            </w:r>
            <w:r w:rsidR="00DD21CA" w:rsidRPr="00DD21CA">
              <w:rPr>
                <w:rFonts w:ascii="Cambria Math" w:hAnsi="Cambria Math" w:cs="Cambria Math"/>
                <w:color w:val="000000"/>
                <w:lang w:val="hy-AM" w:eastAsia="hy-AM"/>
              </w:rPr>
              <w:t>․</w:t>
            </w:r>
          </w:p>
          <w:p w:rsidR="00BE243C" w:rsidRPr="00BF6AD0" w:rsidRDefault="00DD21CA" w:rsidP="007E3C4E">
            <w:pPr>
              <w:spacing w:line="360" w:lineRule="auto"/>
              <w:ind w:left="127" w:right="120" w:firstLine="412"/>
              <w:jc w:val="both"/>
              <w:rPr>
                <w:rFonts w:ascii="GHEA Grapalat" w:hAnsi="GHEA Grapalat"/>
                <w:color w:val="000000"/>
                <w:lang w:val="hy-AM" w:eastAsia="hy-AM"/>
              </w:rPr>
            </w:pPr>
            <w:r w:rsidRPr="00DD21CA">
              <w:rPr>
                <w:rFonts w:ascii="GHEA Grapalat" w:hAnsi="GHEA Grapalat"/>
                <w:color w:val="000000"/>
                <w:lang w:val="hy-AM" w:eastAsia="hy-AM"/>
              </w:rPr>
              <w:t>4</w:t>
            </w:r>
            <w:r w:rsidRPr="00DD21CA">
              <w:rPr>
                <w:rFonts w:ascii="Cambria Math" w:hAnsi="Cambria Math" w:cs="Cambria Math"/>
                <w:color w:val="000000"/>
                <w:lang w:val="hy-AM" w:eastAsia="hy-AM"/>
              </w:rPr>
              <w:t>․</w:t>
            </w:r>
            <w:r w:rsidRPr="00DD21CA">
              <w:rPr>
                <w:rFonts w:ascii="GHEA Grapalat" w:hAnsi="GHEA Grapalat"/>
                <w:color w:val="000000"/>
                <w:lang w:val="hy-AM" w:eastAsia="hy-AM"/>
              </w:rPr>
              <w:t xml:space="preserve"> </w:t>
            </w:r>
            <w:r>
              <w:rPr>
                <w:rFonts w:ascii="GHEA Grapalat" w:hAnsi="GHEA Grapalat"/>
                <w:color w:val="000000"/>
                <w:lang w:val="hy-AM" w:eastAsia="hy-AM"/>
              </w:rPr>
              <w:t>Նախագծում լիազորող նորմի հիման վրա լրացնել նաև երկուղի համակարգի կիրառման համար համապատասխան ցանկ սահմանելու կարգավորում</w:t>
            </w:r>
            <w:r w:rsidR="007E3C4E" w:rsidRPr="00DD21CA">
              <w:rPr>
                <w:rFonts w:ascii="GHEA Grapalat" w:hAnsi="GHEA Grapalat"/>
                <w:color w:val="000000"/>
                <w:lang w:val="hy-AM" w:eastAsia="hy-AM"/>
              </w:rPr>
              <w:t>:</w:t>
            </w:r>
            <w:r w:rsidR="007E3C4E" w:rsidRPr="007E3C4E">
              <w:rPr>
                <w:rFonts w:ascii="GHEA Grapalat" w:hAnsi="GHEA Grapalat"/>
                <w:color w:val="000000"/>
                <w:lang w:val="hy-AM" w:eastAsia="hy-AM"/>
              </w:rPr>
              <w:t xml:space="preserve">  </w:t>
            </w:r>
          </w:p>
        </w:tc>
        <w:tc>
          <w:tcPr>
            <w:tcW w:w="6223" w:type="dxa"/>
            <w:gridSpan w:val="2"/>
            <w:shd w:val="clear" w:color="auto" w:fill="FFFFFF"/>
            <w:hideMark/>
          </w:tcPr>
          <w:p w:rsidR="004A0EDC" w:rsidRDefault="004A0EDC" w:rsidP="004A0EDC">
            <w:pPr>
              <w:spacing w:line="360" w:lineRule="auto"/>
              <w:ind w:firstLine="395"/>
              <w:jc w:val="both"/>
              <w:rPr>
                <w:rFonts w:ascii="GHEA Grapalat" w:hAnsi="GHEA Grapalat"/>
                <w:color w:val="000000"/>
                <w:lang w:val="hy-AM" w:eastAsia="hy-AM"/>
              </w:rPr>
            </w:pPr>
            <w:r>
              <w:rPr>
                <w:rFonts w:ascii="GHEA Grapalat" w:hAnsi="GHEA Grapalat"/>
                <w:color w:val="000000"/>
                <w:lang w:val="hy-AM" w:eastAsia="hy-AM"/>
              </w:rPr>
              <w:t>1․</w:t>
            </w:r>
            <w:r w:rsidR="00DD21CA">
              <w:rPr>
                <w:rFonts w:ascii="GHEA Grapalat" w:hAnsi="GHEA Grapalat"/>
                <w:color w:val="000000"/>
                <w:lang w:val="hy-AM" w:eastAsia="hy-AM"/>
              </w:rPr>
              <w:t>Կ</w:t>
            </w:r>
            <w:r w:rsidRPr="007E3C4E">
              <w:rPr>
                <w:rFonts w:ascii="GHEA Grapalat" w:hAnsi="GHEA Grapalat"/>
                <w:color w:val="000000"/>
                <w:lang w:val="hy-AM" w:eastAsia="hy-AM"/>
              </w:rPr>
              <w:t>ատարվել են փոփոխություններ։</w:t>
            </w:r>
          </w:p>
          <w:p w:rsidR="00BE1050" w:rsidRDefault="00BE1050" w:rsidP="00BE1050">
            <w:pPr>
              <w:spacing w:line="360" w:lineRule="auto"/>
              <w:jc w:val="both"/>
              <w:rPr>
                <w:rFonts w:ascii="GHEA Grapalat" w:hAnsi="GHEA Grapalat"/>
                <w:color w:val="000000"/>
                <w:lang w:val="hy-AM" w:eastAsia="hy-AM"/>
              </w:rPr>
            </w:pPr>
          </w:p>
          <w:p w:rsidR="007E3C4E" w:rsidRDefault="00F25542" w:rsidP="006504B6">
            <w:pPr>
              <w:spacing w:line="360" w:lineRule="auto"/>
              <w:ind w:firstLine="395"/>
              <w:jc w:val="both"/>
              <w:rPr>
                <w:rFonts w:ascii="GHEA Grapalat" w:hAnsi="GHEA Grapalat"/>
                <w:color w:val="000000"/>
                <w:lang w:val="hy-AM" w:eastAsia="hy-AM"/>
              </w:rPr>
            </w:pPr>
            <w:r>
              <w:rPr>
                <w:rFonts w:ascii="GHEA Grapalat" w:hAnsi="GHEA Grapalat"/>
                <w:color w:val="000000"/>
                <w:lang w:val="hy-AM" w:eastAsia="hy-AM"/>
              </w:rPr>
              <w:t>2</w:t>
            </w:r>
            <w:r w:rsidR="006504B6">
              <w:rPr>
                <w:rFonts w:ascii="GHEA Grapalat" w:hAnsi="GHEA Grapalat"/>
                <w:color w:val="000000"/>
                <w:lang w:val="hy-AM" w:eastAsia="hy-AM"/>
              </w:rPr>
              <w:t xml:space="preserve">․ </w:t>
            </w:r>
            <w:r w:rsidR="00DD21CA">
              <w:rPr>
                <w:rFonts w:ascii="GHEA Grapalat" w:hAnsi="GHEA Grapalat"/>
                <w:color w:val="000000"/>
                <w:lang w:val="hy-AM" w:eastAsia="hy-AM"/>
              </w:rPr>
              <w:t>Նշված կետից</w:t>
            </w:r>
            <w:r w:rsidR="006504B6">
              <w:rPr>
                <w:rFonts w:ascii="GHEA Grapalat" w:hAnsi="GHEA Grapalat"/>
                <w:color w:val="000000"/>
                <w:lang w:val="hy-AM" w:eastAsia="hy-AM"/>
              </w:rPr>
              <w:t xml:space="preserve"> հանվել են </w:t>
            </w:r>
            <w:r w:rsidR="006504B6" w:rsidRPr="006504B6">
              <w:rPr>
                <w:rFonts w:ascii="GHEA Grapalat" w:hAnsi="GHEA Grapalat"/>
                <w:color w:val="000000"/>
                <w:lang w:val="hy-AM" w:eastAsia="hy-AM"/>
              </w:rPr>
              <w:t>«բացառիկ դեպքերը»</w:t>
            </w:r>
            <w:r w:rsidR="007B1B21">
              <w:rPr>
                <w:rFonts w:ascii="GHEA Grapalat" w:hAnsi="GHEA Grapalat"/>
                <w:color w:val="000000"/>
                <w:lang w:val="hy-AM" w:eastAsia="hy-AM"/>
              </w:rPr>
              <w:t xml:space="preserve"> բառակապակցությունը։</w:t>
            </w:r>
          </w:p>
          <w:p w:rsidR="007E3C4E" w:rsidRDefault="007E3C4E" w:rsidP="00DD21CA">
            <w:pPr>
              <w:spacing w:line="360" w:lineRule="auto"/>
              <w:ind w:firstLine="395"/>
              <w:jc w:val="both"/>
              <w:rPr>
                <w:rFonts w:ascii="GHEA Grapalat" w:hAnsi="GHEA Grapalat"/>
                <w:color w:val="000000"/>
                <w:lang w:val="hy-AM" w:eastAsia="hy-AM"/>
              </w:rPr>
            </w:pPr>
            <w:r>
              <w:rPr>
                <w:rFonts w:ascii="GHEA Grapalat" w:hAnsi="GHEA Grapalat"/>
                <w:color w:val="000000"/>
                <w:lang w:val="hy-AM" w:eastAsia="hy-AM"/>
              </w:rPr>
              <w:t>3</w:t>
            </w:r>
            <w:r w:rsidRPr="007E3C4E">
              <w:rPr>
                <w:rFonts w:ascii="Cambria Math" w:hAnsi="Cambria Math" w:cs="Cambria Math"/>
                <w:color w:val="000000"/>
                <w:lang w:val="hy-AM" w:eastAsia="hy-AM"/>
              </w:rPr>
              <w:t>․</w:t>
            </w:r>
            <w:r w:rsidRPr="007E3C4E">
              <w:rPr>
                <w:rFonts w:ascii="GHEA Grapalat" w:hAnsi="GHEA Grapalat"/>
                <w:color w:val="000000"/>
                <w:lang w:val="hy-AM" w:eastAsia="hy-AM"/>
              </w:rPr>
              <w:t xml:space="preserve"> </w:t>
            </w:r>
            <w:r>
              <w:rPr>
                <w:rFonts w:ascii="GHEA Grapalat" w:hAnsi="GHEA Grapalat"/>
                <w:color w:val="000000"/>
                <w:lang w:val="hy-AM" w:eastAsia="hy-AM"/>
              </w:rPr>
              <w:t xml:space="preserve">«Էրեբունի» </w:t>
            </w:r>
            <w:r w:rsidRPr="007E3C4E">
              <w:rPr>
                <w:rFonts w:ascii="GHEA Grapalat" w:hAnsi="GHEA Grapalat"/>
                <w:color w:val="000000"/>
                <w:lang w:val="hy-AM" w:eastAsia="hy-AM"/>
              </w:rPr>
              <w:t>և «Պրիվոլնոյե»</w:t>
            </w:r>
            <w:r w:rsidR="006504B6">
              <w:rPr>
                <w:rFonts w:ascii="GHEA Grapalat" w:hAnsi="GHEA Grapalat"/>
                <w:color w:val="000000"/>
                <w:lang w:val="hy-AM" w:eastAsia="hy-AM"/>
              </w:rPr>
              <w:t xml:space="preserve"> կետերը հանվել են, հստակեցվել են </w:t>
            </w:r>
            <w:r w:rsidR="007B1B21">
              <w:rPr>
                <w:rFonts w:ascii="GHEA Grapalat" w:hAnsi="GHEA Grapalat"/>
                <w:color w:val="000000"/>
                <w:lang w:val="hy-AM" w:eastAsia="hy-AM"/>
              </w:rPr>
              <w:t xml:space="preserve">այն վայրերը, որտեղ </w:t>
            </w:r>
            <w:r w:rsidR="00BE1050">
              <w:rPr>
                <w:rFonts w:ascii="GHEA Grapalat" w:hAnsi="GHEA Grapalat"/>
                <w:color w:val="000000"/>
                <w:lang w:val="hy-AM" w:eastAsia="hy-AM"/>
              </w:rPr>
              <w:t>կարող է կիրառվել</w:t>
            </w:r>
            <w:r w:rsidR="007B1B21">
              <w:rPr>
                <w:rFonts w:ascii="GHEA Grapalat" w:hAnsi="GHEA Grapalat"/>
                <w:color w:val="000000"/>
                <w:lang w:val="hy-AM" w:eastAsia="hy-AM"/>
              </w:rPr>
              <w:t xml:space="preserve"> մաքսային հսկողության երկուղի համակարգը։</w:t>
            </w:r>
          </w:p>
          <w:p w:rsidR="00DD21CA" w:rsidRDefault="00DD21CA" w:rsidP="00DD21CA">
            <w:pPr>
              <w:spacing w:line="360" w:lineRule="auto"/>
              <w:ind w:firstLine="395"/>
              <w:jc w:val="both"/>
              <w:rPr>
                <w:rFonts w:ascii="GHEA Grapalat" w:hAnsi="GHEA Grapalat"/>
                <w:color w:val="000000"/>
                <w:lang w:val="hy-AM" w:eastAsia="hy-AM"/>
              </w:rPr>
            </w:pPr>
          </w:p>
          <w:p w:rsidR="00DD21CA" w:rsidRDefault="00DD21CA" w:rsidP="00DD21CA">
            <w:pPr>
              <w:spacing w:line="360" w:lineRule="auto"/>
              <w:ind w:firstLine="395"/>
              <w:jc w:val="both"/>
              <w:rPr>
                <w:rFonts w:ascii="GHEA Grapalat" w:hAnsi="GHEA Grapalat"/>
                <w:color w:val="000000"/>
                <w:lang w:val="hy-AM" w:eastAsia="hy-AM"/>
              </w:rPr>
            </w:pPr>
          </w:p>
          <w:p w:rsidR="00DD21CA" w:rsidRDefault="00DD21CA" w:rsidP="00DD21CA">
            <w:pPr>
              <w:spacing w:line="360" w:lineRule="auto"/>
              <w:ind w:firstLine="395"/>
              <w:jc w:val="both"/>
              <w:rPr>
                <w:rFonts w:ascii="GHEA Grapalat" w:hAnsi="GHEA Grapalat"/>
                <w:color w:val="000000"/>
                <w:lang w:val="hy-AM" w:eastAsia="hy-AM"/>
              </w:rPr>
            </w:pPr>
          </w:p>
          <w:p w:rsidR="00DD21CA" w:rsidRPr="00BF6AD0" w:rsidRDefault="00DD21CA" w:rsidP="00DD21CA">
            <w:pPr>
              <w:spacing w:line="360" w:lineRule="auto"/>
              <w:ind w:firstLine="395"/>
              <w:jc w:val="both"/>
              <w:rPr>
                <w:rFonts w:ascii="GHEA Grapalat" w:hAnsi="GHEA Grapalat"/>
                <w:color w:val="000000"/>
                <w:lang w:val="hy-AM" w:eastAsia="hy-AM"/>
              </w:rPr>
            </w:pPr>
            <w:r>
              <w:rPr>
                <w:rFonts w:ascii="GHEA Grapalat" w:hAnsi="GHEA Grapalat"/>
                <w:color w:val="000000"/>
                <w:lang w:val="hy-AM" w:eastAsia="hy-AM"/>
              </w:rPr>
              <w:t>4․ Նախագծում լրացվել է ցանկի կազմմանը վերաբերող համապատասխան նորմ։</w:t>
            </w:r>
          </w:p>
        </w:tc>
      </w:tr>
      <w:tr w:rsidR="006B09AE" w:rsidRPr="008F0C02" w:rsidTr="000136A9">
        <w:trPr>
          <w:trHeight w:val="413"/>
          <w:tblCellSpacing w:w="0" w:type="dxa"/>
          <w:jc w:val="center"/>
        </w:trPr>
        <w:tc>
          <w:tcPr>
            <w:tcW w:w="11788" w:type="dxa"/>
            <w:gridSpan w:val="2"/>
            <w:vMerge w:val="restart"/>
            <w:shd w:val="clear" w:color="auto" w:fill="D0D0D0"/>
            <w:hideMark/>
          </w:tcPr>
          <w:p w:rsidR="006B09AE" w:rsidRPr="008F0C02" w:rsidRDefault="006B09AE" w:rsidP="00DD21CA">
            <w:pPr>
              <w:spacing w:line="360" w:lineRule="auto"/>
              <w:jc w:val="center"/>
              <w:rPr>
                <w:rFonts w:ascii="GHEA Grapalat" w:hAnsi="GHEA Grapalat" w:cs="Sylfaen"/>
                <w:bCs/>
                <w:lang w:val="hy-AM"/>
              </w:rPr>
            </w:pPr>
            <w:r>
              <w:rPr>
                <w:rFonts w:ascii="GHEA Grapalat" w:hAnsi="GHEA Grapalat" w:cs="Sylfaen"/>
                <w:bCs/>
                <w:lang w:val="hy-AM"/>
              </w:rPr>
              <w:t xml:space="preserve">6. </w:t>
            </w:r>
            <w:r w:rsidR="00DD21CA">
              <w:rPr>
                <w:rFonts w:ascii="GHEA Grapalat" w:hAnsi="GHEA Grapalat" w:cs="Sylfaen"/>
                <w:bCs/>
                <w:lang w:val="hy-AM"/>
              </w:rPr>
              <w:t>Ս</w:t>
            </w:r>
            <w:r>
              <w:rPr>
                <w:rFonts w:ascii="GHEA Grapalat" w:hAnsi="GHEA Grapalat" w:cs="Sylfaen"/>
                <w:bCs/>
                <w:lang w:val="hy-AM"/>
              </w:rPr>
              <w:t>ույն թվականի սեպտեմբերի 26</w:t>
            </w:r>
            <w:r w:rsidRPr="00BE243C">
              <w:rPr>
                <w:rFonts w:ascii="GHEA Grapalat" w:hAnsi="GHEA Grapalat" w:cs="Sylfaen"/>
                <w:bCs/>
                <w:lang w:val="hy-AM"/>
              </w:rPr>
              <w:t>-ին ֆինանսատնտեսական նախարարական կոմիտեի նիստի ընթացքում ներկայացված առաջարկներ</w:t>
            </w:r>
          </w:p>
        </w:tc>
        <w:tc>
          <w:tcPr>
            <w:tcW w:w="2396" w:type="dxa"/>
            <w:shd w:val="clear" w:color="auto" w:fill="D0D0D0"/>
            <w:hideMark/>
          </w:tcPr>
          <w:p w:rsidR="006B09AE" w:rsidRPr="008F0C02" w:rsidRDefault="006B09AE" w:rsidP="000136A9">
            <w:pPr>
              <w:spacing w:line="360" w:lineRule="auto"/>
              <w:jc w:val="center"/>
              <w:rPr>
                <w:rFonts w:ascii="GHEA Grapalat" w:hAnsi="GHEA Grapalat" w:cs="Sylfaen"/>
                <w:bCs/>
                <w:lang w:val="hy-AM"/>
              </w:rPr>
            </w:pPr>
            <w:r w:rsidRPr="006B09AE">
              <w:rPr>
                <w:rFonts w:ascii="GHEA Grapalat" w:hAnsi="GHEA Grapalat" w:cs="Sylfaen"/>
                <w:bCs/>
                <w:lang w:val="hy-AM"/>
              </w:rPr>
              <w:t>25.09.2023թ.</w:t>
            </w:r>
          </w:p>
        </w:tc>
      </w:tr>
      <w:tr w:rsidR="006B09AE" w:rsidRPr="009845CF" w:rsidTr="000136A9">
        <w:trPr>
          <w:trHeight w:val="395"/>
          <w:tblCellSpacing w:w="0" w:type="dxa"/>
          <w:jc w:val="center"/>
        </w:trPr>
        <w:tc>
          <w:tcPr>
            <w:tcW w:w="11788" w:type="dxa"/>
            <w:gridSpan w:val="2"/>
            <w:vMerge/>
            <w:shd w:val="clear" w:color="auto" w:fill="FFFFFF"/>
            <w:vAlign w:val="center"/>
            <w:hideMark/>
          </w:tcPr>
          <w:p w:rsidR="006B09AE" w:rsidRPr="00314CDC" w:rsidRDefault="006B09AE" w:rsidP="000136A9">
            <w:pPr>
              <w:spacing w:line="360" w:lineRule="auto"/>
              <w:jc w:val="center"/>
              <w:rPr>
                <w:rFonts w:ascii="GHEA Grapalat" w:hAnsi="GHEA Grapalat" w:cs="Sylfaen"/>
                <w:bCs/>
                <w:lang w:val="hy-AM"/>
              </w:rPr>
            </w:pPr>
          </w:p>
        </w:tc>
        <w:tc>
          <w:tcPr>
            <w:tcW w:w="2396" w:type="dxa"/>
            <w:shd w:val="clear" w:color="auto" w:fill="D0D0D0"/>
            <w:hideMark/>
          </w:tcPr>
          <w:p w:rsidR="006B09AE" w:rsidRPr="009845CF" w:rsidRDefault="006B09AE" w:rsidP="000136A9">
            <w:pPr>
              <w:spacing w:line="360" w:lineRule="auto"/>
              <w:jc w:val="center"/>
              <w:rPr>
                <w:rFonts w:ascii="GHEA Grapalat" w:hAnsi="GHEA Grapalat" w:cs="Sylfaen"/>
                <w:bCs/>
                <w:lang w:val="hy-AM"/>
              </w:rPr>
            </w:pPr>
            <w:r w:rsidRPr="006B09AE">
              <w:rPr>
                <w:rFonts w:ascii="GHEA Grapalat" w:hAnsi="GHEA Grapalat" w:cs="Sylfaen"/>
                <w:bCs/>
                <w:lang w:val="hy-AM"/>
              </w:rPr>
              <w:t>ԿԱ/282-2023</w:t>
            </w:r>
          </w:p>
        </w:tc>
      </w:tr>
      <w:tr w:rsidR="006B09AE" w:rsidRPr="009B2417" w:rsidTr="000136A9">
        <w:trPr>
          <w:trHeight w:val="395"/>
          <w:tblCellSpacing w:w="0" w:type="dxa"/>
          <w:jc w:val="center"/>
        </w:trPr>
        <w:tc>
          <w:tcPr>
            <w:tcW w:w="7961" w:type="dxa"/>
            <w:shd w:val="clear" w:color="auto" w:fill="FFFFFF"/>
            <w:hideMark/>
          </w:tcPr>
          <w:p w:rsidR="006B09AE" w:rsidRDefault="006B09AE" w:rsidP="000136A9">
            <w:pPr>
              <w:spacing w:line="360" w:lineRule="auto"/>
              <w:ind w:left="127" w:right="120" w:firstLine="412"/>
              <w:jc w:val="both"/>
              <w:rPr>
                <w:rFonts w:ascii="GHEA Grapalat" w:hAnsi="GHEA Grapalat"/>
                <w:color w:val="000000"/>
                <w:lang w:val="hy-AM" w:eastAsia="hy-AM"/>
              </w:rPr>
            </w:pPr>
            <w:r>
              <w:rPr>
                <w:rFonts w:ascii="GHEA Grapalat" w:hAnsi="GHEA Grapalat"/>
                <w:color w:val="000000"/>
                <w:lang w:val="hy-AM" w:eastAsia="hy-AM"/>
              </w:rPr>
              <w:t>1․Հստակեցնել 1-ին հավելվածի 7-րդ կետում Եվրասիական տնտեսական հանձնաժողովի իրավական ակտին կատարած հղումը</w:t>
            </w:r>
            <w:r w:rsidR="00065E26">
              <w:rPr>
                <w:rFonts w:ascii="GHEA Grapalat" w:hAnsi="GHEA Grapalat"/>
                <w:color w:val="000000"/>
                <w:lang w:val="hy-AM" w:eastAsia="hy-AM"/>
              </w:rPr>
              <w:t>,</w:t>
            </w:r>
          </w:p>
          <w:p w:rsidR="006B09AE" w:rsidRPr="00BF6AD0" w:rsidRDefault="006B09AE" w:rsidP="009B2417">
            <w:pPr>
              <w:spacing w:line="360" w:lineRule="auto"/>
              <w:ind w:left="127" w:right="120" w:firstLine="412"/>
              <w:jc w:val="both"/>
              <w:rPr>
                <w:rFonts w:ascii="GHEA Grapalat" w:hAnsi="GHEA Grapalat"/>
                <w:color w:val="000000"/>
                <w:lang w:val="hy-AM" w:eastAsia="hy-AM"/>
              </w:rPr>
            </w:pPr>
            <w:r>
              <w:rPr>
                <w:rFonts w:ascii="GHEA Grapalat" w:hAnsi="GHEA Grapalat"/>
                <w:color w:val="000000"/>
                <w:lang w:val="hy-AM" w:eastAsia="hy-AM"/>
              </w:rPr>
              <w:t>2</w:t>
            </w:r>
            <w:r>
              <w:rPr>
                <w:rFonts w:ascii="Cambria Math" w:hAnsi="Cambria Math" w:cs="Cambria Math"/>
                <w:color w:val="000000"/>
                <w:lang w:val="hy-AM" w:eastAsia="hy-AM"/>
              </w:rPr>
              <w:t>․</w:t>
            </w:r>
            <w:r w:rsidR="00065E26">
              <w:rPr>
                <w:rFonts w:ascii="Cambria Math" w:hAnsi="Cambria Math" w:cs="Cambria Math"/>
                <w:color w:val="000000"/>
                <w:lang w:val="hy-AM" w:eastAsia="hy-AM"/>
              </w:rPr>
              <w:t xml:space="preserve"> </w:t>
            </w:r>
            <w:r w:rsidR="00065E26" w:rsidRPr="00065E26">
              <w:rPr>
                <w:rFonts w:ascii="GHEA Grapalat" w:hAnsi="GHEA Grapalat" w:cs="Cambria Math"/>
                <w:color w:val="000000"/>
                <w:lang w:val="hy-AM" w:eastAsia="hy-AM"/>
              </w:rPr>
              <w:t xml:space="preserve">Վարչապետի աշխատակազմի իրավաբանական վարչության հետ </w:t>
            </w:r>
            <w:r w:rsidR="009B2417">
              <w:rPr>
                <w:rFonts w:ascii="GHEA Grapalat" w:hAnsi="GHEA Grapalat" w:cs="Cambria Math"/>
                <w:color w:val="000000"/>
                <w:lang w:val="hy-AM" w:eastAsia="hy-AM"/>
              </w:rPr>
              <w:t>հ</w:t>
            </w:r>
            <w:r w:rsidR="00065E26" w:rsidRPr="00065E26">
              <w:rPr>
                <w:rFonts w:ascii="GHEA Grapalat" w:hAnsi="GHEA Grapalat"/>
                <w:color w:val="000000"/>
                <w:lang w:val="hy-AM" w:eastAsia="hy-AM"/>
              </w:rPr>
              <w:t>ամաձայնեցնել</w:t>
            </w:r>
            <w:r w:rsidR="00065E26" w:rsidRPr="00065E26">
              <w:rPr>
                <w:rFonts w:ascii="GHEA Grapalat" w:hAnsi="GHEA Grapalat"/>
                <w:lang w:val="hy-AM"/>
              </w:rPr>
              <w:t xml:space="preserve"> </w:t>
            </w:r>
            <w:r w:rsidRPr="00065E26">
              <w:rPr>
                <w:rFonts w:ascii="GHEA Grapalat" w:hAnsi="GHEA Grapalat"/>
                <w:color w:val="000000"/>
                <w:lang w:val="hy-AM" w:eastAsia="hy-AM"/>
              </w:rPr>
              <w:t>լիազորող նորմը</w:t>
            </w:r>
            <w:r w:rsidR="00065E26">
              <w:rPr>
                <w:rFonts w:ascii="GHEA Grapalat" w:hAnsi="GHEA Grapalat"/>
                <w:color w:val="000000"/>
                <w:lang w:val="hy-AM" w:eastAsia="hy-AM"/>
              </w:rPr>
              <w:t>։</w:t>
            </w:r>
            <w:r w:rsidRPr="006B09AE">
              <w:rPr>
                <w:rFonts w:ascii="GHEA Grapalat" w:hAnsi="GHEA Grapalat"/>
                <w:color w:val="000000"/>
                <w:lang w:val="hy-AM" w:eastAsia="hy-AM"/>
              </w:rPr>
              <w:t xml:space="preserve"> </w:t>
            </w:r>
          </w:p>
        </w:tc>
        <w:tc>
          <w:tcPr>
            <w:tcW w:w="6223" w:type="dxa"/>
            <w:gridSpan w:val="2"/>
            <w:shd w:val="clear" w:color="auto" w:fill="FFFFFF"/>
            <w:hideMark/>
          </w:tcPr>
          <w:p w:rsidR="006B09AE" w:rsidRDefault="006B09AE" w:rsidP="006B09AE">
            <w:pPr>
              <w:spacing w:line="360" w:lineRule="auto"/>
              <w:ind w:firstLine="395"/>
              <w:jc w:val="both"/>
              <w:rPr>
                <w:rFonts w:ascii="GHEA Grapalat" w:hAnsi="GHEA Grapalat"/>
                <w:color w:val="000000"/>
                <w:lang w:val="hy-AM" w:eastAsia="hy-AM"/>
              </w:rPr>
            </w:pPr>
            <w:r w:rsidRPr="006B09AE">
              <w:rPr>
                <w:rFonts w:ascii="GHEA Grapalat" w:hAnsi="GHEA Grapalat"/>
                <w:color w:val="000000"/>
                <w:lang w:val="hy-AM" w:eastAsia="hy-AM"/>
              </w:rPr>
              <w:t>1</w:t>
            </w:r>
            <w:r w:rsidRPr="006B09AE">
              <w:rPr>
                <w:rFonts w:ascii="Cambria Math" w:hAnsi="Cambria Math" w:cs="Cambria Math"/>
                <w:color w:val="000000"/>
                <w:lang w:val="hy-AM" w:eastAsia="hy-AM"/>
              </w:rPr>
              <w:t>․</w:t>
            </w:r>
            <w:r w:rsidRPr="006B09AE">
              <w:rPr>
                <w:rFonts w:ascii="GHEA Grapalat" w:hAnsi="GHEA Grapalat"/>
                <w:color w:val="000000"/>
                <w:lang w:val="hy-AM" w:eastAsia="hy-AM"/>
              </w:rPr>
              <w:t xml:space="preserve"> </w:t>
            </w:r>
            <w:r w:rsidRPr="006B09AE">
              <w:rPr>
                <w:rFonts w:ascii="GHEA Grapalat" w:hAnsi="GHEA Grapalat" w:cs="GHEA Grapalat"/>
                <w:color w:val="000000"/>
                <w:lang w:val="hy-AM" w:eastAsia="hy-AM"/>
              </w:rPr>
              <w:t>Ընդունվել</w:t>
            </w:r>
            <w:r w:rsidRPr="006B09AE">
              <w:rPr>
                <w:rFonts w:ascii="GHEA Grapalat" w:hAnsi="GHEA Grapalat"/>
                <w:color w:val="000000"/>
                <w:lang w:val="hy-AM" w:eastAsia="hy-AM"/>
              </w:rPr>
              <w:t xml:space="preserve"> </w:t>
            </w:r>
            <w:r w:rsidRPr="006B09AE">
              <w:rPr>
                <w:rFonts w:ascii="GHEA Grapalat" w:hAnsi="GHEA Grapalat" w:cs="GHEA Grapalat"/>
                <w:color w:val="000000"/>
                <w:lang w:val="hy-AM" w:eastAsia="hy-AM"/>
              </w:rPr>
              <w:t>է</w:t>
            </w:r>
            <w:r w:rsidRPr="006B09AE">
              <w:rPr>
                <w:rFonts w:ascii="GHEA Grapalat" w:hAnsi="GHEA Grapalat"/>
                <w:color w:val="000000"/>
                <w:lang w:val="hy-AM" w:eastAsia="hy-AM"/>
              </w:rPr>
              <w:t xml:space="preserve">, </w:t>
            </w:r>
            <w:r w:rsidRPr="006B09AE">
              <w:rPr>
                <w:rFonts w:ascii="GHEA Grapalat" w:hAnsi="GHEA Grapalat" w:cs="GHEA Grapalat"/>
                <w:color w:val="000000"/>
                <w:lang w:val="hy-AM" w:eastAsia="hy-AM"/>
              </w:rPr>
              <w:t>կատարվել</w:t>
            </w:r>
            <w:r w:rsidRPr="006B09AE">
              <w:rPr>
                <w:rFonts w:ascii="GHEA Grapalat" w:hAnsi="GHEA Grapalat"/>
                <w:color w:val="000000"/>
                <w:lang w:val="hy-AM" w:eastAsia="hy-AM"/>
              </w:rPr>
              <w:t xml:space="preserve"> </w:t>
            </w:r>
            <w:r w:rsidRPr="006B09AE">
              <w:rPr>
                <w:rFonts w:ascii="GHEA Grapalat" w:hAnsi="GHEA Grapalat" w:cs="GHEA Grapalat"/>
                <w:color w:val="000000"/>
                <w:lang w:val="hy-AM" w:eastAsia="hy-AM"/>
              </w:rPr>
              <w:t>են</w:t>
            </w:r>
            <w:r w:rsidRPr="006B09AE">
              <w:rPr>
                <w:rFonts w:ascii="GHEA Grapalat" w:hAnsi="GHEA Grapalat"/>
                <w:color w:val="000000"/>
                <w:lang w:val="hy-AM" w:eastAsia="hy-AM"/>
              </w:rPr>
              <w:t xml:space="preserve"> </w:t>
            </w:r>
            <w:r w:rsidRPr="006B09AE">
              <w:rPr>
                <w:rFonts w:ascii="GHEA Grapalat" w:hAnsi="GHEA Grapalat" w:cs="GHEA Grapalat"/>
                <w:color w:val="000000"/>
                <w:lang w:val="hy-AM" w:eastAsia="hy-AM"/>
              </w:rPr>
              <w:t>փոփոխություններ</w:t>
            </w:r>
            <w:r>
              <w:rPr>
                <w:rFonts w:ascii="GHEA Grapalat" w:hAnsi="GHEA Grapalat"/>
                <w:color w:val="000000"/>
                <w:lang w:val="hy-AM" w:eastAsia="hy-AM"/>
              </w:rPr>
              <w:t>։</w:t>
            </w:r>
          </w:p>
          <w:p w:rsidR="00065E26" w:rsidRDefault="00065E26" w:rsidP="00834521">
            <w:pPr>
              <w:spacing w:line="360" w:lineRule="auto"/>
              <w:jc w:val="both"/>
              <w:rPr>
                <w:rFonts w:ascii="GHEA Grapalat" w:hAnsi="GHEA Grapalat"/>
                <w:color w:val="000000"/>
                <w:lang w:val="hy-AM" w:eastAsia="hy-AM"/>
              </w:rPr>
            </w:pPr>
          </w:p>
          <w:p w:rsidR="00240A44" w:rsidRPr="00240A44" w:rsidRDefault="00834521" w:rsidP="00240A44">
            <w:pPr>
              <w:spacing w:line="360" w:lineRule="auto"/>
              <w:ind w:firstLine="395"/>
              <w:jc w:val="both"/>
              <w:rPr>
                <w:rFonts w:ascii="GHEA Grapalat" w:hAnsi="GHEA Grapalat"/>
                <w:color w:val="000000"/>
                <w:lang w:val="hy-AM" w:eastAsia="hy-AM"/>
              </w:rPr>
            </w:pPr>
            <w:r>
              <w:rPr>
                <w:rFonts w:ascii="GHEA Grapalat" w:hAnsi="GHEA Grapalat"/>
                <w:color w:val="000000"/>
                <w:lang w:val="hy-AM" w:eastAsia="hy-AM"/>
              </w:rPr>
              <w:t>2</w:t>
            </w:r>
            <w:r>
              <w:rPr>
                <w:rFonts w:ascii="Cambria Math" w:hAnsi="Cambria Math" w:cs="Cambria Math"/>
                <w:color w:val="000000"/>
                <w:lang w:val="hy-AM" w:eastAsia="hy-AM"/>
              </w:rPr>
              <w:t>․</w:t>
            </w:r>
            <w:r>
              <w:rPr>
                <w:rFonts w:ascii="GHEA Grapalat" w:hAnsi="GHEA Grapalat"/>
                <w:color w:val="000000"/>
                <w:lang w:val="hy-AM" w:eastAsia="hy-AM"/>
              </w:rPr>
              <w:t xml:space="preserve"> </w:t>
            </w:r>
            <w:r w:rsidR="00DD21CA">
              <w:rPr>
                <w:rFonts w:ascii="GHEA Grapalat" w:hAnsi="GHEA Grapalat"/>
                <w:color w:val="000000"/>
                <w:lang w:val="hy-AM" w:eastAsia="hy-AM"/>
              </w:rPr>
              <w:t>Ընդունվել է ի գիտություն</w:t>
            </w:r>
            <w:r w:rsidR="00240A44" w:rsidRPr="00240A44">
              <w:rPr>
                <w:rFonts w:ascii="GHEA Grapalat" w:hAnsi="GHEA Grapalat"/>
                <w:color w:val="000000"/>
                <w:lang w:val="hy-AM" w:eastAsia="hy-AM"/>
              </w:rPr>
              <w:t xml:space="preserve">։ </w:t>
            </w:r>
          </w:p>
          <w:p w:rsidR="00240A44" w:rsidRPr="00240A44" w:rsidRDefault="00240A44" w:rsidP="00240A44">
            <w:pPr>
              <w:spacing w:line="360" w:lineRule="auto"/>
              <w:ind w:firstLine="395"/>
              <w:jc w:val="both"/>
              <w:rPr>
                <w:rFonts w:ascii="GHEA Grapalat" w:hAnsi="GHEA Grapalat"/>
                <w:color w:val="000000"/>
                <w:lang w:val="hy-AM" w:eastAsia="hy-AM"/>
              </w:rPr>
            </w:pPr>
            <w:r w:rsidRPr="00240A44">
              <w:rPr>
                <w:rFonts w:ascii="GHEA Grapalat" w:hAnsi="GHEA Grapalat"/>
                <w:color w:val="000000"/>
                <w:lang w:val="hy-AM" w:eastAsia="hy-AM"/>
              </w:rPr>
              <w:t xml:space="preserve">«Եվրասիական տնտեսական միության մաքսային օրենսգրքի մասին» 2017 թվականի ապրիլի 11-ի պայմանագրի հավելվածով հաստատված՝ </w:t>
            </w:r>
            <w:r w:rsidRPr="00240A44">
              <w:rPr>
                <w:rFonts w:ascii="GHEA Grapalat" w:hAnsi="GHEA Grapalat"/>
                <w:color w:val="000000"/>
                <w:lang w:val="hy-AM" w:eastAsia="hy-AM"/>
              </w:rPr>
              <w:lastRenderedPageBreak/>
              <w:t>Եվրասիական տնտեսական միության (այսուհետ՝ Միություն) մաքսային օրենսգրքի 1-ին հոդվածի 5-րդ կետի համաձայն՝ մաքսային կարգավորման ոլորտի միջազգային պայմանագրերով ու ակտերով չկարգավորված մաքսային իրավահարաբերու-թյունները, մինչև այդպիսի միջազգային պայմանագրերով ու ակտերով համապատասխան իրավահարաբերությունների կարգավորումը, կարգա-վորվում են Միության անդամ պետությունների՝ մաքսային կարգավորման վերաբերյալ օրենսդրությամբ:</w:t>
            </w:r>
          </w:p>
          <w:p w:rsidR="00240A44" w:rsidRPr="00240A44" w:rsidRDefault="00240A44" w:rsidP="00240A44">
            <w:pPr>
              <w:spacing w:line="360" w:lineRule="auto"/>
              <w:ind w:firstLine="395"/>
              <w:jc w:val="both"/>
              <w:rPr>
                <w:rFonts w:ascii="GHEA Grapalat" w:hAnsi="GHEA Grapalat"/>
                <w:color w:val="000000"/>
                <w:lang w:val="hy-AM" w:eastAsia="hy-AM"/>
              </w:rPr>
            </w:pPr>
            <w:r w:rsidRPr="00240A44">
              <w:rPr>
                <w:rFonts w:ascii="GHEA Grapalat" w:hAnsi="GHEA Grapalat"/>
                <w:color w:val="000000"/>
                <w:lang w:val="hy-AM" w:eastAsia="hy-AM"/>
              </w:rPr>
              <w:t xml:space="preserve">Միաժամանակ, «Մաքսային կարգավորման մասին» Հայաստանի Հանրապետության  օրենքի 338-րդ հոդվածի 6-րդ մասի համաձայն՝ մաքսային կարգավորման ոլորտում Միության շրջանակում կնքված միջազգային պայմանագրերով և (կամ) Հանձնաժողովի ընդունած իրավական ակտերով Հայաստանի Հանրապետության ազգային օրենսդրությանը վերապահված լիազորությունների կիրարկման նպատակով Կառավարությունը կարող է ընդունել որոշումներ, եթե մաքսային կարգավորման ոլորտը </w:t>
            </w:r>
            <w:r w:rsidRPr="00240A44">
              <w:rPr>
                <w:rFonts w:ascii="GHEA Grapalat" w:hAnsi="GHEA Grapalat"/>
                <w:color w:val="000000"/>
                <w:lang w:val="hy-AM" w:eastAsia="hy-AM"/>
              </w:rPr>
              <w:lastRenderedPageBreak/>
              <w:t>կարգավորող Հայաստանի Հանրապետության օրենքներով այլ բան նախատեսված չէ։</w:t>
            </w:r>
          </w:p>
          <w:p w:rsidR="00DD21CA" w:rsidRDefault="00DD21CA" w:rsidP="00DD21CA">
            <w:pPr>
              <w:spacing w:line="360" w:lineRule="auto"/>
              <w:ind w:firstLine="395"/>
              <w:jc w:val="both"/>
              <w:rPr>
                <w:rFonts w:ascii="GHEA Grapalat" w:hAnsi="GHEA Grapalat"/>
                <w:color w:val="000000"/>
                <w:lang w:val="hy-AM" w:eastAsia="hy-AM"/>
              </w:rPr>
            </w:pPr>
            <w:r w:rsidRPr="00240A44">
              <w:rPr>
                <w:rFonts w:ascii="GHEA Grapalat" w:hAnsi="GHEA Grapalat"/>
                <w:color w:val="000000"/>
                <w:lang w:val="hy-AM" w:eastAsia="hy-AM"/>
              </w:rPr>
              <w:t>Հայաստանի Հանրապետության կառավարության 2003 թվականի նոյեմբերի 21-ի  N 1927-Ն և 2008 թվականի հուլիսի 3-ի N 707-Ն որոշումները ուժը կորցրած ճանաչելու անհրաժեշտությամբ պայմանավորված՝ մաքսային սահմանով ապրանքների տեղափոխման վայրերում երկուղի համակարգի</w:t>
            </w:r>
            <w:r w:rsidR="009B2417">
              <w:rPr>
                <w:rFonts w:ascii="GHEA Grapalat" w:hAnsi="GHEA Grapalat"/>
                <w:color w:val="000000"/>
                <w:lang w:val="hy-AM" w:eastAsia="hy-AM"/>
              </w:rPr>
              <w:t>՝</w:t>
            </w:r>
            <w:r w:rsidRPr="00240A44">
              <w:rPr>
                <w:rFonts w:ascii="GHEA Grapalat" w:hAnsi="GHEA Grapalat"/>
                <w:color w:val="000000"/>
                <w:lang w:val="hy-AM" w:eastAsia="hy-AM"/>
              </w:rPr>
              <w:t xml:space="preserve"> կարմիր ուղուն ներկայացվող պահանջները և երկուղի համակարգի գործարկման որոշ հարցեր առաջարկվում է պահպանել ներկայացված </w:t>
            </w:r>
            <w:r w:rsidR="009B2417">
              <w:rPr>
                <w:rFonts w:ascii="GHEA Grapalat" w:hAnsi="GHEA Grapalat"/>
                <w:color w:val="000000"/>
                <w:lang w:val="hy-AM" w:eastAsia="hy-AM"/>
              </w:rPr>
              <w:t>ն</w:t>
            </w:r>
            <w:r w:rsidRPr="00240A44">
              <w:rPr>
                <w:rFonts w:ascii="GHEA Grapalat" w:hAnsi="GHEA Grapalat"/>
                <w:color w:val="000000"/>
                <w:lang w:val="hy-AM" w:eastAsia="hy-AM"/>
              </w:rPr>
              <w:t>ախագծով։</w:t>
            </w:r>
            <w:r w:rsidR="00144899">
              <w:rPr>
                <w:rFonts w:ascii="GHEA Grapalat" w:hAnsi="GHEA Grapalat"/>
                <w:color w:val="000000"/>
                <w:lang w:val="hy-AM" w:eastAsia="hy-AM"/>
              </w:rPr>
              <w:t xml:space="preserve"> Միաժամանակ, Եվրասիական տնտեսական հանձնաժողովի ակտերով որոշ նորմերի բացակայությունը </w:t>
            </w:r>
            <w:r w:rsidR="00144899" w:rsidRPr="00144899">
              <w:rPr>
                <w:rFonts w:ascii="GHEA Grapalat" w:hAnsi="GHEA Grapalat"/>
                <w:color w:val="000000"/>
                <w:lang w:val="hy-AM" w:eastAsia="hy-AM"/>
              </w:rPr>
              <w:t>(</w:t>
            </w:r>
            <w:r w:rsidR="00144899">
              <w:rPr>
                <w:rFonts w:ascii="GHEA Grapalat" w:hAnsi="GHEA Grapalat"/>
                <w:color w:val="000000"/>
                <w:lang w:val="hy-AM" w:eastAsia="hy-AM"/>
              </w:rPr>
              <w:t>կարմիր ուղուն ներկայացվող պահանջների մասով</w:t>
            </w:r>
            <w:r w:rsidR="00144899" w:rsidRPr="00144899">
              <w:rPr>
                <w:rFonts w:ascii="GHEA Grapalat" w:hAnsi="GHEA Grapalat"/>
                <w:color w:val="000000"/>
                <w:lang w:val="hy-AM" w:eastAsia="hy-AM"/>
              </w:rPr>
              <w:t>)</w:t>
            </w:r>
            <w:r w:rsidR="00144899">
              <w:rPr>
                <w:rFonts w:ascii="GHEA Grapalat" w:hAnsi="GHEA Grapalat"/>
                <w:color w:val="000000"/>
                <w:lang w:val="hy-AM" w:eastAsia="hy-AM"/>
              </w:rPr>
              <w:t xml:space="preserve"> պայմանավորված է այն հանգամանքով, որ Եվրասիական տնտեսական միության անդամ պետությունները տվյալ ակտի ընդունման նպատակով կայացած բանակցությունների արդյունքում համաձայնություն են ձեռք բերել միայն այն նորմերի մասով, որոնք ներառված են ԵՏՀ ակտում, իսկ այլ նորմերի կարգավորումը </w:t>
            </w:r>
            <w:r w:rsidR="00144899" w:rsidRPr="00144899">
              <w:rPr>
                <w:rFonts w:ascii="GHEA Grapalat" w:hAnsi="GHEA Grapalat"/>
                <w:color w:val="000000"/>
                <w:lang w:val="hy-AM" w:eastAsia="hy-AM"/>
              </w:rPr>
              <w:t>(</w:t>
            </w:r>
            <w:r w:rsidR="00144899">
              <w:rPr>
                <w:rFonts w:ascii="GHEA Grapalat" w:hAnsi="GHEA Grapalat"/>
                <w:color w:val="000000"/>
                <w:lang w:val="hy-AM" w:eastAsia="hy-AM"/>
              </w:rPr>
              <w:t xml:space="preserve">օրինակ՝ կարմիր ուղուն </w:t>
            </w:r>
            <w:r w:rsidR="00144899">
              <w:rPr>
                <w:rFonts w:ascii="GHEA Grapalat" w:hAnsi="GHEA Grapalat"/>
                <w:color w:val="000000"/>
                <w:lang w:val="hy-AM" w:eastAsia="hy-AM"/>
              </w:rPr>
              <w:lastRenderedPageBreak/>
              <w:t>ներկայացվող պահանջների</w:t>
            </w:r>
            <w:r w:rsidR="00144899" w:rsidRPr="00144899">
              <w:rPr>
                <w:rFonts w:ascii="GHEA Grapalat" w:hAnsi="GHEA Grapalat"/>
                <w:color w:val="000000"/>
                <w:lang w:val="hy-AM" w:eastAsia="hy-AM"/>
              </w:rPr>
              <w:t>)</w:t>
            </w:r>
            <w:r w:rsidR="00144899">
              <w:rPr>
                <w:rFonts w:ascii="GHEA Grapalat" w:hAnsi="GHEA Grapalat"/>
                <w:color w:val="000000"/>
                <w:lang w:val="hy-AM" w:eastAsia="hy-AM"/>
              </w:rPr>
              <w:t xml:space="preserve"> պետք է իրականացվի Եվրասիական տնտեսական միության անդամ պետությունների ազգային օրենսդրության շրջանակներում։</w:t>
            </w:r>
          </w:p>
          <w:p w:rsidR="00144899" w:rsidRPr="00144899" w:rsidRDefault="00144899" w:rsidP="00DD21CA">
            <w:pPr>
              <w:spacing w:line="360" w:lineRule="auto"/>
              <w:ind w:firstLine="395"/>
              <w:jc w:val="both"/>
              <w:rPr>
                <w:rFonts w:ascii="GHEA Grapalat" w:hAnsi="GHEA Grapalat"/>
                <w:color w:val="000000"/>
                <w:lang w:val="hy-AM" w:eastAsia="hy-AM"/>
              </w:rPr>
            </w:pPr>
            <w:r>
              <w:rPr>
                <w:rFonts w:ascii="GHEA Grapalat" w:hAnsi="GHEA Grapalat"/>
                <w:color w:val="000000"/>
                <w:lang w:val="hy-AM" w:eastAsia="hy-AM"/>
              </w:rPr>
              <w:t>Բացի վերոգրյալից, նախագծով նախատեսվում է նաև պահպանել երկուղի համակարգի գործարկման համապատասխան նորմերը, գրառումների իրականացման լեզվի մասով կարգավորումները, երկուղի համակարգի փակման և բացման մասով համապատասխան կարգավորումները։</w:t>
            </w:r>
          </w:p>
          <w:p w:rsidR="00240A44" w:rsidRPr="00240A44" w:rsidRDefault="00240A44" w:rsidP="00240A44">
            <w:pPr>
              <w:spacing w:line="360" w:lineRule="auto"/>
              <w:ind w:firstLine="395"/>
              <w:jc w:val="both"/>
              <w:rPr>
                <w:rFonts w:ascii="GHEA Grapalat" w:hAnsi="GHEA Grapalat"/>
                <w:color w:val="000000"/>
                <w:lang w:val="hy-AM" w:eastAsia="hy-AM"/>
              </w:rPr>
            </w:pPr>
            <w:r w:rsidRPr="00240A44">
              <w:rPr>
                <w:rFonts w:ascii="GHEA Grapalat" w:hAnsi="GHEA Grapalat"/>
                <w:color w:val="000000"/>
                <w:lang w:val="hy-AM" w:eastAsia="hy-AM"/>
              </w:rPr>
              <w:t>Հաշվի առնելով վերոգրյալը կարծում ենք, որ «Մաքսային կարգավորման մասին» Հայաստանի Հանրապետության  օրենքի 338-րդ հոդվածի 6-րդ մասով սահմանված դրույթը, ըստ էության, հանդիսանում է Հայաստանի Հանրապետության սահմանադրության 6-րդ հոդվածի 1-ին մասով սահմանված՝ որոշակի գործողությունների իրականացման համար լիազորող նորմ</w:t>
            </w:r>
            <w:r w:rsidR="00DD21CA">
              <w:rPr>
                <w:rFonts w:ascii="GHEA Grapalat" w:hAnsi="GHEA Grapalat"/>
                <w:color w:val="000000"/>
                <w:lang w:val="hy-AM" w:eastAsia="hy-AM"/>
              </w:rPr>
              <w:t>՝ հիմք ընդունելով այն, որ Եվրասիական տնտեսական միության մաքսային օրենսգրքի 1-ին հոդվածի 5-րդ կետ</w:t>
            </w:r>
            <w:r w:rsidR="009B2417">
              <w:rPr>
                <w:rFonts w:ascii="GHEA Grapalat" w:hAnsi="GHEA Grapalat"/>
                <w:color w:val="000000"/>
                <w:lang w:val="hy-AM" w:eastAsia="hy-AM"/>
              </w:rPr>
              <w:t>ին</w:t>
            </w:r>
            <w:bookmarkStart w:id="0" w:name="_GoBack"/>
            <w:bookmarkEnd w:id="0"/>
            <w:r w:rsidR="00DD21CA">
              <w:rPr>
                <w:rFonts w:ascii="GHEA Grapalat" w:hAnsi="GHEA Grapalat"/>
                <w:color w:val="000000"/>
                <w:lang w:val="hy-AM" w:eastAsia="hy-AM"/>
              </w:rPr>
              <w:t xml:space="preserve"> համապատասխան՝ չկարգավորված հարցերի </w:t>
            </w:r>
            <w:r w:rsidR="00DD21CA">
              <w:rPr>
                <w:rFonts w:ascii="GHEA Grapalat" w:hAnsi="GHEA Grapalat"/>
                <w:color w:val="000000"/>
                <w:lang w:val="hy-AM" w:eastAsia="hy-AM"/>
              </w:rPr>
              <w:lastRenderedPageBreak/>
              <w:t>կարգավորումը վերապահված է Եվրասիական տնտեսական միության անդամ պետությունների ազգային օրենսդրությանը</w:t>
            </w:r>
            <w:r w:rsidRPr="00240A44">
              <w:rPr>
                <w:rFonts w:ascii="GHEA Grapalat" w:hAnsi="GHEA Grapalat"/>
                <w:color w:val="000000"/>
                <w:lang w:val="hy-AM" w:eastAsia="hy-AM"/>
              </w:rPr>
              <w:t>։</w:t>
            </w:r>
          </w:p>
          <w:p w:rsidR="00834521" w:rsidRPr="00144899" w:rsidRDefault="00144899" w:rsidP="00144899">
            <w:pPr>
              <w:spacing w:line="360" w:lineRule="auto"/>
              <w:ind w:firstLine="395"/>
              <w:jc w:val="both"/>
              <w:rPr>
                <w:rFonts w:ascii="GHEA Grapalat" w:hAnsi="GHEA Grapalat"/>
                <w:color w:val="000000"/>
                <w:lang w:val="hy-AM" w:eastAsia="hy-AM"/>
              </w:rPr>
            </w:pPr>
            <w:r>
              <w:rPr>
                <w:rFonts w:ascii="GHEA Grapalat" w:hAnsi="GHEA Grapalat"/>
                <w:color w:val="000000"/>
                <w:lang w:val="hy-AM" w:eastAsia="hy-AM"/>
              </w:rPr>
              <w:t>Միաժամանակ, «Մաքսային կարգավորման մասին» օրենքի 338-րդ հոդվածի 6-րդ մասի հիման վրա արդեն իսկ ընդունվել են համապատասխան իրավական ակտեր, մասնավորապես՝ ՀՀ կառավարության 07</w:t>
            </w:r>
            <w:r>
              <w:rPr>
                <w:rFonts w:ascii="Cambria Math" w:hAnsi="Cambria Math" w:cs="Cambria Math"/>
                <w:color w:val="000000"/>
                <w:lang w:val="hy-AM" w:eastAsia="hy-AM"/>
              </w:rPr>
              <w:t>․</w:t>
            </w:r>
            <w:r>
              <w:rPr>
                <w:rFonts w:ascii="GHEA Grapalat" w:hAnsi="GHEA Grapalat"/>
                <w:color w:val="000000"/>
                <w:lang w:val="hy-AM" w:eastAsia="hy-AM"/>
              </w:rPr>
              <w:t>09</w:t>
            </w:r>
            <w:r>
              <w:rPr>
                <w:rFonts w:ascii="Cambria Math" w:hAnsi="Cambria Math" w:cs="Cambria Math"/>
                <w:color w:val="000000"/>
                <w:lang w:val="hy-AM" w:eastAsia="hy-AM"/>
              </w:rPr>
              <w:t>․</w:t>
            </w:r>
            <w:r>
              <w:rPr>
                <w:rFonts w:ascii="GHEA Grapalat" w:hAnsi="GHEA Grapalat"/>
                <w:color w:val="000000"/>
                <w:lang w:val="hy-AM" w:eastAsia="hy-AM"/>
              </w:rPr>
              <w:t>2023</w:t>
            </w:r>
            <w:r>
              <w:rPr>
                <w:rFonts w:ascii="GHEA Grapalat" w:hAnsi="GHEA Grapalat" w:cs="GHEA Grapalat"/>
                <w:color w:val="000000"/>
                <w:lang w:val="hy-AM" w:eastAsia="hy-AM"/>
              </w:rPr>
              <w:t>թ</w:t>
            </w:r>
            <w:r>
              <w:rPr>
                <w:rFonts w:ascii="Cambria Math" w:hAnsi="Cambria Math" w:cs="Cambria Math"/>
                <w:color w:val="000000"/>
                <w:lang w:val="hy-AM" w:eastAsia="hy-AM"/>
              </w:rPr>
              <w:t>․</w:t>
            </w:r>
            <w:r>
              <w:rPr>
                <w:rFonts w:ascii="GHEA Grapalat" w:hAnsi="GHEA Grapalat"/>
                <w:color w:val="000000"/>
                <w:lang w:val="hy-AM" w:eastAsia="hy-AM"/>
              </w:rPr>
              <w:t xml:space="preserve"> </w:t>
            </w:r>
            <w:r w:rsidRPr="00144899">
              <w:rPr>
                <w:rFonts w:ascii="GHEA Grapalat" w:hAnsi="GHEA Grapalat"/>
                <w:color w:val="000000"/>
                <w:lang w:val="hy-AM" w:eastAsia="hy-AM"/>
              </w:rPr>
              <w:t>N 1519-</w:t>
            </w:r>
            <w:r>
              <w:rPr>
                <w:rFonts w:ascii="GHEA Grapalat" w:hAnsi="GHEA Grapalat"/>
                <w:color w:val="000000"/>
                <w:lang w:val="hy-AM" w:eastAsia="hy-AM"/>
              </w:rPr>
              <w:t xml:space="preserve">Ն որոշում, </w:t>
            </w:r>
            <w:r w:rsidRPr="00144899">
              <w:rPr>
                <w:rFonts w:ascii="GHEA Grapalat" w:hAnsi="GHEA Grapalat"/>
                <w:color w:val="000000"/>
                <w:lang w:val="hy-AM" w:eastAsia="hy-AM"/>
              </w:rPr>
              <w:t>ՀՀ կառավարության 0</w:t>
            </w:r>
            <w:r>
              <w:rPr>
                <w:rFonts w:ascii="GHEA Grapalat" w:hAnsi="GHEA Grapalat"/>
                <w:color w:val="000000"/>
                <w:lang w:val="hy-AM" w:eastAsia="hy-AM"/>
              </w:rPr>
              <w:t>3</w:t>
            </w:r>
            <w:r w:rsidRPr="00144899">
              <w:rPr>
                <w:rFonts w:ascii="Cambria Math" w:hAnsi="Cambria Math" w:cs="Cambria Math"/>
                <w:color w:val="000000"/>
                <w:lang w:val="hy-AM" w:eastAsia="hy-AM"/>
              </w:rPr>
              <w:t>․</w:t>
            </w:r>
            <w:r w:rsidRPr="00144899">
              <w:rPr>
                <w:rFonts w:ascii="GHEA Grapalat" w:hAnsi="GHEA Grapalat"/>
                <w:color w:val="000000"/>
                <w:lang w:val="hy-AM" w:eastAsia="hy-AM"/>
              </w:rPr>
              <w:t>0</w:t>
            </w:r>
            <w:r>
              <w:rPr>
                <w:rFonts w:ascii="GHEA Grapalat" w:hAnsi="GHEA Grapalat"/>
                <w:color w:val="000000"/>
                <w:lang w:val="hy-AM" w:eastAsia="hy-AM"/>
              </w:rPr>
              <w:t>8</w:t>
            </w:r>
            <w:r w:rsidRPr="00144899">
              <w:rPr>
                <w:rFonts w:ascii="Cambria Math" w:hAnsi="Cambria Math" w:cs="Cambria Math"/>
                <w:color w:val="000000"/>
                <w:lang w:val="hy-AM" w:eastAsia="hy-AM"/>
              </w:rPr>
              <w:t>․</w:t>
            </w:r>
            <w:r w:rsidRPr="00144899">
              <w:rPr>
                <w:rFonts w:ascii="GHEA Grapalat" w:hAnsi="GHEA Grapalat"/>
                <w:color w:val="000000"/>
                <w:lang w:val="hy-AM" w:eastAsia="hy-AM"/>
              </w:rPr>
              <w:t>2023</w:t>
            </w:r>
            <w:r w:rsidRPr="00144899">
              <w:rPr>
                <w:rFonts w:ascii="GHEA Grapalat" w:hAnsi="GHEA Grapalat" w:cs="GHEA Grapalat"/>
                <w:color w:val="000000"/>
                <w:lang w:val="hy-AM" w:eastAsia="hy-AM"/>
              </w:rPr>
              <w:t>թ</w:t>
            </w:r>
            <w:r w:rsidRPr="00144899">
              <w:rPr>
                <w:rFonts w:ascii="Cambria Math" w:hAnsi="Cambria Math" w:cs="Cambria Math"/>
                <w:color w:val="000000"/>
                <w:lang w:val="hy-AM" w:eastAsia="hy-AM"/>
              </w:rPr>
              <w:t>․</w:t>
            </w:r>
            <w:r w:rsidRPr="00144899">
              <w:rPr>
                <w:rFonts w:ascii="GHEA Grapalat" w:hAnsi="GHEA Grapalat"/>
                <w:color w:val="000000"/>
                <w:lang w:val="hy-AM" w:eastAsia="hy-AM"/>
              </w:rPr>
              <w:t xml:space="preserve"> N 1</w:t>
            </w:r>
            <w:r>
              <w:rPr>
                <w:rFonts w:ascii="GHEA Grapalat" w:hAnsi="GHEA Grapalat"/>
                <w:color w:val="000000"/>
                <w:lang w:val="hy-AM" w:eastAsia="hy-AM"/>
              </w:rPr>
              <w:t>320</w:t>
            </w:r>
            <w:r w:rsidRPr="00144899">
              <w:rPr>
                <w:rFonts w:ascii="GHEA Grapalat" w:hAnsi="GHEA Grapalat"/>
                <w:color w:val="000000"/>
                <w:lang w:val="hy-AM" w:eastAsia="hy-AM"/>
              </w:rPr>
              <w:t>-Ն որոշում</w:t>
            </w:r>
            <w:r>
              <w:rPr>
                <w:rFonts w:ascii="GHEA Grapalat" w:hAnsi="GHEA Grapalat"/>
                <w:color w:val="000000"/>
                <w:lang w:val="hy-AM" w:eastAsia="hy-AM"/>
              </w:rPr>
              <w:t xml:space="preserve">, </w:t>
            </w:r>
            <w:r w:rsidRPr="00144899">
              <w:rPr>
                <w:rFonts w:ascii="GHEA Grapalat" w:hAnsi="GHEA Grapalat"/>
                <w:color w:val="000000"/>
                <w:lang w:val="hy-AM" w:eastAsia="hy-AM"/>
              </w:rPr>
              <w:t xml:space="preserve">ՀՀ կառավարության </w:t>
            </w:r>
            <w:r>
              <w:rPr>
                <w:rFonts w:ascii="GHEA Grapalat" w:hAnsi="GHEA Grapalat"/>
                <w:color w:val="000000"/>
                <w:lang w:val="hy-AM" w:eastAsia="hy-AM"/>
              </w:rPr>
              <w:t>1</w:t>
            </w:r>
            <w:r w:rsidRPr="00144899">
              <w:rPr>
                <w:rFonts w:ascii="GHEA Grapalat" w:hAnsi="GHEA Grapalat"/>
                <w:color w:val="000000"/>
                <w:lang w:val="hy-AM" w:eastAsia="hy-AM"/>
              </w:rPr>
              <w:t>7</w:t>
            </w:r>
            <w:r w:rsidRPr="00144899">
              <w:rPr>
                <w:rFonts w:ascii="Cambria Math" w:hAnsi="Cambria Math" w:cs="Cambria Math"/>
                <w:color w:val="000000"/>
                <w:lang w:val="hy-AM" w:eastAsia="hy-AM"/>
              </w:rPr>
              <w:t>․</w:t>
            </w:r>
            <w:r w:rsidRPr="00144899">
              <w:rPr>
                <w:rFonts w:ascii="GHEA Grapalat" w:hAnsi="GHEA Grapalat"/>
                <w:color w:val="000000"/>
                <w:lang w:val="hy-AM" w:eastAsia="hy-AM"/>
              </w:rPr>
              <w:t>0</w:t>
            </w:r>
            <w:r>
              <w:rPr>
                <w:rFonts w:ascii="GHEA Grapalat" w:hAnsi="GHEA Grapalat"/>
                <w:color w:val="000000"/>
                <w:lang w:val="hy-AM" w:eastAsia="hy-AM"/>
              </w:rPr>
              <w:t>8</w:t>
            </w:r>
            <w:r w:rsidRPr="00144899">
              <w:rPr>
                <w:rFonts w:ascii="Cambria Math" w:hAnsi="Cambria Math" w:cs="Cambria Math"/>
                <w:color w:val="000000"/>
                <w:lang w:val="hy-AM" w:eastAsia="hy-AM"/>
              </w:rPr>
              <w:t>․</w:t>
            </w:r>
            <w:r w:rsidRPr="00144899">
              <w:rPr>
                <w:rFonts w:ascii="GHEA Grapalat" w:hAnsi="GHEA Grapalat"/>
                <w:color w:val="000000"/>
                <w:lang w:val="hy-AM" w:eastAsia="hy-AM"/>
              </w:rPr>
              <w:t>2023</w:t>
            </w:r>
            <w:r w:rsidRPr="00144899">
              <w:rPr>
                <w:rFonts w:ascii="GHEA Grapalat" w:hAnsi="GHEA Grapalat" w:cs="GHEA Grapalat"/>
                <w:color w:val="000000"/>
                <w:lang w:val="hy-AM" w:eastAsia="hy-AM"/>
              </w:rPr>
              <w:t>թ</w:t>
            </w:r>
            <w:r w:rsidRPr="00144899">
              <w:rPr>
                <w:rFonts w:ascii="Cambria Math" w:hAnsi="Cambria Math" w:cs="Cambria Math"/>
                <w:color w:val="000000"/>
                <w:lang w:val="hy-AM" w:eastAsia="hy-AM"/>
              </w:rPr>
              <w:t>․</w:t>
            </w:r>
            <w:r w:rsidRPr="00144899">
              <w:rPr>
                <w:rFonts w:ascii="GHEA Grapalat" w:hAnsi="GHEA Grapalat"/>
                <w:color w:val="000000"/>
                <w:lang w:val="hy-AM" w:eastAsia="hy-AM"/>
              </w:rPr>
              <w:t xml:space="preserve"> N 1</w:t>
            </w:r>
            <w:r>
              <w:rPr>
                <w:rFonts w:ascii="GHEA Grapalat" w:hAnsi="GHEA Grapalat"/>
                <w:color w:val="000000"/>
                <w:lang w:val="hy-AM" w:eastAsia="hy-AM"/>
              </w:rPr>
              <w:t>398</w:t>
            </w:r>
            <w:r w:rsidRPr="00144899">
              <w:rPr>
                <w:rFonts w:ascii="GHEA Grapalat" w:hAnsi="GHEA Grapalat"/>
                <w:color w:val="000000"/>
                <w:lang w:val="hy-AM" w:eastAsia="hy-AM"/>
              </w:rPr>
              <w:t>-Ն որոշում</w:t>
            </w:r>
            <w:r w:rsidR="00EA6691" w:rsidRPr="00EA6691">
              <w:rPr>
                <w:rFonts w:ascii="GHEA Grapalat" w:hAnsi="GHEA Grapalat"/>
                <w:color w:val="000000"/>
                <w:lang w:val="hy-AM" w:eastAsia="hy-AM"/>
              </w:rPr>
              <w:t>:</w:t>
            </w:r>
            <w:r>
              <w:rPr>
                <w:rFonts w:ascii="GHEA Grapalat" w:hAnsi="GHEA Grapalat"/>
                <w:color w:val="000000"/>
                <w:lang w:val="hy-AM" w:eastAsia="hy-AM"/>
              </w:rPr>
              <w:t xml:space="preserve"> </w:t>
            </w:r>
          </w:p>
        </w:tc>
      </w:tr>
    </w:tbl>
    <w:p w:rsidR="00BB4ADB" w:rsidRPr="001E6C9A" w:rsidRDefault="00BB4ADB" w:rsidP="00760B07">
      <w:pPr>
        <w:rPr>
          <w:rFonts w:ascii="GHEA Grapalat" w:hAnsi="GHEA Grapalat"/>
          <w:lang w:val="hy-AM"/>
        </w:rPr>
      </w:pPr>
    </w:p>
    <w:sectPr w:rsidR="00BB4ADB" w:rsidRPr="001E6C9A" w:rsidSect="00BB4ADB">
      <w:pgSz w:w="15840" w:h="12240" w:orient="landscape"/>
      <w:pgMar w:top="851"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2BAD46A6"/>
    <w:multiLevelType w:val="hybridMultilevel"/>
    <w:tmpl w:val="B87E6774"/>
    <w:lvl w:ilvl="0" w:tplc="4640531C">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8AE39D0"/>
    <w:multiLevelType w:val="hybridMultilevel"/>
    <w:tmpl w:val="CDAA9C8E"/>
    <w:lvl w:ilvl="0" w:tplc="864203C4">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6"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4"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2"/>
  </w:num>
  <w:num w:numId="2">
    <w:abstractNumId w:val="10"/>
  </w:num>
  <w:num w:numId="3">
    <w:abstractNumId w:val="13"/>
  </w:num>
  <w:num w:numId="4">
    <w:abstractNumId w:val="8"/>
  </w:num>
  <w:num w:numId="5">
    <w:abstractNumId w:val="14"/>
  </w:num>
  <w:num w:numId="6">
    <w:abstractNumId w:val="7"/>
  </w:num>
  <w:num w:numId="7">
    <w:abstractNumId w:val="4"/>
  </w:num>
  <w:num w:numId="8">
    <w:abstractNumId w:val="11"/>
  </w:num>
  <w:num w:numId="9">
    <w:abstractNumId w:val="1"/>
  </w:num>
  <w:num w:numId="10">
    <w:abstractNumId w:val="9"/>
  </w:num>
  <w:num w:numId="11">
    <w:abstractNumId w:val="6"/>
  </w:num>
  <w:num w:numId="12">
    <w:abstractNumId w:val="2"/>
  </w:num>
  <w:num w:numId="13">
    <w:abstractNumId w:val="0"/>
  </w:num>
  <w:num w:numId="14">
    <w:abstractNumId w:val="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activeWritingStyle w:appName="MSWord" w:lang="fr-FR" w:vendorID="64" w:dllVersion="131078" w:nlCheck="1" w:checkStyle="0"/>
  <w:activeWritingStyle w:appName="MSWord" w:lang="en-US" w:vendorID="64" w:dllVersion="131078" w:nlCheck="1" w:checkStyle="1"/>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200AD"/>
    <w:rsid w:val="00044B5B"/>
    <w:rsid w:val="00065E26"/>
    <w:rsid w:val="000A0CCB"/>
    <w:rsid w:val="000B7B68"/>
    <w:rsid w:val="000D4B46"/>
    <w:rsid w:val="000E0DAD"/>
    <w:rsid w:val="00101A36"/>
    <w:rsid w:val="00105BBD"/>
    <w:rsid w:val="00115450"/>
    <w:rsid w:val="0012313E"/>
    <w:rsid w:val="00144899"/>
    <w:rsid w:val="00146451"/>
    <w:rsid w:val="001524A4"/>
    <w:rsid w:val="00152DAE"/>
    <w:rsid w:val="001B5B31"/>
    <w:rsid w:val="001B7892"/>
    <w:rsid w:val="001C65A5"/>
    <w:rsid w:val="001E6C9A"/>
    <w:rsid w:val="0021233D"/>
    <w:rsid w:val="00226B6B"/>
    <w:rsid w:val="00234EDC"/>
    <w:rsid w:val="00240A44"/>
    <w:rsid w:val="00272861"/>
    <w:rsid w:val="002A554E"/>
    <w:rsid w:val="002C0C47"/>
    <w:rsid w:val="002E35F0"/>
    <w:rsid w:val="00311C25"/>
    <w:rsid w:val="00313E2B"/>
    <w:rsid w:val="00314CDC"/>
    <w:rsid w:val="00330E5F"/>
    <w:rsid w:val="00333325"/>
    <w:rsid w:val="00335CDE"/>
    <w:rsid w:val="00345B6F"/>
    <w:rsid w:val="003513F4"/>
    <w:rsid w:val="00352AD6"/>
    <w:rsid w:val="0036790B"/>
    <w:rsid w:val="003B08B1"/>
    <w:rsid w:val="003C76F2"/>
    <w:rsid w:val="004258C9"/>
    <w:rsid w:val="00431BC7"/>
    <w:rsid w:val="0044071C"/>
    <w:rsid w:val="0045210B"/>
    <w:rsid w:val="004523A8"/>
    <w:rsid w:val="00453192"/>
    <w:rsid w:val="004538E8"/>
    <w:rsid w:val="00461DA8"/>
    <w:rsid w:val="004825F6"/>
    <w:rsid w:val="004A0488"/>
    <w:rsid w:val="004A0EDC"/>
    <w:rsid w:val="004D6A1F"/>
    <w:rsid w:val="004F466F"/>
    <w:rsid w:val="0050383B"/>
    <w:rsid w:val="00525F10"/>
    <w:rsid w:val="005276AA"/>
    <w:rsid w:val="00551091"/>
    <w:rsid w:val="0056421B"/>
    <w:rsid w:val="00565379"/>
    <w:rsid w:val="00580B51"/>
    <w:rsid w:val="00587C49"/>
    <w:rsid w:val="0059254C"/>
    <w:rsid w:val="005D2F37"/>
    <w:rsid w:val="005D6F1A"/>
    <w:rsid w:val="005E720F"/>
    <w:rsid w:val="006061FC"/>
    <w:rsid w:val="006149F8"/>
    <w:rsid w:val="00623F0A"/>
    <w:rsid w:val="00625120"/>
    <w:rsid w:val="00631A17"/>
    <w:rsid w:val="006359C3"/>
    <w:rsid w:val="006401F8"/>
    <w:rsid w:val="006504B6"/>
    <w:rsid w:val="006618B0"/>
    <w:rsid w:val="00673A22"/>
    <w:rsid w:val="006758AA"/>
    <w:rsid w:val="00695191"/>
    <w:rsid w:val="006B09AE"/>
    <w:rsid w:val="006D5CFF"/>
    <w:rsid w:val="00710EA1"/>
    <w:rsid w:val="00716610"/>
    <w:rsid w:val="00733D99"/>
    <w:rsid w:val="00754666"/>
    <w:rsid w:val="00760B07"/>
    <w:rsid w:val="007619E4"/>
    <w:rsid w:val="00782781"/>
    <w:rsid w:val="007B1B21"/>
    <w:rsid w:val="007D09DF"/>
    <w:rsid w:val="007E3C4E"/>
    <w:rsid w:val="0082551F"/>
    <w:rsid w:val="00834521"/>
    <w:rsid w:val="00841922"/>
    <w:rsid w:val="00846045"/>
    <w:rsid w:val="00850362"/>
    <w:rsid w:val="00861637"/>
    <w:rsid w:val="008931DC"/>
    <w:rsid w:val="0089669C"/>
    <w:rsid w:val="008A2510"/>
    <w:rsid w:val="008B7FBC"/>
    <w:rsid w:val="008C722C"/>
    <w:rsid w:val="008C7C84"/>
    <w:rsid w:val="008D27D7"/>
    <w:rsid w:val="008F0C02"/>
    <w:rsid w:val="00916C54"/>
    <w:rsid w:val="00942F67"/>
    <w:rsid w:val="0095151D"/>
    <w:rsid w:val="0096668D"/>
    <w:rsid w:val="009712BD"/>
    <w:rsid w:val="009845CF"/>
    <w:rsid w:val="00986CBE"/>
    <w:rsid w:val="009A3D1D"/>
    <w:rsid w:val="009B2417"/>
    <w:rsid w:val="009C4C80"/>
    <w:rsid w:val="009D685B"/>
    <w:rsid w:val="009E3813"/>
    <w:rsid w:val="009F3CCE"/>
    <w:rsid w:val="009F47B4"/>
    <w:rsid w:val="009F7F51"/>
    <w:rsid w:val="00A00386"/>
    <w:rsid w:val="00A00B42"/>
    <w:rsid w:val="00A04B99"/>
    <w:rsid w:val="00A06961"/>
    <w:rsid w:val="00A255BA"/>
    <w:rsid w:val="00A26F9F"/>
    <w:rsid w:val="00A27CED"/>
    <w:rsid w:val="00A27D68"/>
    <w:rsid w:val="00A330AD"/>
    <w:rsid w:val="00A33CD1"/>
    <w:rsid w:val="00A3416E"/>
    <w:rsid w:val="00A50C0E"/>
    <w:rsid w:val="00A526D7"/>
    <w:rsid w:val="00A8154E"/>
    <w:rsid w:val="00A818B3"/>
    <w:rsid w:val="00A9116A"/>
    <w:rsid w:val="00A9344C"/>
    <w:rsid w:val="00AA41E9"/>
    <w:rsid w:val="00AB0F1E"/>
    <w:rsid w:val="00AB29C1"/>
    <w:rsid w:val="00AE5C6D"/>
    <w:rsid w:val="00AF1CF9"/>
    <w:rsid w:val="00AF5ECD"/>
    <w:rsid w:val="00B20482"/>
    <w:rsid w:val="00B33EE4"/>
    <w:rsid w:val="00B376AA"/>
    <w:rsid w:val="00B57349"/>
    <w:rsid w:val="00B63B57"/>
    <w:rsid w:val="00BA523C"/>
    <w:rsid w:val="00BB1718"/>
    <w:rsid w:val="00BB4ADB"/>
    <w:rsid w:val="00BB517D"/>
    <w:rsid w:val="00BC5442"/>
    <w:rsid w:val="00BC695C"/>
    <w:rsid w:val="00BD6BFA"/>
    <w:rsid w:val="00BE1050"/>
    <w:rsid w:val="00BE243C"/>
    <w:rsid w:val="00BE2DE6"/>
    <w:rsid w:val="00BF6AD0"/>
    <w:rsid w:val="00C066EB"/>
    <w:rsid w:val="00C14AA0"/>
    <w:rsid w:val="00C160D6"/>
    <w:rsid w:val="00C17270"/>
    <w:rsid w:val="00C2020D"/>
    <w:rsid w:val="00C212E2"/>
    <w:rsid w:val="00C2149B"/>
    <w:rsid w:val="00C34A53"/>
    <w:rsid w:val="00C36721"/>
    <w:rsid w:val="00C5398E"/>
    <w:rsid w:val="00C56CD6"/>
    <w:rsid w:val="00C810E0"/>
    <w:rsid w:val="00C920C7"/>
    <w:rsid w:val="00C95992"/>
    <w:rsid w:val="00CB6F11"/>
    <w:rsid w:val="00CC4922"/>
    <w:rsid w:val="00CC7858"/>
    <w:rsid w:val="00CD6FE0"/>
    <w:rsid w:val="00CD7EB6"/>
    <w:rsid w:val="00CE129D"/>
    <w:rsid w:val="00CE5EC5"/>
    <w:rsid w:val="00CE6882"/>
    <w:rsid w:val="00CF0EE0"/>
    <w:rsid w:val="00CF277E"/>
    <w:rsid w:val="00D22924"/>
    <w:rsid w:val="00D31629"/>
    <w:rsid w:val="00D31BCF"/>
    <w:rsid w:val="00D32C9F"/>
    <w:rsid w:val="00D40108"/>
    <w:rsid w:val="00D61C84"/>
    <w:rsid w:val="00D72CF5"/>
    <w:rsid w:val="00D84B77"/>
    <w:rsid w:val="00DB3E60"/>
    <w:rsid w:val="00DD21CA"/>
    <w:rsid w:val="00DE29BA"/>
    <w:rsid w:val="00E10148"/>
    <w:rsid w:val="00E13891"/>
    <w:rsid w:val="00E14B39"/>
    <w:rsid w:val="00E257B2"/>
    <w:rsid w:val="00E82F3A"/>
    <w:rsid w:val="00E92261"/>
    <w:rsid w:val="00EA13A4"/>
    <w:rsid w:val="00EA1619"/>
    <w:rsid w:val="00EA6691"/>
    <w:rsid w:val="00EB4234"/>
    <w:rsid w:val="00EE316C"/>
    <w:rsid w:val="00F061E7"/>
    <w:rsid w:val="00F0716B"/>
    <w:rsid w:val="00F25542"/>
    <w:rsid w:val="00F41A0E"/>
    <w:rsid w:val="00F44728"/>
    <w:rsid w:val="00F6621F"/>
    <w:rsid w:val="00F7464E"/>
    <w:rsid w:val="00F81827"/>
    <w:rsid w:val="00F874D6"/>
    <w:rsid w:val="00F92483"/>
    <w:rsid w:val="00F93E17"/>
    <w:rsid w:val="00FA3EF7"/>
    <w:rsid w:val="00FA7D21"/>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9AD5C"/>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B881D-2049-4B6A-B4B9-B8E39FF75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339</TotalTime>
  <Pages>1</Pages>
  <Words>2582</Words>
  <Characters>14723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https://mul2-taxservice.gov.am/tasks/2520102/oneclick/Ampopatert_erkughi.docx?token=c13c488c75615f9e291bddc3c532699d</cp:keywords>
  <dc:description/>
  <cp:lastModifiedBy>Feliks Melkonyan</cp:lastModifiedBy>
  <cp:revision>77</cp:revision>
  <cp:lastPrinted>2023-10-12T08:27:00Z</cp:lastPrinted>
  <dcterms:created xsi:type="dcterms:W3CDTF">2021-09-14T12:11:00Z</dcterms:created>
  <dcterms:modified xsi:type="dcterms:W3CDTF">2023-10-12T12:20:00Z</dcterms:modified>
</cp:coreProperties>
</file>