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F9F" w:rsidRPr="00360CF0" w:rsidRDefault="00325F9F" w:rsidP="00360C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p w:rsidR="0009777B" w:rsidRPr="00360CF0" w:rsidRDefault="0009777B" w:rsidP="00360C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360CF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  <w:r w:rsidRPr="00360CF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A01E9B" w:rsidRPr="00360CF0" w:rsidRDefault="00A01E9B" w:rsidP="00360CF0">
      <w:pPr>
        <w:pStyle w:val="a3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60CF0">
        <w:rPr>
          <w:rFonts w:ascii="GHEA Grapalat" w:hAnsi="GHEA Grapalat"/>
          <w:b/>
          <w:bCs/>
          <w:color w:val="000000"/>
          <w:lang w:val="hy-AM"/>
        </w:rPr>
        <w:t xml:space="preserve">«ՊԵՏԱԿԱՆ ԳՈՒՅՔԸ ՄԱՍՆԱՎՈՐԵՑՆԵԼՈՒ ՄԱՍԻՆ» </w:t>
      </w:r>
    </w:p>
    <w:p w:rsidR="00A01E9B" w:rsidRPr="00360CF0" w:rsidRDefault="00A01E9B" w:rsidP="00360CF0">
      <w:pPr>
        <w:pStyle w:val="a3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60CF0">
        <w:rPr>
          <w:rFonts w:ascii="GHEA Grapalat" w:hAnsi="GHEA Grapalat"/>
          <w:b/>
          <w:bCs/>
          <w:color w:val="000000"/>
          <w:lang w:val="hy-AM"/>
        </w:rPr>
        <w:t>ՀՀ ԿԱՌԱՎԱՐՈՒԹՅԱՆ ՈՐՈՇՄԱՆ ՆԱԽԱԳԾԻ</w:t>
      </w:r>
    </w:p>
    <w:tbl>
      <w:tblPr>
        <w:tblStyle w:val="aa"/>
        <w:tblW w:w="10631" w:type="dxa"/>
        <w:tblInd w:w="279" w:type="dxa"/>
        <w:tblLook w:val="04A0" w:firstRow="1" w:lastRow="0" w:firstColumn="1" w:lastColumn="0" w:noHBand="0" w:noVBand="1"/>
      </w:tblPr>
      <w:tblGrid>
        <w:gridCol w:w="5386"/>
        <w:gridCol w:w="5245"/>
      </w:tblGrid>
      <w:tr w:rsidR="00EE23A0" w:rsidRPr="00360CF0" w:rsidTr="00906E7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EE23A0" w:rsidRPr="00360CF0" w:rsidRDefault="00EE23A0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360CF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pt-BR"/>
              </w:rPr>
              <w:t> </w:t>
            </w:r>
            <w:r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EE23A0" w:rsidRPr="00360CF0" w:rsidRDefault="006A5ACE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27</w:t>
            </w:r>
            <w:r w:rsidR="00EE23A0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9</w:t>
            </w:r>
            <w:r w:rsidR="00EE23A0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906E7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EE23A0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E23A0" w:rsidRPr="00360CF0" w:rsidTr="00906E7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EE23A0" w:rsidRPr="00360CF0" w:rsidRDefault="00EE23A0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EE23A0" w:rsidRPr="00360CF0" w:rsidRDefault="006A5ACE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01/11-1/18728-2023</w:t>
            </w:r>
          </w:p>
        </w:tc>
      </w:tr>
      <w:tr w:rsidR="00EE23A0" w:rsidRPr="00360CF0" w:rsidTr="00906E7A">
        <w:tc>
          <w:tcPr>
            <w:tcW w:w="5386" w:type="dxa"/>
            <w:vAlign w:val="center"/>
          </w:tcPr>
          <w:p w:rsidR="00EE23A0" w:rsidRPr="00360CF0" w:rsidRDefault="006A5ACE" w:rsidP="00360CF0">
            <w:pPr>
              <w:spacing w:line="360" w:lineRule="auto"/>
              <w:ind w:left="35" w:right="35" w:firstLine="799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Pr="00360CF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360C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գույքը մասնավորեցնելու մասին</w:t>
            </w:r>
            <w:r w:rsidRPr="00360CF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</w:t>
            </w:r>
            <w:r w:rsidRPr="00360CF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60CF0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</w:t>
            </w:r>
            <w:r w:rsidRPr="00360CF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որոշման նախագիծը</w:t>
            </w:r>
            <w:r w:rsidRPr="00360CF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հայտնում է, որ դիտողություններ և առաջարկություններ չունի: </w:t>
            </w:r>
          </w:p>
        </w:tc>
        <w:tc>
          <w:tcPr>
            <w:tcW w:w="5245" w:type="dxa"/>
            <w:vAlign w:val="center"/>
          </w:tcPr>
          <w:p w:rsidR="00906E7A" w:rsidRPr="00360CF0" w:rsidRDefault="00906E7A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19071A" w:rsidRPr="00360CF0" w:rsidTr="0019071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19071A" w:rsidRPr="00360CF0" w:rsidRDefault="00A01E9B" w:rsidP="00360CF0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360CF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2. ՀՀ արդարադատության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360CF0" w:rsidRDefault="00D253A1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20</w:t>
            </w:r>
            <w:r w:rsidR="0019071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9</w:t>
            </w:r>
            <w:r w:rsidR="0019071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19071A" w:rsidRPr="00360CF0" w:rsidTr="0019071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19071A" w:rsidRPr="00360CF0" w:rsidRDefault="0019071A" w:rsidP="00360CF0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360CF0" w:rsidRDefault="00D253A1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/27.2/41745-2023</w:t>
            </w:r>
          </w:p>
        </w:tc>
      </w:tr>
      <w:tr w:rsidR="0019071A" w:rsidRPr="00360CF0" w:rsidTr="00906E7A">
        <w:tc>
          <w:tcPr>
            <w:tcW w:w="5386" w:type="dxa"/>
            <w:vAlign w:val="center"/>
          </w:tcPr>
          <w:p w:rsidR="0019071A" w:rsidRPr="00360CF0" w:rsidRDefault="00D253A1" w:rsidP="00360CF0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«Պետական գույքը մասնավորեցնելու մասին»</w:t>
            </w:r>
            <w:r w:rsidRPr="00360CF0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</w:t>
            </w:r>
            <w:r w:rsidRPr="00360CF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360CF0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360C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60CF0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360C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60C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</w:t>
            </w:r>
            <w:r w:rsidRPr="00360CF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վերաբերյալ</w:t>
            </w:r>
            <w:r w:rsidRPr="00360C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դիտողություններ և առաջարկություններ չունենք:</w:t>
            </w:r>
          </w:p>
        </w:tc>
        <w:tc>
          <w:tcPr>
            <w:tcW w:w="5245" w:type="dxa"/>
            <w:vAlign w:val="center"/>
          </w:tcPr>
          <w:p w:rsidR="00A01E9B" w:rsidRPr="00360CF0" w:rsidRDefault="00A01E9B" w:rsidP="00360CF0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19071A" w:rsidRPr="00360CF0" w:rsidTr="00906E7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19071A" w:rsidRPr="00360CF0" w:rsidRDefault="00A01E9B" w:rsidP="00360CF0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360CF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3. ՀՀ կադաստրի կոմիտե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360CF0" w:rsidRDefault="0019071A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D253A1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9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D253A1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9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19071A" w:rsidRPr="00360CF0" w:rsidTr="00906E7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19071A" w:rsidRPr="00360CF0" w:rsidRDefault="0019071A" w:rsidP="00360CF0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360CF0" w:rsidRDefault="00D253A1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ՍԹ/12898-2023</w:t>
            </w:r>
          </w:p>
        </w:tc>
      </w:tr>
      <w:tr w:rsidR="0019071A" w:rsidRPr="00360CF0" w:rsidTr="00906E7A">
        <w:tc>
          <w:tcPr>
            <w:tcW w:w="5386" w:type="dxa"/>
            <w:vAlign w:val="center"/>
          </w:tcPr>
          <w:p w:rsidR="003F5BA3" w:rsidRPr="00360CF0" w:rsidRDefault="00D253A1" w:rsidP="00360CF0">
            <w:pPr>
              <w:spacing w:line="360" w:lineRule="auto"/>
              <w:ind w:firstLine="74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գույքը մասնավորեցնելու մասին» ՀՀ կառավարության որոշման նախագծի (այսուհետ՝ Նախագիծ) վերաբերյալ հայտնում ենք հետևյալը.</w:t>
            </w:r>
          </w:p>
          <w:p w:rsidR="00D253A1" w:rsidRPr="00360CF0" w:rsidRDefault="00D253A1" w:rsidP="00360CF0">
            <w:pPr>
              <w:spacing w:line="360" w:lineRule="auto"/>
              <w:ind w:firstLine="74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Սևան համայնքի կադաստրային քարտեզի և օրթոֆոտոհատակագծի տվյալների համեմատական վերլուծության արդյունքում պարզվել է, որ առկա է 05-004-</w:t>
            </w:r>
            <w:r w:rsidRPr="00360CF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0301-0009 կադաստրային ծածկագրով հողամասի տեղադիրքի մոտ 110 մ շեղում, որը Կադաստրի կոմիտեի նախաձեռնությամբ ենթակա է կարգավորման ՀՀ կառավարության 2021 թվականի ապրիլի 29-ի «Կադաստրային քարտեզում հայտնաբերված սխալների ուղղման կարգը սահմանելու մասին» N 698-Ն որոշման N 2 հավելվածով սահմանված կարգով՝ Սևան համայնքի կադաստրային քարտեզում կադաստրային թաղամասերի տեղադիրքի և սահմանների սխալների ուղղման աշխատանքների ընթացքում:</w:t>
            </w:r>
          </w:p>
          <w:p w:rsidR="0019071A" w:rsidRPr="00360CF0" w:rsidRDefault="00D253A1" w:rsidP="00360CF0">
            <w:pPr>
              <w:spacing w:line="360" w:lineRule="auto"/>
              <w:ind w:firstLine="8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  <w:r w:rsidRPr="00360CF0">
              <w:rPr>
                <w:rFonts w:ascii="GHEA Grapalat" w:hAnsi="GHEA Grapalat"/>
                <w:sz w:val="24"/>
                <w:szCs w:val="24"/>
                <w:lang w:val="hy-AM"/>
              </w:rPr>
              <w:t>Միաժամանակ տեղեկացնում ենք, որ</w:t>
            </w:r>
            <w:r w:rsidRPr="00360CF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Նախագծով ներկայացված Գեղարքունիքի մարզ, Սևան համայնք, Գագարին գյուղ, Գործարանային փողոց, թիվ 4 հասցեում գտնվող (շենք-շինություններ՝ 1,106.68 քմ, հողամաս՝ 1.95 հա) անշարժ գույքի շուկայական արժեքին մոտարկված կադաստրային արժեքը կազմում է 52,669,420 ՀՀ դրամ, այդ թվում՝ հողամասի շուկայական արժեքին մոտարկված կադաստրային արժեքը՝ 23,809,500 ՀՀ դրամ:</w:t>
            </w:r>
          </w:p>
        </w:tc>
        <w:tc>
          <w:tcPr>
            <w:tcW w:w="5245" w:type="dxa"/>
            <w:vAlign w:val="center"/>
          </w:tcPr>
          <w:p w:rsidR="00726098" w:rsidRPr="00360CF0" w:rsidRDefault="00726098" w:rsidP="00360CF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F5BA3" w:rsidRPr="00360CF0" w:rsidRDefault="006630E2" w:rsidP="00360CF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:rsidR="00726098" w:rsidRPr="00360CF0" w:rsidRDefault="00726098" w:rsidP="00360CF0">
            <w:pPr>
              <w:spacing w:line="360" w:lineRule="auto"/>
              <w:ind w:firstLine="6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F5BA3" w:rsidRPr="00360CF0" w:rsidRDefault="003F5BA3" w:rsidP="00360CF0">
            <w:pPr>
              <w:spacing w:line="360" w:lineRule="auto"/>
              <w:ind w:firstLine="6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sz w:val="24"/>
                <w:szCs w:val="24"/>
                <w:lang w:val="hy-AM"/>
              </w:rPr>
              <w:t xml:space="preserve">05-004-0301-0009 կադաստրային ծածկագրով հողամասի տեղադիրքի ուղղման գործընթացը ՀՀ կառավարության 2021 թվականի ապրիլի 29-ի «Կադաստրային քարտեզում հայտնաբերված սխալների </w:t>
            </w:r>
            <w:r w:rsidRPr="00360CF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ուղղման կարգը սահմանելու մասին» N 698-Ն որոշման N 2 հավելվածով սահմանված կարգով ենթակա է կարգավորման ՀՀ կադաստրի կոմիտեի կողմից։ </w:t>
            </w:r>
          </w:p>
          <w:p w:rsidR="003F5BA3" w:rsidRPr="00360CF0" w:rsidRDefault="003F5BA3" w:rsidP="00360CF0">
            <w:pPr>
              <w:spacing w:line="360" w:lineRule="auto"/>
              <w:ind w:firstLine="6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գույքի կառավարման կոմիտեն վերոնշյալ ուղղման գործընթացի կարգավորման հետ կապված առնչություն չունի։ </w:t>
            </w:r>
          </w:p>
          <w:p w:rsidR="003F5BA3" w:rsidRPr="00360CF0" w:rsidRDefault="003F5BA3" w:rsidP="00360CF0">
            <w:pPr>
              <w:spacing w:line="360" w:lineRule="auto"/>
              <w:ind w:firstLine="6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F5BA3" w:rsidRPr="00360CF0" w:rsidRDefault="003F5BA3" w:rsidP="00360CF0">
            <w:pPr>
              <w:spacing w:line="360" w:lineRule="auto"/>
              <w:ind w:firstLine="6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F5BA3" w:rsidRPr="00360CF0" w:rsidRDefault="003F5BA3" w:rsidP="00360CF0">
            <w:pPr>
              <w:spacing w:line="360" w:lineRule="auto"/>
              <w:ind w:firstLine="6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30E2" w:rsidRPr="00360CF0" w:rsidRDefault="006630E2" w:rsidP="00360CF0">
            <w:pPr>
              <w:spacing w:line="360" w:lineRule="auto"/>
              <w:ind w:firstLine="6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30E2" w:rsidRPr="00360CF0" w:rsidRDefault="006630E2" w:rsidP="00360CF0">
            <w:pPr>
              <w:spacing w:line="360" w:lineRule="auto"/>
              <w:ind w:firstLine="6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F5BA3" w:rsidRPr="00360CF0" w:rsidRDefault="003F5BA3" w:rsidP="00360CF0">
            <w:pPr>
              <w:spacing w:line="360" w:lineRule="auto"/>
              <w:ind w:firstLine="607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Գեղարքունիքի մարզ, Սևան համայնք, Գագարին գյուղ, Գործարանային փողոց, թիվ 4 հասցեում գտնվող</w:t>
            </w:r>
            <w:r w:rsidRPr="00360CF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անշարժ գույքի </w:t>
            </w:r>
            <w:r w:rsidRPr="00360CF0">
              <w:rPr>
                <w:rFonts w:ascii="GHEA Grapalat" w:hAnsi="GHEA Grapalat" w:cs="Arial"/>
                <w:spacing w:val="-2"/>
                <w:sz w:val="24"/>
                <w:szCs w:val="24"/>
                <w:lang w:val="hy-AM"/>
              </w:rPr>
              <w:t>գնահատված</w:t>
            </w:r>
            <w:r w:rsidRPr="00360CF0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 </w:t>
            </w:r>
            <w:r w:rsidRPr="00360CF0">
              <w:rPr>
                <w:rFonts w:ascii="GHEA Grapalat" w:hAnsi="GHEA Grapalat" w:cs="Arial"/>
                <w:spacing w:val="-2"/>
                <w:sz w:val="24"/>
                <w:szCs w:val="24"/>
                <w:lang w:val="hy-AM"/>
              </w:rPr>
              <w:t xml:space="preserve">արժեքը կազմում է 82,300.0 հազ.դրամ, ներառյալ՝ </w:t>
            </w:r>
            <w:r w:rsidRPr="00360CF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հողամասի</w:t>
            </w:r>
            <w:r w:rsidRPr="00360C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60CF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գնահատված</w:t>
            </w:r>
            <w:r w:rsidRPr="00360C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60CF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շուկայական</w:t>
            </w:r>
            <w:r w:rsidRPr="00360C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60CF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արժեքը՝ 51,600.0 հազ.դրամ, այդ թվում՝</w:t>
            </w:r>
            <w:r w:rsidRPr="00360CF0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 </w:t>
            </w:r>
            <w:r w:rsidRPr="00360CF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հողամասի գնահատման պահին գործող շուկայական արժեքին մոտարկված կադաստրային արժեքը՝ 23,809.5 հազ.դրամ, ինչն էլ արձանագրված է սույն նախագծում։</w:t>
            </w:r>
          </w:p>
          <w:p w:rsidR="0019071A" w:rsidRPr="00360CF0" w:rsidRDefault="006630E2" w:rsidP="00360CF0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Times New Roman" w:hAnsi="GHEA Grapalat" w:cs="Sylfaen"/>
                <w:bCs/>
                <w:i/>
                <w:color w:val="000000" w:themeColor="text1"/>
                <w:sz w:val="24"/>
                <w:szCs w:val="24"/>
                <w:lang w:val="hy-AM"/>
              </w:rPr>
            </w:pPr>
            <w:r w:rsidRPr="00360CF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Սույն նախագծով նախատեսվում է աճուրդով մասնավորեցման ենթակա գույքային միավորի մեկնարկային գին սահմանել գնահատված արժեքի 80 տոկոսը՝ 66,480.0 հազ.դրամ (ներառյալ 800.0 </w:t>
            </w:r>
            <w:r w:rsidRPr="00360CF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հազ.դրամ գնահատված շարժական գույքի 80 տոկոսը)։</w:t>
            </w:r>
          </w:p>
        </w:tc>
      </w:tr>
      <w:tr w:rsidR="00325F9F" w:rsidRPr="00360CF0" w:rsidTr="00325F9F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325F9F" w:rsidRPr="00360CF0" w:rsidRDefault="003C5202" w:rsidP="00360CF0">
            <w:pPr>
              <w:spacing w:line="360" w:lineRule="auto"/>
              <w:ind w:firstLine="74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4. </w:t>
            </w:r>
            <w:r w:rsidR="00325F9F"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էկոնոմիկայի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325F9F" w:rsidRPr="00360CF0" w:rsidRDefault="00325F9F" w:rsidP="00360CF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325F9F" w:rsidRPr="00360CF0" w:rsidTr="00325F9F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325F9F" w:rsidRPr="00360CF0" w:rsidRDefault="00325F9F" w:rsidP="00360CF0">
            <w:pPr>
              <w:spacing w:line="360" w:lineRule="auto"/>
              <w:ind w:firstLine="74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325F9F" w:rsidRPr="00360CF0" w:rsidRDefault="00325F9F" w:rsidP="00360CF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325F9F" w:rsidRPr="00360CF0" w:rsidTr="00906E7A">
        <w:tc>
          <w:tcPr>
            <w:tcW w:w="5386" w:type="dxa"/>
            <w:vAlign w:val="center"/>
          </w:tcPr>
          <w:p w:rsidR="00325F9F" w:rsidRPr="00360CF0" w:rsidRDefault="00325F9F" w:rsidP="00360CF0">
            <w:pPr>
              <w:spacing w:line="360" w:lineRule="auto"/>
              <w:ind w:firstLine="74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245" w:type="dxa"/>
            <w:vAlign w:val="center"/>
          </w:tcPr>
          <w:p w:rsidR="00325F9F" w:rsidRPr="00360CF0" w:rsidRDefault="003C5202" w:rsidP="00360CF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առնելով, որ </w:t>
            </w:r>
            <w:r w:rsidRPr="00360CF0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25.02.2021թ. թիվ 252-Լ որոշմամբ հաստատված հավելվածի 16-րդ կետով սահմանված ժամկետո</w:t>
            </w:r>
            <w:bookmarkStart w:id="0" w:name="_GoBack"/>
            <w:bookmarkEnd w:id="0"/>
            <w:r w:rsidRPr="00360CF0">
              <w:rPr>
                <w:rFonts w:ascii="GHEA Grapalat" w:hAnsi="GHEA Grapalat"/>
                <w:sz w:val="24"/>
                <w:szCs w:val="24"/>
                <w:lang w:val="hy-AM"/>
              </w:rPr>
              <w:t>ւմ կարծիք չի ներկայացվել</w:t>
            </w:r>
            <w:r w:rsidRPr="00360CF0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նույն հավելվածի </w:t>
            </w:r>
            <w:r w:rsidRPr="00360CF0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360CF0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360CF0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</w:t>
            </w:r>
            <w:r w:rsidRPr="00360CF0">
              <w:rPr>
                <w:rFonts w:ascii="GHEA Grapalat" w:hAnsi="GHEA Grapalat"/>
                <w:sz w:val="24"/>
                <w:szCs w:val="24"/>
                <w:lang w:val="hy-AM"/>
              </w:rPr>
              <w:t>կետի համաձայն կարծիքը համարել դրական։</w:t>
            </w:r>
          </w:p>
        </w:tc>
      </w:tr>
    </w:tbl>
    <w:p w:rsidR="006A2E46" w:rsidRPr="00360CF0" w:rsidRDefault="0009777B" w:rsidP="00360CF0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60CF0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 </w:t>
      </w:r>
      <w:r w:rsidRPr="00360CF0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360CF0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</w:t>
      </w:r>
    </w:p>
    <w:sectPr w:rsidR="006A2E46" w:rsidRPr="00360CF0" w:rsidSect="00325F9F">
      <w:pgSz w:w="12240" w:h="15840"/>
      <w:pgMar w:top="567" w:right="709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Times">
    <w:altName w:val="Times New Roman"/>
    <w:charset w:val="00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A2706"/>
    <w:multiLevelType w:val="hybridMultilevel"/>
    <w:tmpl w:val="94B68A0C"/>
    <w:lvl w:ilvl="0" w:tplc="9A344430">
      <w:start w:val="1"/>
      <w:numFmt w:val="decimal"/>
      <w:lvlText w:val="%1."/>
      <w:lvlJc w:val="left"/>
      <w:pPr>
        <w:ind w:left="7306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890" w:hanging="360"/>
      </w:pPr>
    </w:lvl>
    <w:lvl w:ilvl="2" w:tplc="042B001B" w:tentative="1">
      <w:start w:val="1"/>
      <w:numFmt w:val="lowerRoman"/>
      <w:lvlText w:val="%3."/>
      <w:lvlJc w:val="right"/>
      <w:pPr>
        <w:ind w:left="2610" w:hanging="180"/>
      </w:pPr>
    </w:lvl>
    <w:lvl w:ilvl="3" w:tplc="042B000F" w:tentative="1">
      <w:start w:val="1"/>
      <w:numFmt w:val="decimal"/>
      <w:lvlText w:val="%4."/>
      <w:lvlJc w:val="left"/>
      <w:pPr>
        <w:ind w:left="3330" w:hanging="360"/>
      </w:pPr>
    </w:lvl>
    <w:lvl w:ilvl="4" w:tplc="042B0019" w:tentative="1">
      <w:start w:val="1"/>
      <w:numFmt w:val="lowerLetter"/>
      <w:lvlText w:val="%5."/>
      <w:lvlJc w:val="left"/>
      <w:pPr>
        <w:ind w:left="4050" w:hanging="360"/>
      </w:pPr>
    </w:lvl>
    <w:lvl w:ilvl="5" w:tplc="042B001B" w:tentative="1">
      <w:start w:val="1"/>
      <w:numFmt w:val="lowerRoman"/>
      <w:lvlText w:val="%6."/>
      <w:lvlJc w:val="right"/>
      <w:pPr>
        <w:ind w:left="4770" w:hanging="180"/>
      </w:pPr>
    </w:lvl>
    <w:lvl w:ilvl="6" w:tplc="042B000F" w:tentative="1">
      <w:start w:val="1"/>
      <w:numFmt w:val="decimal"/>
      <w:lvlText w:val="%7."/>
      <w:lvlJc w:val="left"/>
      <w:pPr>
        <w:ind w:left="5490" w:hanging="360"/>
      </w:pPr>
    </w:lvl>
    <w:lvl w:ilvl="7" w:tplc="042B0019" w:tentative="1">
      <w:start w:val="1"/>
      <w:numFmt w:val="lowerLetter"/>
      <w:lvlText w:val="%8."/>
      <w:lvlJc w:val="left"/>
      <w:pPr>
        <w:ind w:left="6210" w:hanging="360"/>
      </w:pPr>
    </w:lvl>
    <w:lvl w:ilvl="8" w:tplc="042B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7B"/>
    <w:rsid w:val="0003325F"/>
    <w:rsid w:val="000624D1"/>
    <w:rsid w:val="0009433D"/>
    <w:rsid w:val="0009777B"/>
    <w:rsid w:val="000A6D7D"/>
    <w:rsid w:val="00115B4D"/>
    <w:rsid w:val="00125D0C"/>
    <w:rsid w:val="00147413"/>
    <w:rsid w:val="00156A23"/>
    <w:rsid w:val="00174EB5"/>
    <w:rsid w:val="0019071A"/>
    <w:rsid w:val="001C3F18"/>
    <w:rsid w:val="0021292B"/>
    <w:rsid w:val="002A79B7"/>
    <w:rsid w:val="002F1756"/>
    <w:rsid w:val="00321062"/>
    <w:rsid w:val="00325F9F"/>
    <w:rsid w:val="00360CF0"/>
    <w:rsid w:val="003C5202"/>
    <w:rsid w:val="003F5BA3"/>
    <w:rsid w:val="004108FE"/>
    <w:rsid w:val="004A4594"/>
    <w:rsid w:val="00533069"/>
    <w:rsid w:val="005373C7"/>
    <w:rsid w:val="00562BB7"/>
    <w:rsid w:val="005B1384"/>
    <w:rsid w:val="005B2BDC"/>
    <w:rsid w:val="00635E23"/>
    <w:rsid w:val="00644006"/>
    <w:rsid w:val="006630E2"/>
    <w:rsid w:val="00676CA8"/>
    <w:rsid w:val="006A2E46"/>
    <w:rsid w:val="006A5ACE"/>
    <w:rsid w:val="006E2E44"/>
    <w:rsid w:val="00726098"/>
    <w:rsid w:val="007351D8"/>
    <w:rsid w:val="0076660D"/>
    <w:rsid w:val="007D0F3D"/>
    <w:rsid w:val="008572E8"/>
    <w:rsid w:val="008C164C"/>
    <w:rsid w:val="008C72A7"/>
    <w:rsid w:val="008D235A"/>
    <w:rsid w:val="008F4058"/>
    <w:rsid w:val="008F6F81"/>
    <w:rsid w:val="009014D3"/>
    <w:rsid w:val="00906E7A"/>
    <w:rsid w:val="00926071"/>
    <w:rsid w:val="00936F50"/>
    <w:rsid w:val="0094420E"/>
    <w:rsid w:val="00A01E9B"/>
    <w:rsid w:val="00A24BA1"/>
    <w:rsid w:val="00A8778A"/>
    <w:rsid w:val="00AA0025"/>
    <w:rsid w:val="00AB1BC5"/>
    <w:rsid w:val="00AB61F5"/>
    <w:rsid w:val="00AE19DC"/>
    <w:rsid w:val="00AE3A6C"/>
    <w:rsid w:val="00AE6B64"/>
    <w:rsid w:val="00B22804"/>
    <w:rsid w:val="00B433BD"/>
    <w:rsid w:val="00B853AA"/>
    <w:rsid w:val="00C0495D"/>
    <w:rsid w:val="00C22FDA"/>
    <w:rsid w:val="00D23EE3"/>
    <w:rsid w:val="00D253A1"/>
    <w:rsid w:val="00D72A3D"/>
    <w:rsid w:val="00D77B23"/>
    <w:rsid w:val="00DC42CD"/>
    <w:rsid w:val="00E72E21"/>
    <w:rsid w:val="00EB6B02"/>
    <w:rsid w:val="00EE23A0"/>
    <w:rsid w:val="00EE2C3A"/>
    <w:rsid w:val="00F32E34"/>
    <w:rsid w:val="00F517DB"/>
    <w:rsid w:val="00F74243"/>
    <w:rsid w:val="00FF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4B093"/>
  <w15:chartTrackingRefBased/>
  <w15:docId w15:val="{FBC51A5D-F646-473F-8AF7-83B6FC23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09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9777B"/>
    <w:rPr>
      <w:b/>
      <w:bCs/>
    </w:rPr>
  </w:style>
  <w:style w:type="character" w:customStyle="1" w:styleId="a5">
    <w:name w:val="Без интервала Знак"/>
    <w:link w:val="a6"/>
    <w:locked/>
    <w:rsid w:val="0009777B"/>
    <w:rPr>
      <w:rFonts w:cs="Calibri"/>
    </w:rPr>
  </w:style>
  <w:style w:type="paragraph" w:styleId="a6">
    <w:name w:val="No Spacing"/>
    <w:link w:val="a5"/>
    <w:qFormat/>
    <w:rsid w:val="0009777B"/>
    <w:pPr>
      <w:spacing w:after="0" w:line="240" w:lineRule="auto"/>
      <w:ind w:left="576" w:hanging="576"/>
    </w:pPr>
    <w:rPr>
      <w:rFonts w:cs="Calibri"/>
    </w:rPr>
  </w:style>
  <w:style w:type="paragraph" w:styleId="a7">
    <w:name w:val="List Paragraph"/>
    <w:aliases w:val="Akapit z listą BS,List Paragraph 1,List_Paragraph,Multilevel para_II,List Paragraph (numbered (a)),OBC Bullet,List Paragraph11,Normal numbered,ECDC AF Paragraph"/>
    <w:basedOn w:val="a"/>
    <w:link w:val="a8"/>
    <w:uiPriority w:val="34"/>
    <w:qFormat/>
    <w:rsid w:val="0009777B"/>
    <w:pPr>
      <w:ind w:left="720"/>
      <w:contextualSpacing/>
    </w:pPr>
    <w:rPr>
      <w:rFonts w:ascii="Calibri" w:eastAsia="Calibri" w:hAnsi="Calibri" w:cs="Times New Roman"/>
    </w:rPr>
  </w:style>
  <w:style w:type="character" w:styleId="a9">
    <w:name w:val="Hyperlink"/>
    <w:unhideWhenUsed/>
    <w:rsid w:val="0009777B"/>
    <w:rPr>
      <w:color w:val="0000FF"/>
      <w:u w:val="single"/>
    </w:rPr>
  </w:style>
  <w:style w:type="character" w:customStyle="1" w:styleId="a8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ECDC AF Paragraph Знак"/>
    <w:link w:val="a7"/>
    <w:uiPriority w:val="34"/>
    <w:locked/>
    <w:rsid w:val="0009777B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B4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roshmanbody">
    <w:name w:val="voroshman body"/>
    <w:basedOn w:val="a"/>
    <w:rsid w:val="00635E23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paragraph" w:styleId="ab">
    <w:name w:val="Balloon Text"/>
    <w:basedOn w:val="a"/>
    <w:link w:val="ac"/>
    <w:uiPriority w:val="99"/>
    <w:semiHidden/>
    <w:unhideWhenUsed/>
    <w:rsid w:val="00AE1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19DC"/>
    <w:rPr>
      <w:rFonts w:ascii="Segoe UI" w:hAnsi="Segoe UI" w:cs="Segoe UI"/>
      <w:sz w:val="18"/>
      <w:szCs w:val="18"/>
    </w:rPr>
  </w:style>
  <w:style w:type="paragraph" w:styleId="ad">
    <w:name w:val="Body Text"/>
    <w:basedOn w:val="a"/>
    <w:link w:val="ae"/>
    <w:rsid w:val="006A5ACE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ae">
    <w:name w:val="Основной текст Знак"/>
    <w:basedOn w:val="a0"/>
    <w:link w:val="ad"/>
    <w:rsid w:val="006A5ACE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3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https://mul2-spm.gov.am/tasks/388924/oneclick/Ampopatert-Gagarin.docx?token=e13c32ca95cea9dc5455429456e3c5a1</cp:keywords>
  <dc:description/>
  <cp:lastModifiedBy>Anna Grigoryan</cp:lastModifiedBy>
  <cp:revision>63</cp:revision>
  <cp:lastPrinted>2023-10-02T07:36:00Z</cp:lastPrinted>
  <dcterms:created xsi:type="dcterms:W3CDTF">2021-04-12T07:44:00Z</dcterms:created>
  <dcterms:modified xsi:type="dcterms:W3CDTF">2023-10-18T06:15:00Z</dcterms:modified>
</cp:coreProperties>
</file>