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FE2" w:rsidRPr="001B0E26" w:rsidRDefault="00B74FE2" w:rsidP="00CD775C">
      <w:pPr>
        <w:tabs>
          <w:tab w:val="right" w:pos="9498"/>
        </w:tabs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  <w:bookmarkStart w:id="0" w:name="_GoBack"/>
      <w:bookmarkEnd w:id="0"/>
    </w:p>
    <w:p w:rsidR="00175D07" w:rsidRPr="001B0E26" w:rsidRDefault="00175D07" w:rsidP="00914C64">
      <w:pPr>
        <w:tabs>
          <w:tab w:val="right" w:pos="9498"/>
        </w:tabs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  <w:r w:rsidRPr="001B0E26">
        <w:rPr>
          <w:rFonts w:ascii="GHEA Grapalat" w:eastAsia="Times New Roman" w:hAnsi="GHEA Grapalat" w:cs="Sylfaen"/>
          <w:b/>
          <w:sz w:val="24"/>
          <w:szCs w:val="24"/>
        </w:rPr>
        <w:t>ՀԻՄՆԱՎՈՐՈՒՄ</w:t>
      </w:r>
    </w:p>
    <w:p w:rsidR="00175D07" w:rsidRPr="001B0E26" w:rsidRDefault="00175D07" w:rsidP="00914C64">
      <w:pPr>
        <w:tabs>
          <w:tab w:val="right" w:pos="9498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1B0E26">
        <w:rPr>
          <w:rFonts w:ascii="GHEA Grapalat" w:eastAsia="Times New Roman" w:hAnsi="GHEA Grapalat" w:cs="Sylfaen"/>
          <w:b/>
          <w:sz w:val="24"/>
          <w:szCs w:val="24"/>
        </w:rPr>
        <w:t xml:space="preserve">«ՀԱՅԱՍՏԱՆԻ ՀԱՆՐԱՊԵՏՈՒԹՅԱՆ </w:t>
      </w:r>
      <w:r w:rsidR="00316133" w:rsidRPr="001B0E26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="00E37583" w:rsidRPr="001B0E26">
        <w:rPr>
          <w:rFonts w:ascii="GHEA Grapalat" w:eastAsia="Times New Roman" w:hAnsi="GHEA Grapalat" w:cs="Sylfaen"/>
          <w:b/>
          <w:sz w:val="24"/>
          <w:szCs w:val="24"/>
        </w:rPr>
        <w:t xml:space="preserve"> 20</w:t>
      </w:r>
      <w:r w:rsidR="00316133" w:rsidRPr="001B0E26">
        <w:rPr>
          <w:rFonts w:ascii="GHEA Grapalat" w:eastAsia="Times New Roman" w:hAnsi="GHEA Grapalat" w:cs="Sylfaen"/>
          <w:b/>
          <w:sz w:val="24"/>
          <w:szCs w:val="24"/>
        </w:rPr>
        <w:t>02</w:t>
      </w:r>
      <w:r w:rsidR="00E37583" w:rsidRPr="001B0E26">
        <w:rPr>
          <w:rFonts w:ascii="GHEA Grapalat" w:eastAsia="Times New Roman" w:hAnsi="GHEA Grapalat" w:cs="Sylfaen"/>
          <w:b/>
          <w:sz w:val="24"/>
          <w:szCs w:val="24"/>
        </w:rPr>
        <w:t xml:space="preserve"> ԹՎԱԿԱՆԻ ՀՈՒՆԻՍԻ </w:t>
      </w:r>
      <w:r w:rsidR="00316133" w:rsidRPr="001B0E26">
        <w:rPr>
          <w:rFonts w:ascii="GHEA Grapalat" w:eastAsia="Times New Roman" w:hAnsi="GHEA Grapalat" w:cs="Sylfaen"/>
          <w:b/>
          <w:sz w:val="24"/>
          <w:szCs w:val="24"/>
        </w:rPr>
        <w:t>6</w:t>
      </w:r>
      <w:r w:rsidR="00E37583" w:rsidRPr="001B0E26">
        <w:rPr>
          <w:rFonts w:ascii="GHEA Grapalat" w:eastAsia="Times New Roman" w:hAnsi="GHEA Grapalat" w:cs="Sylfaen"/>
          <w:b/>
          <w:sz w:val="24"/>
          <w:szCs w:val="24"/>
        </w:rPr>
        <w:t>-Ի</w:t>
      </w:r>
      <w:r w:rsidR="00470F53" w:rsidRPr="001B0E26">
        <w:rPr>
          <w:rFonts w:ascii="GHEA Grapalat" w:eastAsia="Times New Roman" w:hAnsi="GHEA Grapalat" w:cs="Sylfaen"/>
          <w:b/>
          <w:sz w:val="24"/>
          <w:szCs w:val="24"/>
        </w:rPr>
        <w:t xml:space="preserve"> ԹԻՎ</w:t>
      </w:r>
      <w:r w:rsidR="00E37583" w:rsidRPr="001B0E26">
        <w:rPr>
          <w:rFonts w:ascii="GHEA Grapalat" w:eastAsia="Times New Roman" w:hAnsi="GHEA Grapalat" w:cs="Sylfaen"/>
          <w:b/>
          <w:sz w:val="24"/>
          <w:szCs w:val="24"/>
        </w:rPr>
        <w:t xml:space="preserve"> </w:t>
      </w:r>
      <w:r w:rsidR="00316133" w:rsidRPr="001B0E26">
        <w:rPr>
          <w:rFonts w:ascii="GHEA Grapalat" w:eastAsia="Times New Roman" w:hAnsi="GHEA Grapalat" w:cs="Sylfaen"/>
          <w:b/>
          <w:sz w:val="24"/>
          <w:szCs w:val="24"/>
        </w:rPr>
        <w:t>789-Ն</w:t>
      </w:r>
      <w:r w:rsidR="00E37583" w:rsidRPr="001B0E26">
        <w:rPr>
          <w:rFonts w:ascii="GHEA Grapalat" w:eastAsia="Times New Roman" w:hAnsi="GHEA Grapalat" w:cs="Sylfaen"/>
          <w:b/>
          <w:sz w:val="24"/>
          <w:szCs w:val="24"/>
        </w:rPr>
        <w:t xml:space="preserve"> ՈՐՈՇՄԱՆ Մ</w:t>
      </w:r>
      <w:r w:rsidR="00AE235A" w:rsidRPr="001B0E26">
        <w:rPr>
          <w:rFonts w:ascii="GHEA Grapalat" w:eastAsia="Times New Roman" w:hAnsi="GHEA Grapalat" w:cs="Sylfaen"/>
          <w:b/>
          <w:sz w:val="24"/>
          <w:szCs w:val="24"/>
        </w:rPr>
        <w:t xml:space="preserve">ԵՋ ՓՈՓՈԽՈՒԹՅՈՒՆ </w:t>
      </w:r>
      <w:r w:rsidR="00E37583" w:rsidRPr="001B0E26">
        <w:rPr>
          <w:rFonts w:ascii="GHEA Grapalat" w:eastAsia="Times New Roman" w:hAnsi="GHEA Grapalat" w:cs="Sylfaen"/>
          <w:b/>
          <w:sz w:val="24"/>
          <w:szCs w:val="24"/>
        </w:rPr>
        <w:t>ԿԱՏԱՐԵԼՈՒ ՄԱՍԻՆ</w:t>
      </w:r>
      <w:r w:rsidRPr="001B0E26">
        <w:rPr>
          <w:rFonts w:ascii="GHEA Grapalat" w:eastAsia="Times New Roman" w:hAnsi="GHEA Grapalat" w:cs="Sylfaen"/>
          <w:b/>
          <w:sz w:val="24"/>
          <w:szCs w:val="24"/>
        </w:rPr>
        <w:t>»</w:t>
      </w:r>
      <w:r w:rsidRPr="001B0E26">
        <w:rPr>
          <w:rFonts w:ascii="GHEA Grapalat" w:hAnsi="GHEA Grapalat"/>
          <w:b/>
          <w:sz w:val="24"/>
          <w:szCs w:val="24"/>
        </w:rPr>
        <w:t xml:space="preserve"> ՀԱՅԱՍՏԱՆԻ ՀԱՆՐԱՊԵՏՈՒԹՅԱՆ </w:t>
      </w:r>
      <w:r w:rsidR="00316133" w:rsidRPr="001B0E26">
        <w:rPr>
          <w:rFonts w:ascii="GHEA Grapalat" w:hAnsi="GHEA Grapalat"/>
          <w:b/>
          <w:sz w:val="24"/>
          <w:szCs w:val="24"/>
        </w:rPr>
        <w:t>ԿԱՌԱՎԱՐՈՒԹՅԱՆ</w:t>
      </w:r>
      <w:r w:rsidRPr="001B0E26">
        <w:rPr>
          <w:rFonts w:ascii="GHEA Grapalat" w:hAnsi="GHEA Grapalat"/>
          <w:b/>
          <w:sz w:val="24"/>
          <w:szCs w:val="24"/>
        </w:rPr>
        <w:t xml:space="preserve"> ՈՐՈՇՄԱՆ ՆԱԽԱԳԾԻ ԸՆԴՈՒՆՄԱՆ</w:t>
      </w:r>
    </w:p>
    <w:p w:rsidR="00175D07" w:rsidRPr="001B0E26" w:rsidRDefault="00175D07" w:rsidP="00914C64">
      <w:pPr>
        <w:tabs>
          <w:tab w:val="right" w:pos="9498"/>
        </w:tabs>
        <w:spacing w:after="0" w:line="360" w:lineRule="auto"/>
        <w:rPr>
          <w:rFonts w:ascii="GHEA Grapalat" w:eastAsia="Times New Roman" w:hAnsi="GHEA Grapalat" w:cs="Sylfaen"/>
          <w:b/>
          <w:sz w:val="24"/>
          <w:szCs w:val="24"/>
        </w:rPr>
      </w:pPr>
    </w:p>
    <w:p w:rsidR="001B0E26" w:rsidRPr="001B0E26" w:rsidRDefault="001B0E26" w:rsidP="00914C64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1B0E26">
        <w:rPr>
          <w:rFonts w:ascii="GHEA Grapalat" w:hAnsi="GHEA Grapalat" w:cs="Sylfaen"/>
          <w:b/>
          <w:bCs/>
          <w:sz w:val="24"/>
          <w:szCs w:val="24"/>
        </w:rPr>
        <w:t>1</w:t>
      </w:r>
      <w:r w:rsidRPr="001B0E26">
        <w:rPr>
          <w:rFonts w:ascii="GHEA Grapalat" w:eastAsia="GHEA Grapalat" w:hAnsi="GHEA Grapalat" w:cs="GHEA Grapalat"/>
          <w:b/>
          <w:bCs/>
          <w:sz w:val="24"/>
          <w:szCs w:val="24"/>
        </w:rPr>
        <w:t>.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="0080159F" w:rsidRPr="001B0E26">
        <w:rPr>
          <w:rFonts w:ascii="GHEA Grapalat" w:hAnsi="GHEA Grapalat"/>
          <w:b/>
          <w:bCs/>
          <w:sz w:val="24"/>
          <w:szCs w:val="24"/>
        </w:rPr>
        <w:t>Ընթացիկ իրավիճակը և իրավական ակտի ընդունման անհրաժեշտությունը</w:t>
      </w:r>
      <w:r w:rsidR="00175D07" w:rsidRPr="001B0E26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EA21CC" w:rsidRDefault="001B0E26" w:rsidP="00914C64">
      <w:pPr>
        <w:spacing w:line="360" w:lineRule="auto"/>
        <w:ind w:firstLine="720"/>
        <w:contextualSpacing/>
        <w:jc w:val="both"/>
        <w:rPr>
          <w:rFonts w:ascii="GHEA Grapalat" w:eastAsia="Times New Roman" w:hAnsi="GHEA Grapalat" w:cs="GHEA Grapalat"/>
          <w:color w:val="000000"/>
          <w:sz w:val="24"/>
          <w:szCs w:val="24"/>
        </w:rPr>
      </w:pPr>
      <w:r w:rsidRPr="001B0E26">
        <w:rPr>
          <w:rFonts w:ascii="GHEA Grapalat" w:eastAsia="Times New Roman" w:hAnsi="GHEA Grapalat" w:cs="GHEA Grapalat"/>
          <w:color w:val="000000"/>
          <w:sz w:val="24"/>
          <w:szCs w:val="24"/>
        </w:rPr>
        <w:t>Նոտարի թեկնածուների որակավորման ստուգման արդյունքում ստուգումը հաղթահարած անձանց կողմից նոտարի թափուր պաշտոնի համալրման ընթացակարգը</w:t>
      </w:r>
      <w:r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 վերանայման կարիք ունի, որը պայմանավորված է հետևյալով</w:t>
      </w:r>
      <w:r w:rsidRPr="001B0E26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: </w:t>
      </w:r>
      <w:r w:rsidR="00320F61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Մինչև «Նոտարիատի մասին օրենքում փոփոխություններ և լրացումներ կատարելու մասին» </w:t>
      </w:r>
      <w:r w:rsidR="007938FD" w:rsidRPr="009A2B50">
        <w:rPr>
          <w:rFonts w:ascii="GHEA Grapalat" w:eastAsia="Times New Roman" w:hAnsi="GHEA Grapalat" w:cs="GHEA Grapalat"/>
          <w:color w:val="000000"/>
          <w:sz w:val="24"/>
          <w:szCs w:val="24"/>
        </w:rPr>
        <w:t>ՀՕ-</w:t>
      </w:r>
      <w:r w:rsidR="009A2B50" w:rsidRPr="009A2B50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265</w:t>
      </w:r>
      <w:r w:rsidR="007938FD" w:rsidRPr="009A2B50">
        <w:rPr>
          <w:rFonts w:ascii="GHEA Grapalat" w:eastAsia="Times New Roman" w:hAnsi="GHEA Grapalat" w:cs="GHEA Grapalat"/>
          <w:color w:val="000000"/>
          <w:sz w:val="24"/>
          <w:szCs w:val="24"/>
        </w:rPr>
        <w:t>-Ն</w:t>
      </w:r>
      <w:r w:rsidR="007938FD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 </w:t>
      </w:r>
      <w:r w:rsidR="00320F61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օրենքի ուժի մեջ մտնելը </w:t>
      </w:r>
      <w:r w:rsidR="007938FD" w:rsidRPr="009A2B50">
        <w:rPr>
          <w:rFonts w:ascii="GHEA Grapalat" w:eastAsia="Times New Roman" w:hAnsi="GHEA Grapalat" w:cs="GHEA Grapalat"/>
          <w:color w:val="000000"/>
          <w:sz w:val="24"/>
          <w:szCs w:val="24"/>
        </w:rPr>
        <w:t>(</w:t>
      </w:r>
      <w:r w:rsidR="009A2B50" w:rsidRPr="009A2B50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17.08.2023</w:t>
      </w:r>
      <w:r w:rsidR="007938FD" w:rsidRPr="009A2B50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 թվական)</w:t>
      </w:r>
      <w:r w:rsidR="007938FD" w:rsidRPr="007938FD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 </w:t>
      </w:r>
      <w:r w:rsidR="00320F61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գործող </w:t>
      </w:r>
      <w:r w:rsidRPr="001B0E26">
        <w:rPr>
          <w:rFonts w:ascii="GHEA Grapalat" w:eastAsia="Times New Roman" w:hAnsi="GHEA Grapalat" w:cs="GHEA Grapalat"/>
          <w:color w:val="000000"/>
          <w:sz w:val="24"/>
          <w:szCs w:val="24"/>
        </w:rPr>
        <w:t>ընթացակարգ</w:t>
      </w:r>
      <w:r w:rsidR="00320F61">
        <w:rPr>
          <w:rFonts w:ascii="GHEA Grapalat" w:eastAsia="Times New Roman" w:hAnsi="GHEA Grapalat" w:cs="GHEA Grapalat"/>
          <w:color w:val="000000"/>
          <w:sz w:val="24"/>
          <w:szCs w:val="24"/>
        </w:rPr>
        <w:t>ի համաձայն</w:t>
      </w:r>
      <w:r w:rsidRPr="001B0E26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՝ </w:t>
      </w:r>
      <w:r w:rsidR="007938FD">
        <w:rPr>
          <w:rFonts w:ascii="GHEA Grapalat" w:eastAsia="Times New Roman" w:hAnsi="GHEA Grapalat" w:cs="GHEA Grapalat"/>
          <w:color w:val="000000"/>
          <w:sz w:val="24"/>
          <w:szCs w:val="24"/>
        </w:rPr>
        <w:t>որակավորման ստուգումները կազմակերպվում են առնվազն յուրաքանչյուր երեք տարին մեկ անգամ: Ո</w:t>
      </w:r>
      <w:r w:rsidRPr="001B0E26">
        <w:rPr>
          <w:rFonts w:ascii="GHEA Grapalat" w:eastAsia="Times New Roman" w:hAnsi="GHEA Grapalat" w:cs="GHEA Grapalat"/>
          <w:color w:val="000000"/>
          <w:sz w:val="24"/>
          <w:szCs w:val="24"/>
        </w:rPr>
        <w:t>րակավորման ստուգումը հաղթահարած բոլոր անձինք ստանում են որակավորման վկայական և ընդգրկվում որակավորման ստուգման դրական արդյունքներ ունեցող անձանց ցանկում, որից, ըստ թափուր տեղերի առկայության, ժամանակի ընթացքում կատարվում են նոտարի պաշտոնում նշանակումները: Ընդ որում, որակավորման ստուգման դրական արդյունքները նոտարի պաշտոնում չնշանակված անձանց համար իրենց ուժը պահպանում են հինգ տարի: Մինչդեռ, պրակտիկան ցույց է տալիս, որ նշված եղանակով թափուր պաշտոնի համալրումն այդքան էլ արդյունավետ չէ: Մասնավորապես, ցանկում ընդգրկված անձանց առաջարկվում է համալրել որոշակի նոտարական տարածքի նոտարի թափուր պաշտոնը, իսկ համաձայնության բացակայության դեպքում (օրինակ՝ համաձայն չէ կոնկրետ նոտարական տարածքում գործունեություն ծավալել) ստուգումը հաղթահարած և ցանկում ընդգրկված անձը շարունակում է մնալ ցանկում: Հարկ է նաև ուշադրություն հրավիրել այն հանգամանքին, որ Երևան նոտարական տարածքը համալրված է նոտարներով, հիմնականում խնդիր կա համալրել մարզերի նոտարական տարածքները, իսկ հեռավորության կամ օրինակ որոշակի պայմանների բացակայության հանգամանքով պայմանավորված՝ ցանկում ընդգրկված անձինք չեն համաձայնվում զբաղեցնել մարզային նոտարական տարածքի նոտարի թափուր պաշտոնը: Հետևաբար, անհրաժեշտ է վերանայել քննարկվող գործընթացը:</w:t>
      </w:r>
      <w:r w:rsidR="00EA21CC" w:rsidRPr="00EA21CC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 </w:t>
      </w:r>
    </w:p>
    <w:p w:rsidR="00EA3C38" w:rsidRDefault="00EA21CC" w:rsidP="00914C64">
      <w:pPr>
        <w:spacing w:line="360" w:lineRule="auto"/>
        <w:ind w:firstLine="720"/>
        <w:contextualSpacing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</w:rPr>
        <w:lastRenderedPageBreak/>
        <w:t xml:space="preserve">Միևնույն ժամանակ, </w:t>
      </w:r>
      <w:r w:rsidR="00CE6D47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Կառավարության 789-Ն որոշումն ընդունվել է 06.06.2002 թվականին և ուժի մեջ մտել 16.07.2002 թվականին</w:t>
      </w:r>
      <w:r w:rsidRPr="00EA21CC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: Տարիների ընթացքում որոշ դրույթներ թեև փոփոխվել և (կամ) լրացվել են, առկա են մի շարք դրույթներ, որոնք </w:t>
      </w:r>
      <w:r w:rsidR="00CE6D47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քննարկվող որոշումն</w:t>
      </w:r>
      <w:r w:rsidRPr="00EA21CC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 </w:t>
      </w:r>
      <w:r w:rsidR="00CE6D47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ուժի </w:t>
      </w:r>
      <w:r w:rsidRPr="00EA21CC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մտնելուց ի վեր առհասարակ փոփոխության և (կամ) լրացման չեն ենթարկվել կամ ենթարկվել են </w:t>
      </w:r>
      <w:r w:rsid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2011 թվականին, քանի որ վերջին փոփոխությունը որոշման մեջ կատարվել է</w:t>
      </w:r>
      <w:r w:rsidRPr="00EA21CC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 </w:t>
      </w:r>
      <w:r w:rsid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Կառավարության 29.09.</w:t>
      </w:r>
      <w:r w:rsidR="00FC230F" w:rsidRP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2011 թվականի </w:t>
      </w:r>
      <w:r w:rsid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թիվ </w:t>
      </w:r>
      <w:r w:rsidR="00FC230F" w:rsidRP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1463-Ն</w:t>
      </w:r>
      <w:r w:rsid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 որոշմամբ </w:t>
      </w:r>
      <w:r w:rsidR="00FC230F" w:rsidRP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(</w:t>
      </w:r>
      <w:r w:rsid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ուժի մեջ է մտել 05.11.2011 թվականին</w:t>
      </w:r>
      <w:r w:rsidR="00FC230F" w:rsidRP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)</w:t>
      </w:r>
      <w:r w:rsid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, երբ ն</w:t>
      </w:r>
      <w:r w:rsidR="00FC230F" w:rsidRP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ոտարների թեկնածուների որակավորման ստուգման կարգը</w:t>
      </w:r>
      <w:r w:rsid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 շարադրվել է նոր խմբագրությամբ: Նման պայմաններում, որոշման </w:t>
      </w:r>
      <w:r w:rsidRPr="00EA21CC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կիրառման ընթացքում ի հայտ են եկել մի շարք թերություններ և բացթողումներ, առկա են բազմաթիվ դրույթ</w:t>
      </w:r>
      <w:r w:rsidR="00943260">
        <w:rPr>
          <w:rFonts w:ascii="GHEA Grapalat" w:eastAsia="Times New Roman" w:hAnsi="GHEA Grapalat" w:cs="GHEA Grapalat"/>
          <w:bCs/>
          <w:color w:val="000000"/>
          <w:sz w:val="24"/>
          <w:szCs w:val="24"/>
          <w:lang w:val="en-US"/>
        </w:rPr>
        <w:t>ն</w:t>
      </w:r>
      <w:r w:rsidRPr="00EA21CC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եր, որոնք ժամանակի հետ կորցրել են իրենց արդիականությունը և վերանայման կարիք ունեն կամ անորոշ ձևակերպման արդյունքում հստակեցման կարիք ունեն: Որոշ դրույթներ չեն համապատասխանում </w:t>
      </w:r>
      <w:r w:rsid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«Նոտարիատի մասին» </w:t>
      </w:r>
      <w:r w:rsidRPr="00EA21CC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օրեն</w:t>
      </w:r>
      <w:r w:rsid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ք</w:t>
      </w:r>
      <w:r w:rsidRPr="00EA21CC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ի (օրինակ՝ </w:t>
      </w:r>
      <w:r w:rsid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որոշման 1-ին մասի 1-ին կետով նախատեսված ժամկետը չի համապատասխանում օրենքի 10-րդ հոդվածի 1-ին մասով նախատեսված ստաժավորման ժամկետին, որոշման 6-րդ կետի 3-րդ ենթակետով, 10-րդ կետով նախատեսված ժամկետները չեն համապատասխանում 11-րդ հոդվածի 5-րդ մասով նախատեսված ժամկետին</w:t>
      </w:r>
      <w:r w:rsidRPr="00EA21CC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) </w:t>
      </w:r>
      <w:r w:rsidR="00FC230F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կարգավորումներին:</w:t>
      </w:r>
    </w:p>
    <w:p w:rsidR="00914C64" w:rsidRPr="00EA21CC" w:rsidRDefault="00914C64" w:rsidP="00914C64">
      <w:pPr>
        <w:spacing w:line="360" w:lineRule="auto"/>
        <w:ind w:firstLine="720"/>
        <w:contextualSpacing/>
        <w:jc w:val="both"/>
        <w:rPr>
          <w:rFonts w:ascii="GHEA Grapalat" w:eastAsia="Times New Roman" w:hAnsi="GHEA Grapalat" w:cs="GHEA Grapalat"/>
          <w:color w:val="000000"/>
          <w:sz w:val="24"/>
          <w:szCs w:val="24"/>
        </w:rPr>
      </w:pPr>
    </w:p>
    <w:p w:rsidR="00C44723" w:rsidRPr="001B0E26" w:rsidRDefault="00175D07" w:rsidP="00914C6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1B0E26">
        <w:rPr>
          <w:rFonts w:ascii="GHEA Grapalat" w:eastAsia="GHEA Grapalat" w:hAnsi="GHEA Grapalat" w:cs="GHEA Grapalat"/>
          <w:b/>
          <w:sz w:val="24"/>
          <w:szCs w:val="24"/>
        </w:rPr>
        <w:t>2.</w:t>
      </w:r>
      <w:r w:rsidR="0080159F" w:rsidRPr="001B0E26">
        <w:rPr>
          <w:rFonts w:ascii="GHEA Grapalat" w:hAnsi="GHEA Grapalat"/>
          <w:b/>
          <w:bCs/>
          <w:sz w:val="24"/>
          <w:szCs w:val="24"/>
        </w:rPr>
        <w:t xml:space="preserve"> Առաջարկվող կարգավորման բնույթը</w:t>
      </w:r>
      <w:r w:rsidRPr="001B0E26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914C64" w:rsidRPr="00B40A8A" w:rsidRDefault="00AE235A" w:rsidP="00B40A8A">
      <w:pPr>
        <w:spacing w:line="360" w:lineRule="auto"/>
        <w:ind w:firstLine="720"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</w:rPr>
      </w:pPr>
      <w:r w:rsidRPr="001B0E26">
        <w:rPr>
          <w:rFonts w:ascii="GHEA Grapalat" w:eastAsia="GHEA Grapalat" w:hAnsi="GHEA Grapalat" w:cs="GHEA Grapalat"/>
          <w:sz w:val="24"/>
          <w:szCs w:val="24"/>
        </w:rPr>
        <w:t>Հաշվի առնելով վերոշարադրյալը</w:t>
      </w:r>
      <w:r w:rsidR="00937167" w:rsidRPr="001B0E26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="003D4D98">
        <w:rPr>
          <w:rFonts w:ascii="GHEA Grapalat" w:eastAsia="GHEA Grapalat" w:hAnsi="GHEA Grapalat" w:cs="GHEA Grapalat"/>
          <w:sz w:val="24"/>
          <w:szCs w:val="24"/>
        </w:rPr>
        <w:t>ն</w:t>
      </w:r>
      <w:r w:rsidR="00813D43" w:rsidRPr="00813D43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ախագծով առաջարկվում է վերանայել նոտարի թեկնածուների որակավորման ստուգման արդյունքում ստուգումը հաղթահարած անձանց կողմից նոտարի թափուր պաշտոնի համալրման ընթացակարգը՝ սահմանելով, որ որակավորման ստուգում անցկացնելու մասին հայտարարությունը տրվում է կոնկրետ նոտարական տարածքի համապատասխան նստավայրի նոտարի թափուր, ինչպես նաև նոր ստեղծված հաստիքի համար՝ նոտարական տարածքի և նստավայրի նշմամբ՝ տվյալ հաստիքը համալրելու համար: Այդպիսով ընթացակարգն առավել որոշակի է դառնում նաև ստուգմանը մասնակցելու նպատակ և ցանկություն ունեցող նոտարի թեկնածուի համար, քանի որ համապատասխան հայտարարության առկայության պայմաններում վերջինս արդեն իսկ իրազեկվում է կոնկրետ նոտարական տարածքի համապատասխան նստավայրի նոտարի թափուր տեղի համալրման նպատակով անցկացվող ստուգման մասին և գնահատում նշված ստուգմանը մասնակցելու նպատակահարմարությունը </w:t>
      </w:r>
      <w:r w:rsidR="00813D43" w:rsidRPr="00813D43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lastRenderedPageBreak/>
        <w:t>տարբեր գործոնների հաշվառմամբ՝ այդ թվում հաշվի առնելով այն, որ ստուգումը հաղթահարելու դեպքում վերջինս նշանակվելու է որպես տվյալ նոտարական տարածքի նոտար։</w:t>
      </w:r>
      <w:r w:rsidR="00813D43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 </w:t>
      </w:r>
      <w:r w:rsidR="00B40A8A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 xml:space="preserve">Նախագծով վերանայվել է որակավորման ստուգման ընդհանուր ընթացակարգը՝ խմբագրելով այլևս կիրառություն չունեցող, ոչ արդիական դրույթները, սահմանելով առավել որոշակի դրույթներ: </w:t>
      </w:r>
      <w:r w:rsidRPr="001B0E26">
        <w:rPr>
          <w:rFonts w:ascii="GHEA Grapalat" w:eastAsia="GHEA Grapalat" w:hAnsi="GHEA Grapalat" w:cs="GHEA Grapalat"/>
          <w:sz w:val="24"/>
          <w:szCs w:val="24"/>
        </w:rPr>
        <w:t xml:space="preserve">Ուստի, </w:t>
      </w:r>
      <w:r w:rsidR="00937167" w:rsidRPr="001B0E26">
        <w:rPr>
          <w:rFonts w:ascii="GHEA Grapalat" w:eastAsia="GHEA Grapalat" w:hAnsi="GHEA Grapalat" w:cs="GHEA Grapalat"/>
          <w:sz w:val="24"/>
          <w:szCs w:val="24"/>
        </w:rPr>
        <w:t>նշվածով պայմանավորված՝</w:t>
      </w:r>
      <w:r w:rsidR="008E13FC" w:rsidRPr="001B0E26">
        <w:rPr>
          <w:rFonts w:ascii="GHEA Grapalat" w:eastAsia="GHEA Grapalat" w:hAnsi="GHEA Grapalat" w:cs="GHEA Grapalat"/>
          <w:sz w:val="24"/>
          <w:szCs w:val="24"/>
        </w:rPr>
        <w:t xml:space="preserve"> անհրաժեշտություն է առաջացել </w:t>
      </w:r>
      <w:r w:rsidR="009E6F24" w:rsidRPr="001B0E26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 w:rsidR="008E13FC" w:rsidRPr="001B0E26">
        <w:rPr>
          <w:rFonts w:ascii="GHEA Grapalat" w:eastAsia="GHEA Grapalat" w:hAnsi="GHEA Grapalat" w:cs="GHEA Grapalat"/>
          <w:sz w:val="24"/>
          <w:szCs w:val="24"/>
        </w:rPr>
        <w:t xml:space="preserve"> 20</w:t>
      </w:r>
      <w:r w:rsidR="009E6F24" w:rsidRPr="001B0E26">
        <w:rPr>
          <w:rFonts w:ascii="GHEA Grapalat" w:eastAsia="GHEA Grapalat" w:hAnsi="GHEA Grapalat" w:cs="GHEA Grapalat"/>
          <w:sz w:val="24"/>
          <w:szCs w:val="24"/>
        </w:rPr>
        <w:t>02</w:t>
      </w:r>
      <w:r w:rsidR="008E13FC" w:rsidRPr="001B0E26">
        <w:rPr>
          <w:rFonts w:ascii="GHEA Grapalat" w:eastAsia="GHEA Grapalat" w:hAnsi="GHEA Grapalat" w:cs="GHEA Grapalat"/>
          <w:sz w:val="24"/>
          <w:szCs w:val="24"/>
        </w:rPr>
        <w:t xml:space="preserve"> թվականի հունիսի </w:t>
      </w:r>
      <w:r w:rsidR="009E6F24" w:rsidRPr="001B0E26">
        <w:rPr>
          <w:rFonts w:ascii="GHEA Grapalat" w:eastAsia="GHEA Grapalat" w:hAnsi="GHEA Grapalat" w:cs="GHEA Grapalat"/>
          <w:sz w:val="24"/>
          <w:szCs w:val="24"/>
        </w:rPr>
        <w:t>6</w:t>
      </w:r>
      <w:r w:rsidR="008E13FC" w:rsidRPr="001B0E26">
        <w:rPr>
          <w:rFonts w:ascii="GHEA Grapalat" w:eastAsia="GHEA Grapalat" w:hAnsi="GHEA Grapalat" w:cs="GHEA Grapalat"/>
          <w:sz w:val="24"/>
          <w:szCs w:val="24"/>
        </w:rPr>
        <w:t xml:space="preserve">-ի թիվ </w:t>
      </w:r>
      <w:r w:rsidR="009E6F24" w:rsidRPr="001B0E26">
        <w:rPr>
          <w:rFonts w:ascii="GHEA Grapalat" w:eastAsia="GHEA Grapalat" w:hAnsi="GHEA Grapalat" w:cs="GHEA Grapalat"/>
          <w:sz w:val="24"/>
          <w:szCs w:val="24"/>
        </w:rPr>
        <w:t>789-Ն</w:t>
      </w:r>
      <w:r w:rsidR="008E13FC" w:rsidRPr="001B0E26">
        <w:rPr>
          <w:rFonts w:ascii="GHEA Grapalat" w:eastAsia="GHEA Grapalat" w:hAnsi="GHEA Grapalat" w:cs="GHEA Grapalat"/>
          <w:sz w:val="24"/>
          <w:szCs w:val="24"/>
        </w:rPr>
        <w:t xml:space="preserve"> որոշման </w:t>
      </w:r>
      <w:r w:rsidR="007E50A0">
        <w:rPr>
          <w:rFonts w:ascii="GHEA Grapalat" w:eastAsia="GHEA Grapalat" w:hAnsi="GHEA Grapalat" w:cs="GHEA Grapalat"/>
          <w:sz w:val="24"/>
          <w:szCs w:val="24"/>
        </w:rPr>
        <w:t>հավելվածով հաստատված կարգը շարադրել նոր խմբագրությամբ</w:t>
      </w:r>
      <w:r w:rsidR="008E13FC" w:rsidRPr="001B0E26">
        <w:rPr>
          <w:rFonts w:ascii="GHEA Grapalat" w:eastAsia="GHEA Grapalat" w:hAnsi="GHEA Grapalat" w:cs="GHEA Grapalat"/>
          <w:sz w:val="24"/>
          <w:szCs w:val="24"/>
        </w:rPr>
        <w:t>:</w:t>
      </w:r>
    </w:p>
    <w:p w:rsidR="00C44723" w:rsidRPr="00914C64" w:rsidRDefault="00175D07" w:rsidP="00914C64">
      <w:pPr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B0E26">
        <w:rPr>
          <w:rFonts w:ascii="GHEA Grapalat" w:eastAsia="GHEA Grapalat" w:hAnsi="GHEA Grapalat" w:cs="GHEA Grapalat"/>
          <w:b/>
          <w:sz w:val="24"/>
          <w:szCs w:val="24"/>
        </w:rPr>
        <w:t>3. Կարգավորման նպատակներն, ակնկալվող արդյունքը.</w:t>
      </w:r>
      <w:r w:rsidRPr="001B0E26" w:rsidDel="00510DB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:rsidR="00175D07" w:rsidRPr="001B0E26" w:rsidRDefault="00175D07" w:rsidP="00914C64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1B0E26">
        <w:rPr>
          <w:rFonts w:ascii="GHEA Grapalat" w:eastAsia="GHEA Grapalat" w:hAnsi="GHEA Grapalat" w:cs="GHEA Grapalat"/>
          <w:sz w:val="24"/>
          <w:szCs w:val="24"/>
        </w:rPr>
        <w:t xml:space="preserve">Նախագծի հիմնական նպատակն է ապահովել </w:t>
      </w:r>
      <w:r w:rsidR="00A430E7" w:rsidRPr="001B0E26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</w:t>
      </w:r>
      <w:r w:rsidR="00316133" w:rsidRPr="001B0E26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 w:rsidR="00A430E7" w:rsidRPr="001B0E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316133" w:rsidRPr="001B0E26">
        <w:rPr>
          <w:rFonts w:ascii="GHEA Grapalat" w:eastAsia="GHEA Grapalat" w:hAnsi="GHEA Grapalat" w:cs="GHEA Grapalat"/>
          <w:sz w:val="24"/>
          <w:szCs w:val="24"/>
        </w:rPr>
        <w:t>2002</w:t>
      </w:r>
      <w:r w:rsidR="00A430E7" w:rsidRPr="001B0E26">
        <w:rPr>
          <w:rFonts w:ascii="GHEA Grapalat" w:eastAsia="GHEA Grapalat" w:hAnsi="GHEA Grapalat" w:cs="GHEA Grapalat"/>
          <w:sz w:val="24"/>
          <w:szCs w:val="24"/>
        </w:rPr>
        <w:t xml:space="preserve"> թվականի հունիսի </w:t>
      </w:r>
      <w:r w:rsidR="00316133" w:rsidRPr="001B0E26">
        <w:rPr>
          <w:rFonts w:ascii="GHEA Grapalat" w:eastAsia="GHEA Grapalat" w:hAnsi="GHEA Grapalat" w:cs="GHEA Grapalat"/>
          <w:sz w:val="24"/>
          <w:szCs w:val="24"/>
        </w:rPr>
        <w:t>6</w:t>
      </w:r>
      <w:r w:rsidR="00A430E7" w:rsidRPr="001B0E26">
        <w:rPr>
          <w:rFonts w:ascii="GHEA Grapalat" w:eastAsia="GHEA Grapalat" w:hAnsi="GHEA Grapalat" w:cs="GHEA Grapalat"/>
          <w:sz w:val="24"/>
          <w:szCs w:val="24"/>
        </w:rPr>
        <w:t xml:space="preserve">-ի թիվ </w:t>
      </w:r>
      <w:r w:rsidR="00316133" w:rsidRPr="001B0E26">
        <w:rPr>
          <w:rFonts w:ascii="GHEA Grapalat" w:eastAsia="GHEA Grapalat" w:hAnsi="GHEA Grapalat" w:cs="GHEA Grapalat"/>
          <w:sz w:val="24"/>
          <w:szCs w:val="24"/>
        </w:rPr>
        <w:t>789-Ն</w:t>
      </w:r>
      <w:r w:rsidR="00A430E7" w:rsidRPr="001B0E26">
        <w:rPr>
          <w:rFonts w:ascii="GHEA Grapalat" w:eastAsia="GHEA Grapalat" w:hAnsi="GHEA Grapalat" w:cs="GHEA Grapalat"/>
          <w:sz w:val="24"/>
          <w:szCs w:val="24"/>
        </w:rPr>
        <w:t xml:space="preserve"> որոշման դրույթների համապատասխան</w:t>
      </w:r>
      <w:r w:rsidR="00534147">
        <w:rPr>
          <w:rFonts w:ascii="GHEA Grapalat" w:eastAsia="GHEA Grapalat" w:hAnsi="GHEA Grapalat" w:cs="GHEA Grapalat"/>
          <w:sz w:val="24"/>
          <w:szCs w:val="24"/>
          <w:lang w:val="en-US"/>
        </w:rPr>
        <w:t>ությունը</w:t>
      </w:r>
      <w:r w:rsidR="00A430E7" w:rsidRPr="001B0E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316133" w:rsidRPr="001B0E26">
        <w:rPr>
          <w:rFonts w:ascii="GHEA Grapalat" w:eastAsia="GHEA Grapalat" w:hAnsi="GHEA Grapalat" w:cs="GHEA Grapalat"/>
          <w:sz w:val="24"/>
          <w:szCs w:val="24"/>
        </w:rPr>
        <w:t>«Նոտարիատի մասին» օ</w:t>
      </w:r>
      <w:r w:rsidR="00A430E7" w:rsidRPr="001B0E26">
        <w:rPr>
          <w:rFonts w:ascii="GHEA Grapalat" w:eastAsia="GHEA Grapalat" w:hAnsi="GHEA Grapalat" w:cs="GHEA Grapalat"/>
          <w:sz w:val="24"/>
          <w:szCs w:val="24"/>
        </w:rPr>
        <w:t xml:space="preserve">րենքի պահանջներին, ինչպես նաև </w:t>
      </w:r>
      <w:r w:rsidR="00980DC2" w:rsidRPr="001B0E26">
        <w:rPr>
          <w:rFonts w:ascii="GHEA Grapalat" w:eastAsia="GHEA Grapalat" w:hAnsi="GHEA Grapalat" w:cs="GHEA Grapalat"/>
          <w:sz w:val="24"/>
          <w:szCs w:val="24"/>
        </w:rPr>
        <w:t>Արդարադատության նախարարության</w:t>
      </w:r>
      <w:r w:rsidR="00A430E7" w:rsidRPr="001B0E26">
        <w:rPr>
          <w:rFonts w:ascii="GHEA Grapalat" w:eastAsia="GHEA Grapalat" w:hAnsi="GHEA Grapalat" w:cs="GHEA Grapalat"/>
          <w:sz w:val="24"/>
          <w:szCs w:val="24"/>
        </w:rPr>
        <w:t>ը վերապահված</w:t>
      </w:r>
      <w:r w:rsidR="00980DC2" w:rsidRPr="001B0E26">
        <w:rPr>
          <w:rFonts w:ascii="GHEA Grapalat" w:eastAsia="GHEA Grapalat" w:hAnsi="GHEA Grapalat" w:cs="GHEA Grapalat"/>
          <w:sz w:val="24"/>
          <w:szCs w:val="24"/>
        </w:rPr>
        <w:t xml:space="preserve"> գործառույթների արդյունավետ իրականացումը:</w:t>
      </w:r>
      <w:r w:rsidRPr="001B0E26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C44723" w:rsidRPr="001B0E26" w:rsidRDefault="00C44723" w:rsidP="00914C64">
      <w:pPr>
        <w:tabs>
          <w:tab w:val="left" w:pos="851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C44723" w:rsidRPr="001B0E26" w:rsidRDefault="00175D07" w:rsidP="00914C64">
      <w:pPr>
        <w:tabs>
          <w:tab w:val="left" w:pos="851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b/>
          <w:bCs/>
          <w:sz w:val="24"/>
          <w:szCs w:val="24"/>
        </w:rPr>
      </w:pPr>
      <w:r w:rsidRPr="001B0E26">
        <w:rPr>
          <w:rFonts w:ascii="GHEA Grapalat" w:eastAsia="GHEA Grapalat" w:hAnsi="GHEA Grapalat" w:cs="GHEA Grapalat"/>
          <w:b/>
          <w:sz w:val="24"/>
          <w:szCs w:val="24"/>
        </w:rPr>
        <w:t xml:space="preserve">4. </w:t>
      </w:r>
      <w:r w:rsidR="0080159F" w:rsidRPr="001B0E26">
        <w:rPr>
          <w:rFonts w:ascii="GHEA Grapalat" w:hAnsi="GHEA Grapalat"/>
          <w:b/>
          <w:bCs/>
          <w:sz w:val="24"/>
          <w:szCs w:val="24"/>
        </w:rPr>
        <w:t>Նախագծի մշակման գործընթացում ներգրավված ինստիտուտները և անձինք.</w:t>
      </w:r>
    </w:p>
    <w:p w:rsidR="00175D07" w:rsidRDefault="00175D07" w:rsidP="00914C64">
      <w:pPr>
        <w:tabs>
          <w:tab w:val="left" w:pos="851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b/>
          <w:bCs/>
          <w:sz w:val="24"/>
          <w:szCs w:val="24"/>
        </w:rPr>
      </w:pPr>
      <w:r w:rsidRPr="001B0E26">
        <w:rPr>
          <w:rFonts w:ascii="GHEA Grapalat" w:eastAsia="GHEA Grapalat" w:hAnsi="GHEA Grapalat" w:cs="GHEA Grapalat"/>
          <w:sz w:val="24"/>
          <w:szCs w:val="24"/>
        </w:rPr>
        <w:t>Նախագիծը մշակվել է Արդարադատության նախարարության կողմից:</w:t>
      </w:r>
    </w:p>
    <w:p w:rsidR="00914C64" w:rsidRPr="00914C64" w:rsidRDefault="00914C64" w:rsidP="00914C64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</w:p>
    <w:p w:rsidR="00C44723" w:rsidRPr="001B0E26" w:rsidRDefault="00175D07" w:rsidP="00914C6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1B0E26">
        <w:rPr>
          <w:rFonts w:ascii="GHEA Grapalat" w:eastAsia="GHEA Grapalat" w:hAnsi="GHEA Grapalat" w:cs="GHEA Grapalat"/>
          <w:b/>
          <w:sz w:val="24"/>
          <w:szCs w:val="24"/>
        </w:rPr>
        <w:t xml:space="preserve">5. </w:t>
      </w:r>
      <w:r w:rsidR="0080159F" w:rsidRPr="001B0E26">
        <w:rPr>
          <w:rFonts w:ascii="GHEA Grapalat" w:hAnsi="GHEA Grapalat" w:cs="Sylfaen"/>
          <w:b/>
          <w:sz w:val="24"/>
          <w:szCs w:val="24"/>
        </w:rPr>
        <w:t xml:space="preserve">Նախագծի </w:t>
      </w:r>
      <w:r w:rsidR="0080159F" w:rsidRPr="001B0E2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ընդունման </w:t>
      </w:r>
      <w:r w:rsidR="0080159F" w:rsidRPr="001B0E26"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</w:rPr>
        <w:t>կապակցությամբ</w:t>
      </w:r>
      <w:r w:rsidR="0080159F" w:rsidRPr="001B0E26">
        <w:rPr>
          <w:rFonts w:ascii="GHEA Grapalat" w:hAnsi="GHEA Grapalat" w:cs="Calibri"/>
          <w:b/>
          <w:sz w:val="24"/>
          <w:szCs w:val="24"/>
        </w:rPr>
        <w:t xml:space="preserve"> </w:t>
      </w:r>
      <w:r w:rsidR="0080159F" w:rsidRPr="001B0E2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Pr="001B0E26">
        <w:rPr>
          <w:rFonts w:ascii="GHEA Grapalat" w:eastAsia="GHEA Grapalat" w:hAnsi="GHEA Grapalat" w:cs="GHEA Grapalat"/>
          <w:b/>
          <w:bCs/>
          <w:sz w:val="24"/>
          <w:szCs w:val="24"/>
        </w:rPr>
        <w:t>.</w:t>
      </w:r>
    </w:p>
    <w:p w:rsidR="00175D07" w:rsidRDefault="00316133" w:rsidP="00914C6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1B0E26">
        <w:rPr>
          <w:rFonts w:ascii="GHEA Grapalat" w:eastAsia="GHEA Grapalat" w:hAnsi="GHEA Grapalat" w:cs="GHEA Grapalat"/>
          <w:sz w:val="24"/>
          <w:szCs w:val="24"/>
        </w:rPr>
        <w:t>Ն</w:t>
      </w:r>
      <w:r w:rsidR="00F60603" w:rsidRPr="001B0E26">
        <w:rPr>
          <w:rFonts w:ascii="GHEA Grapalat" w:eastAsia="GHEA Grapalat" w:hAnsi="GHEA Grapalat" w:cs="GHEA Grapalat"/>
          <w:sz w:val="24"/>
          <w:szCs w:val="24"/>
        </w:rPr>
        <w:t>ախագծի</w:t>
      </w:r>
      <w:r w:rsidR="00175D07" w:rsidRPr="001B0E26">
        <w:rPr>
          <w:rFonts w:ascii="GHEA Grapalat" w:eastAsia="GHEA Grapalat" w:hAnsi="GHEA Grapalat" w:cs="GHEA Grapalat"/>
          <w:sz w:val="24"/>
          <w:szCs w:val="24"/>
        </w:rPr>
        <w:t xml:space="preserve"> ընդունման կապակցությամբ Հայաստանի Հանրապետության պետական բյուջեում ծախսերի և եկամուտների ավելացումներ կամ նվազեցումներ չեն նախատեսվում:</w:t>
      </w:r>
    </w:p>
    <w:p w:rsidR="00914C64" w:rsidRPr="00914C64" w:rsidRDefault="00914C64" w:rsidP="00914C6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175D07" w:rsidRPr="001B0E26" w:rsidRDefault="00175D07" w:rsidP="00914C6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1B0E26">
        <w:rPr>
          <w:rFonts w:ascii="GHEA Grapalat" w:eastAsia="GHEA Grapalat" w:hAnsi="GHEA Grapalat" w:cs="GHEA Grapalat"/>
          <w:b/>
          <w:sz w:val="24"/>
          <w:szCs w:val="24"/>
        </w:rPr>
        <w:t>6.</w:t>
      </w:r>
      <w:r w:rsidRPr="001B0E26">
        <w:rPr>
          <w:rFonts w:ascii="GHEA Grapalat" w:eastAsia="Times New Roman" w:hAnsi="GHEA Grapalat" w:cs="Times New Roman"/>
          <w:b/>
          <w:sz w:val="24"/>
          <w:szCs w:val="24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175D07" w:rsidRPr="001B0E26" w:rsidRDefault="00316133" w:rsidP="00914C6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B0E26">
        <w:rPr>
          <w:rFonts w:ascii="GHEA Grapalat" w:eastAsia="GHEA Grapalat" w:hAnsi="GHEA Grapalat" w:cs="GHEA Grapalat"/>
          <w:sz w:val="24"/>
          <w:szCs w:val="24"/>
        </w:rPr>
        <w:t>Ն</w:t>
      </w:r>
      <w:r w:rsidR="00175D07" w:rsidRPr="001B0E26">
        <w:rPr>
          <w:rFonts w:ascii="GHEA Grapalat" w:eastAsia="GHEA Grapalat" w:hAnsi="GHEA Grapalat" w:cs="GHEA Grapalat"/>
          <w:sz w:val="24"/>
          <w:szCs w:val="24"/>
        </w:rPr>
        <w:t>ախագիծը չի բխում համապատասխան ռազմավարական փաստաթղթերից</w:t>
      </w:r>
      <w:r w:rsidRPr="001B0E26">
        <w:rPr>
          <w:rFonts w:ascii="GHEA Grapalat" w:eastAsia="GHEA Grapalat" w:hAnsi="GHEA Grapalat" w:cs="GHEA Grapalat"/>
          <w:sz w:val="24"/>
          <w:szCs w:val="24"/>
        </w:rPr>
        <w:t>, այլ մշակվել է</w:t>
      </w:r>
      <w:r w:rsidR="00DE3D9B">
        <w:rPr>
          <w:rFonts w:ascii="GHEA Grapalat" w:eastAsia="GHEA Grapalat" w:hAnsi="GHEA Grapalat" w:cs="GHEA Grapalat"/>
          <w:sz w:val="24"/>
          <w:szCs w:val="24"/>
        </w:rPr>
        <w:t xml:space="preserve">՝ հիմք ընդունելով </w:t>
      </w:r>
      <w:r w:rsidR="00E37E6E" w:rsidRPr="00E37E6E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17.08.2023 </w:t>
      </w:r>
      <w:r w:rsidR="00DE3D9B" w:rsidRPr="00E37E6E">
        <w:rPr>
          <w:rFonts w:ascii="GHEA Grapalat" w:eastAsia="GHEA Grapalat" w:hAnsi="GHEA Grapalat" w:cs="GHEA Grapalat"/>
          <w:sz w:val="24"/>
          <w:szCs w:val="24"/>
        </w:rPr>
        <w:t>թվականին ուժի մեջ մտած՝ «Նոտարիատի մասին օրենքում փոփոխություններ և լրացումներ կատարելու մասին» ՀՕ-</w:t>
      </w:r>
      <w:r w:rsidR="00E37E6E" w:rsidRPr="00E37E6E">
        <w:rPr>
          <w:rFonts w:ascii="GHEA Grapalat" w:eastAsia="GHEA Grapalat" w:hAnsi="GHEA Grapalat" w:cs="GHEA Grapalat"/>
          <w:sz w:val="24"/>
          <w:szCs w:val="24"/>
          <w:lang w:val="en-US"/>
        </w:rPr>
        <w:t>265</w:t>
      </w:r>
      <w:r w:rsidR="00DE3D9B" w:rsidRPr="00E37E6E">
        <w:rPr>
          <w:rFonts w:ascii="GHEA Grapalat" w:eastAsia="GHEA Grapalat" w:hAnsi="GHEA Grapalat" w:cs="GHEA Grapalat"/>
          <w:sz w:val="24"/>
          <w:szCs w:val="24"/>
        </w:rPr>
        <w:t xml:space="preserve">-Ն օրենքի 56-րդ </w:t>
      </w:r>
      <w:r w:rsidR="00DE3D9B" w:rsidRPr="00E37E6E">
        <w:rPr>
          <w:rFonts w:ascii="GHEA Grapalat" w:eastAsia="GHEA Grapalat" w:hAnsi="GHEA Grapalat" w:cs="GHEA Grapalat"/>
          <w:sz w:val="24"/>
          <w:szCs w:val="24"/>
        </w:rPr>
        <w:lastRenderedPageBreak/>
        <w:t>հոդվածի 2-րդ կետը</w:t>
      </w:r>
      <w:r w:rsidR="000B1726" w:rsidRPr="00E37E6E">
        <w:rPr>
          <w:rFonts w:ascii="GHEA Grapalat" w:eastAsia="GHEA Grapalat" w:hAnsi="GHEA Grapalat" w:cs="GHEA Grapalat"/>
          <w:sz w:val="24"/>
          <w:szCs w:val="24"/>
        </w:rPr>
        <w:t xml:space="preserve">, ինչպես նաև Վարչապետի </w:t>
      </w:r>
      <w:r w:rsidR="00E37E6E" w:rsidRPr="00E37E6E">
        <w:rPr>
          <w:rFonts w:ascii="GHEA Grapalat" w:eastAsia="GHEA Grapalat" w:hAnsi="GHEA Grapalat" w:cs="GHEA Grapalat"/>
          <w:sz w:val="24"/>
          <w:szCs w:val="24"/>
          <w:lang w:val="en-US"/>
        </w:rPr>
        <w:t>30.08.2023</w:t>
      </w:r>
      <w:r w:rsidR="000B1726" w:rsidRPr="00E37E6E">
        <w:rPr>
          <w:rFonts w:ascii="GHEA Grapalat" w:eastAsia="GHEA Grapalat" w:hAnsi="GHEA Grapalat" w:cs="GHEA Grapalat"/>
          <w:sz w:val="24"/>
          <w:szCs w:val="24"/>
        </w:rPr>
        <w:t xml:space="preserve"> թվականի թիվ </w:t>
      </w:r>
      <w:r w:rsidR="00E37E6E" w:rsidRPr="00E37E6E">
        <w:rPr>
          <w:rFonts w:ascii="GHEA Grapalat" w:eastAsia="GHEA Grapalat" w:hAnsi="GHEA Grapalat" w:cs="GHEA Grapalat"/>
          <w:sz w:val="24"/>
          <w:szCs w:val="24"/>
          <w:lang w:val="en-US"/>
        </w:rPr>
        <w:t>877-Ա</w:t>
      </w:r>
      <w:r w:rsidR="000B1726" w:rsidRPr="00E37E6E">
        <w:rPr>
          <w:rFonts w:ascii="GHEA Grapalat" w:eastAsia="GHEA Grapalat" w:hAnsi="GHEA Grapalat" w:cs="GHEA Grapalat"/>
          <w:sz w:val="24"/>
          <w:szCs w:val="24"/>
        </w:rPr>
        <w:t xml:space="preserve"> որո</w:t>
      </w:r>
      <w:r w:rsidR="00E37E6E" w:rsidRPr="00E37E6E">
        <w:rPr>
          <w:rFonts w:ascii="GHEA Grapalat" w:eastAsia="GHEA Grapalat" w:hAnsi="GHEA Grapalat" w:cs="GHEA Grapalat"/>
          <w:sz w:val="24"/>
          <w:szCs w:val="24"/>
          <w:lang w:val="en-US"/>
        </w:rPr>
        <w:t>շ</w:t>
      </w:r>
      <w:r w:rsidR="000B1726" w:rsidRPr="00E37E6E">
        <w:rPr>
          <w:rFonts w:ascii="GHEA Grapalat" w:eastAsia="GHEA Grapalat" w:hAnsi="GHEA Grapalat" w:cs="GHEA Grapalat"/>
          <w:sz w:val="24"/>
          <w:szCs w:val="24"/>
        </w:rPr>
        <w:t xml:space="preserve">մամբ հաստատված ցանկի </w:t>
      </w:r>
      <w:r w:rsidR="00E37E6E" w:rsidRPr="00E37E6E">
        <w:rPr>
          <w:rFonts w:ascii="GHEA Grapalat" w:eastAsia="GHEA Grapalat" w:hAnsi="GHEA Grapalat" w:cs="GHEA Grapalat"/>
          <w:sz w:val="24"/>
          <w:szCs w:val="24"/>
          <w:lang w:val="en-US"/>
        </w:rPr>
        <w:t>1-ին</w:t>
      </w:r>
      <w:r w:rsidR="000B1726" w:rsidRPr="00E37E6E">
        <w:rPr>
          <w:rFonts w:ascii="GHEA Grapalat" w:eastAsia="GHEA Grapalat" w:hAnsi="GHEA Grapalat" w:cs="GHEA Grapalat"/>
          <w:sz w:val="24"/>
          <w:szCs w:val="24"/>
        </w:rPr>
        <w:t xml:space="preserve"> կետը</w:t>
      </w:r>
      <w:r w:rsidR="00DE3D9B" w:rsidRPr="00E37E6E">
        <w:rPr>
          <w:rFonts w:ascii="GHEA Grapalat" w:eastAsia="GHEA Grapalat" w:hAnsi="GHEA Grapalat" w:cs="GHEA Grapalat"/>
          <w:sz w:val="24"/>
          <w:szCs w:val="24"/>
        </w:rPr>
        <w:t>:</w:t>
      </w:r>
    </w:p>
    <w:p w:rsidR="00970A8B" w:rsidRPr="001B0E26" w:rsidRDefault="00970A8B" w:rsidP="00914C64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sectPr w:rsidR="00970A8B" w:rsidRPr="001B0E26" w:rsidSect="00B4204B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B56B3"/>
    <w:multiLevelType w:val="hybridMultilevel"/>
    <w:tmpl w:val="85EE87B8"/>
    <w:lvl w:ilvl="0" w:tplc="FC3AD308">
      <w:start w:val="1"/>
      <w:numFmt w:val="decimal"/>
      <w:lvlText w:val="%1."/>
      <w:lvlJc w:val="left"/>
      <w:pPr>
        <w:ind w:left="108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9058AC"/>
    <w:multiLevelType w:val="hybridMultilevel"/>
    <w:tmpl w:val="09345D34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>
    <w:nsid w:val="240B607C"/>
    <w:multiLevelType w:val="hybridMultilevel"/>
    <w:tmpl w:val="D466ED52"/>
    <w:lvl w:ilvl="0" w:tplc="99CE10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292F1AA5"/>
    <w:multiLevelType w:val="hybridMultilevel"/>
    <w:tmpl w:val="E2D489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E0A73"/>
    <w:multiLevelType w:val="multilevel"/>
    <w:tmpl w:val="08A60D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8BB1FCA"/>
    <w:multiLevelType w:val="multilevel"/>
    <w:tmpl w:val="8A6E11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24E7B2A"/>
    <w:multiLevelType w:val="hybridMultilevel"/>
    <w:tmpl w:val="82BA7DF2"/>
    <w:lvl w:ilvl="0" w:tplc="EE5851E4">
      <w:start w:val="1"/>
      <w:numFmt w:val="decimal"/>
      <w:lvlText w:val="%1)"/>
      <w:lvlJc w:val="left"/>
      <w:pPr>
        <w:ind w:left="1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7">
    <w:nsid w:val="42F608CC"/>
    <w:multiLevelType w:val="hybridMultilevel"/>
    <w:tmpl w:val="7B18E2F8"/>
    <w:lvl w:ilvl="0" w:tplc="EE5851E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5F7690"/>
    <w:multiLevelType w:val="hybridMultilevel"/>
    <w:tmpl w:val="A438738A"/>
    <w:lvl w:ilvl="0" w:tplc="0D5CC246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5D7CE8"/>
    <w:multiLevelType w:val="hybridMultilevel"/>
    <w:tmpl w:val="307667E6"/>
    <w:lvl w:ilvl="0" w:tplc="EE5851E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4D1B451F"/>
    <w:multiLevelType w:val="hybridMultilevel"/>
    <w:tmpl w:val="59D010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A054C6"/>
    <w:multiLevelType w:val="hybridMultilevel"/>
    <w:tmpl w:val="268884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C4D4D"/>
    <w:multiLevelType w:val="hybridMultilevel"/>
    <w:tmpl w:val="993638C4"/>
    <w:lvl w:ilvl="0" w:tplc="F766BBC8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64112EDF"/>
    <w:multiLevelType w:val="hybridMultilevel"/>
    <w:tmpl w:val="09DA65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0A2C4A"/>
    <w:multiLevelType w:val="hybridMultilevel"/>
    <w:tmpl w:val="A2A0817A"/>
    <w:lvl w:ilvl="0" w:tplc="B8FE6B7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CA87A07"/>
    <w:multiLevelType w:val="hybridMultilevel"/>
    <w:tmpl w:val="26CA9742"/>
    <w:lvl w:ilvl="0" w:tplc="EE5851E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3"/>
  </w:num>
  <w:num w:numId="3">
    <w:abstractNumId w:val="8"/>
  </w:num>
  <w:num w:numId="4">
    <w:abstractNumId w:val="16"/>
  </w:num>
  <w:num w:numId="5">
    <w:abstractNumId w:val="10"/>
  </w:num>
  <w:num w:numId="6">
    <w:abstractNumId w:val="12"/>
  </w:num>
  <w:num w:numId="7">
    <w:abstractNumId w:val="3"/>
  </w:num>
  <w:num w:numId="8">
    <w:abstractNumId w:val="11"/>
  </w:num>
  <w:num w:numId="9">
    <w:abstractNumId w:val="5"/>
  </w:num>
  <w:num w:numId="10">
    <w:abstractNumId w:val="4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7"/>
  </w:num>
  <w:num w:numId="14">
    <w:abstractNumId w:val="14"/>
  </w:num>
  <w:num w:numId="15">
    <w:abstractNumId w:val="6"/>
  </w:num>
  <w:num w:numId="16">
    <w:abstractNumId w:val="9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70113B"/>
    <w:rsid w:val="00002CA4"/>
    <w:rsid w:val="0001469C"/>
    <w:rsid w:val="0002288D"/>
    <w:rsid w:val="00035DEF"/>
    <w:rsid w:val="00040CAB"/>
    <w:rsid w:val="00061176"/>
    <w:rsid w:val="00061B2E"/>
    <w:rsid w:val="0006235F"/>
    <w:rsid w:val="000840D8"/>
    <w:rsid w:val="000847B2"/>
    <w:rsid w:val="000858A2"/>
    <w:rsid w:val="0009027F"/>
    <w:rsid w:val="00091C08"/>
    <w:rsid w:val="00092EAB"/>
    <w:rsid w:val="000A2004"/>
    <w:rsid w:val="000B1726"/>
    <w:rsid w:val="000C3D95"/>
    <w:rsid w:val="000C4D2C"/>
    <w:rsid w:val="000F0EA6"/>
    <w:rsid w:val="00101FE3"/>
    <w:rsid w:val="00124375"/>
    <w:rsid w:val="00131523"/>
    <w:rsid w:val="00143CEE"/>
    <w:rsid w:val="001531B5"/>
    <w:rsid w:val="001574CD"/>
    <w:rsid w:val="00175D07"/>
    <w:rsid w:val="00175EB1"/>
    <w:rsid w:val="0017788B"/>
    <w:rsid w:val="001778D0"/>
    <w:rsid w:val="001A3D33"/>
    <w:rsid w:val="001A6A42"/>
    <w:rsid w:val="001B0E26"/>
    <w:rsid w:val="001B6B83"/>
    <w:rsid w:val="001C230C"/>
    <w:rsid w:val="001C3792"/>
    <w:rsid w:val="002008DB"/>
    <w:rsid w:val="00206F98"/>
    <w:rsid w:val="00217756"/>
    <w:rsid w:val="0022243D"/>
    <w:rsid w:val="00227340"/>
    <w:rsid w:val="00236F9A"/>
    <w:rsid w:val="0028329B"/>
    <w:rsid w:val="0029469B"/>
    <w:rsid w:val="00297C98"/>
    <w:rsid w:val="002B0532"/>
    <w:rsid w:val="002B7530"/>
    <w:rsid w:val="002D1A2B"/>
    <w:rsid w:val="002E09F0"/>
    <w:rsid w:val="00311B5D"/>
    <w:rsid w:val="00315528"/>
    <w:rsid w:val="00316133"/>
    <w:rsid w:val="00320F61"/>
    <w:rsid w:val="0032216F"/>
    <w:rsid w:val="00327ED2"/>
    <w:rsid w:val="00336B7C"/>
    <w:rsid w:val="00336F60"/>
    <w:rsid w:val="003379BC"/>
    <w:rsid w:val="003415AF"/>
    <w:rsid w:val="00346609"/>
    <w:rsid w:val="00347F2E"/>
    <w:rsid w:val="00360980"/>
    <w:rsid w:val="00366D64"/>
    <w:rsid w:val="00367E2B"/>
    <w:rsid w:val="00372E76"/>
    <w:rsid w:val="00382041"/>
    <w:rsid w:val="00383196"/>
    <w:rsid w:val="003861E2"/>
    <w:rsid w:val="00391997"/>
    <w:rsid w:val="00393CE9"/>
    <w:rsid w:val="003B3846"/>
    <w:rsid w:val="003B7353"/>
    <w:rsid w:val="003D46B0"/>
    <w:rsid w:val="003D4D98"/>
    <w:rsid w:val="003D716D"/>
    <w:rsid w:val="003E0FDE"/>
    <w:rsid w:val="003E637A"/>
    <w:rsid w:val="00410F5E"/>
    <w:rsid w:val="00422914"/>
    <w:rsid w:val="00432AAC"/>
    <w:rsid w:val="004376CD"/>
    <w:rsid w:val="0044424B"/>
    <w:rsid w:val="00452791"/>
    <w:rsid w:val="00460AAC"/>
    <w:rsid w:val="0046183B"/>
    <w:rsid w:val="00470F53"/>
    <w:rsid w:val="00471398"/>
    <w:rsid w:val="004761B1"/>
    <w:rsid w:val="00487B4E"/>
    <w:rsid w:val="004B06BC"/>
    <w:rsid w:val="004D119F"/>
    <w:rsid w:val="004D2468"/>
    <w:rsid w:val="004D5E05"/>
    <w:rsid w:val="004E37F0"/>
    <w:rsid w:val="004E3ECE"/>
    <w:rsid w:val="004E7EE0"/>
    <w:rsid w:val="004F1A8D"/>
    <w:rsid w:val="005049A5"/>
    <w:rsid w:val="005113BB"/>
    <w:rsid w:val="005263C0"/>
    <w:rsid w:val="00534147"/>
    <w:rsid w:val="00546A99"/>
    <w:rsid w:val="005532DC"/>
    <w:rsid w:val="00554CB3"/>
    <w:rsid w:val="00556867"/>
    <w:rsid w:val="00573FF4"/>
    <w:rsid w:val="005B0007"/>
    <w:rsid w:val="005C41E1"/>
    <w:rsid w:val="005D5783"/>
    <w:rsid w:val="005E52E5"/>
    <w:rsid w:val="005F0298"/>
    <w:rsid w:val="005F2B5F"/>
    <w:rsid w:val="005F6B5B"/>
    <w:rsid w:val="00602F3A"/>
    <w:rsid w:val="006152FE"/>
    <w:rsid w:val="00616CA8"/>
    <w:rsid w:val="006448EB"/>
    <w:rsid w:val="00645841"/>
    <w:rsid w:val="00647B94"/>
    <w:rsid w:val="00651080"/>
    <w:rsid w:val="00656BAE"/>
    <w:rsid w:val="0065719C"/>
    <w:rsid w:val="006653D3"/>
    <w:rsid w:val="00687A03"/>
    <w:rsid w:val="006B1E96"/>
    <w:rsid w:val="006B21DA"/>
    <w:rsid w:val="006B3AB2"/>
    <w:rsid w:val="006B3F62"/>
    <w:rsid w:val="006B7898"/>
    <w:rsid w:val="006C5B18"/>
    <w:rsid w:val="006E0157"/>
    <w:rsid w:val="0070113B"/>
    <w:rsid w:val="007237B1"/>
    <w:rsid w:val="00743AF6"/>
    <w:rsid w:val="00746B33"/>
    <w:rsid w:val="00770F51"/>
    <w:rsid w:val="0077251C"/>
    <w:rsid w:val="00777615"/>
    <w:rsid w:val="007938FD"/>
    <w:rsid w:val="007A2800"/>
    <w:rsid w:val="007A7616"/>
    <w:rsid w:val="007B72E2"/>
    <w:rsid w:val="007D0800"/>
    <w:rsid w:val="007D4892"/>
    <w:rsid w:val="007E2751"/>
    <w:rsid w:val="007E50A0"/>
    <w:rsid w:val="007F0ECC"/>
    <w:rsid w:val="007F5A99"/>
    <w:rsid w:val="0080159F"/>
    <w:rsid w:val="00813D43"/>
    <w:rsid w:val="00831FA6"/>
    <w:rsid w:val="00834097"/>
    <w:rsid w:val="008543DF"/>
    <w:rsid w:val="0087036B"/>
    <w:rsid w:val="008766DF"/>
    <w:rsid w:val="00885978"/>
    <w:rsid w:val="00892466"/>
    <w:rsid w:val="00896A05"/>
    <w:rsid w:val="008A7E75"/>
    <w:rsid w:val="008C7811"/>
    <w:rsid w:val="008D6564"/>
    <w:rsid w:val="008E13FC"/>
    <w:rsid w:val="00914C64"/>
    <w:rsid w:val="00937167"/>
    <w:rsid w:val="00943260"/>
    <w:rsid w:val="009441F4"/>
    <w:rsid w:val="00951537"/>
    <w:rsid w:val="0095753D"/>
    <w:rsid w:val="00962D6C"/>
    <w:rsid w:val="009669BB"/>
    <w:rsid w:val="00970A8B"/>
    <w:rsid w:val="0097148E"/>
    <w:rsid w:val="009720CC"/>
    <w:rsid w:val="00972F1D"/>
    <w:rsid w:val="00973E35"/>
    <w:rsid w:val="0097740F"/>
    <w:rsid w:val="00977AD4"/>
    <w:rsid w:val="00980DC2"/>
    <w:rsid w:val="00986377"/>
    <w:rsid w:val="00986D60"/>
    <w:rsid w:val="009871CE"/>
    <w:rsid w:val="009878EA"/>
    <w:rsid w:val="009A2B50"/>
    <w:rsid w:val="009A2C20"/>
    <w:rsid w:val="009C6244"/>
    <w:rsid w:val="009D5D92"/>
    <w:rsid w:val="009E3285"/>
    <w:rsid w:val="009E6204"/>
    <w:rsid w:val="009E66A6"/>
    <w:rsid w:val="009E6F24"/>
    <w:rsid w:val="009F08D0"/>
    <w:rsid w:val="009F1706"/>
    <w:rsid w:val="00A061A3"/>
    <w:rsid w:val="00A237F3"/>
    <w:rsid w:val="00A430E7"/>
    <w:rsid w:val="00A66F8C"/>
    <w:rsid w:val="00A72B0A"/>
    <w:rsid w:val="00A745FE"/>
    <w:rsid w:val="00A94332"/>
    <w:rsid w:val="00AA187B"/>
    <w:rsid w:val="00AA308B"/>
    <w:rsid w:val="00AA61A7"/>
    <w:rsid w:val="00AB5F48"/>
    <w:rsid w:val="00AB65E6"/>
    <w:rsid w:val="00AE235A"/>
    <w:rsid w:val="00B047BB"/>
    <w:rsid w:val="00B0515F"/>
    <w:rsid w:val="00B05ABD"/>
    <w:rsid w:val="00B40A8A"/>
    <w:rsid w:val="00B4204B"/>
    <w:rsid w:val="00B42606"/>
    <w:rsid w:val="00B558EF"/>
    <w:rsid w:val="00B74FE2"/>
    <w:rsid w:val="00B939F5"/>
    <w:rsid w:val="00BB3F2A"/>
    <w:rsid w:val="00BB7610"/>
    <w:rsid w:val="00BC1BD8"/>
    <w:rsid w:val="00BF70F3"/>
    <w:rsid w:val="00C01AC0"/>
    <w:rsid w:val="00C11C6C"/>
    <w:rsid w:val="00C16366"/>
    <w:rsid w:val="00C35B59"/>
    <w:rsid w:val="00C35DF5"/>
    <w:rsid w:val="00C44723"/>
    <w:rsid w:val="00C721AB"/>
    <w:rsid w:val="00C73EF6"/>
    <w:rsid w:val="00CB5530"/>
    <w:rsid w:val="00CC3F1C"/>
    <w:rsid w:val="00CC64BC"/>
    <w:rsid w:val="00CD14D2"/>
    <w:rsid w:val="00CD7077"/>
    <w:rsid w:val="00CD775C"/>
    <w:rsid w:val="00CE6D47"/>
    <w:rsid w:val="00D06141"/>
    <w:rsid w:val="00D23A53"/>
    <w:rsid w:val="00D31C8D"/>
    <w:rsid w:val="00D446EA"/>
    <w:rsid w:val="00D53CD7"/>
    <w:rsid w:val="00D6295B"/>
    <w:rsid w:val="00D64232"/>
    <w:rsid w:val="00D73A90"/>
    <w:rsid w:val="00D93DE5"/>
    <w:rsid w:val="00DB0A96"/>
    <w:rsid w:val="00DB1580"/>
    <w:rsid w:val="00DB4DBB"/>
    <w:rsid w:val="00DD47BC"/>
    <w:rsid w:val="00DD672C"/>
    <w:rsid w:val="00DE393E"/>
    <w:rsid w:val="00DE3D9B"/>
    <w:rsid w:val="00DE51B2"/>
    <w:rsid w:val="00DE51D5"/>
    <w:rsid w:val="00DF58A2"/>
    <w:rsid w:val="00DF5AD7"/>
    <w:rsid w:val="00DF77D0"/>
    <w:rsid w:val="00E05CD9"/>
    <w:rsid w:val="00E1051C"/>
    <w:rsid w:val="00E22C65"/>
    <w:rsid w:val="00E25CB3"/>
    <w:rsid w:val="00E3062F"/>
    <w:rsid w:val="00E33C46"/>
    <w:rsid w:val="00E37583"/>
    <w:rsid w:val="00E37E6E"/>
    <w:rsid w:val="00E45432"/>
    <w:rsid w:val="00E46345"/>
    <w:rsid w:val="00E46A31"/>
    <w:rsid w:val="00E47156"/>
    <w:rsid w:val="00E525B1"/>
    <w:rsid w:val="00E5305F"/>
    <w:rsid w:val="00E609F9"/>
    <w:rsid w:val="00E67EB7"/>
    <w:rsid w:val="00E71A10"/>
    <w:rsid w:val="00E83535"/>
    <w:rsid w:val="00E92A31"/>
    <w:rsid w:val="00EA21CC"/>
    <w:rsid w:val="00EA3C38"/>
    <w:rsid w:val="00ED7D1C"/>
    <w:rsid w:val="00EE374A"/>
    <w:rsid w:val="00EF7647"/>
    <w:rsid w:val="00F23270"/>
    <w:rsid w:val="00F23B3C"/>
    <w:rsid w:val="00F27EBE"/>
    <w:rsid w:val="00F35209"/>
    <w:rsid w:val="00F47290"/>
    <w:rsid w:val="00F60603"/>
    <w:rsid w:val="00F7050F"/>
    <w:rsid w:val="00F711AD"/>
    <w:rsid w:val="00F73EE7"/>
    <w:rsid w:val="00F7560A"/>
    <w:rsid w:val="00F95EF0"/>
    <w:rsid w:val="00FB04E7"/>
    <w:rsid w:val="00FB1178"/>
    <w:rsid w:val="00FB7A42"/>
    <w:rsid w:val="00FC230F"/>
    <w:rsid w:val="00FD2680"/>
    <w:rsid w:val="00FE022E"/>
    <w:rsid w:val="00FE4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5E6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5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C5B1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24375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0159F"/>
  </w:style>
  <w:style w:type="character" w:styleId="CommentReference">
    <w:name w:val="annotation reference"/>
    <w:basedOn w:val="DefaultParagraphFont"/>
    <w:uiPriority w:val="99"/>
    <w:semiHidden/>
    <w:unhideWhenUsed/>
    <w:rsid w:val="00CD14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14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14D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14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14D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4D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43C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6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2D049-34B9-49D3-9A47-AC47D3D10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847</Words>
  <Characters>4834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Voskehat Griogoryan</dc:creator>
  <cp:keywords>https://mul2.gov.am/tasks/885993/oneclick/himnavorum.docx?token=519cb469b246b7685b198e9ada34c31c</cp:keywords>
  <cp:lastModifiedBy>S-Paronikyan</cp:lastModifiedBy>
  <cp:revision>2</cp:revision>
  <cp:lastPrinted>2021-12-01T14:10:00Z</cp:lastPrinted>
  <dcterms:created xsi:type="dcterms:W3CDTF">2023-10-18T10:22:00Z</dcterms:created>
  <dcterms:modified xsi:type="dcterms:W3CDTF">2023-10-18T10:22:00Z</dcterms:modified>
</cp:coreProperties>
</file>