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EDC2A" w14:textId="77777777" w:rsidR="00622C15" w:rsidRDefault="00635B91" w:rsidP="008C2D0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5B413A9B" w14:textId="7779A395" w:rsidR="00635B91" w:rsidRDefault="005F57CD" w:rsidP="008C2D0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C38FA">
        <w:rPr>
          <w:rFonts w:ascii="GHEA Grapalat" w:hAnsi="GHEA Grapalat"/>
          <w:sz w:val="24"/>
          <w:szCs w:val="24"/>
          <w:lang w:val="hy-AM"/>
        </w:rPr>
        <w:t>«ՊԵՏԱԿԱՆ ՏՈՒՐՔԻ ՄԱՍԻՆ»</w:t>
      </w:r>
      <w:r w:rsidRPr="000C38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38FA">
        <w:rPr>
          <w:rFonts w:ascii="GHEA Grapalat" w:hAnsi="GHEA Grapalat"/>
          <w:sz w:val="24"/>
          <w:szCs w:val="24"/>
          <w:lang w:val="hy-AM"/>
        </w:rPr>
        <w:t xml:space="preserve">ԵՎ </w:t>
      </w:r>
      <w:r w:rsidR="000C38FA" w:rsidRPr="000C38FA">
        <w:rPr>
          <w:rFonts w:ascii="GHEA Grapalat" w:hAnsi="GHEA Grapalat"/>
          <w:sz w:val="24"/>
          <w:szCs w:val="24"/>
          <w:lang w:val="hy-AM"/>
        </w:rPr>
        <w:t>«ԱՎԻԱՑԻԱՅԻ ՄԱՍԻՆ» ՕՐԵՆՔՆԵՐՈՒՄ ԼՐԱՑՈՒՄՆԵՐ ԿԱՏԱՐԵԼՈՒ ՄԱՍԻՆ» ՕՐԵՆՔՆԵՐԻ</w:t>
      </w:r>
      <w:r w:rsidR="00635B91">
        <w:rPr>
          <w:rFonts w:ascii="GHEA Grapalat" w:hAnsi="GHEA Grapalat"/>
          <w:sz w:val="24"/>
          <w:szCs w:val="24"/>
          <w:lang w:val="hy-AM"/>
        </w:rPr>
        <w:t xml:space="preserve"> ԸՆԴՈՒՆՄԱՆ</w:t>
      </w:r>
    </w:p>
    <w:p w14:paraId="7072362E" w14:textId="77777777" w:rsidR="006622A1" w:rsidRDefault="006622A1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</w:pPr>
      <w:r w:rsidRPr="006622A1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>1. Նախագծի ընդունման անհրաժեշտությունը և նպատակը</w:t>
      </w:r>
    </w:p>
    <w:p w14:paraId="689575CC" w14:textId="77777777" w:rsidR="00B361EE" w:rsidRDefault="00025740" w:rsidP="008C2D0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Քաղաքացիական ավիացիայի կոմիտեն (այսուհետ՝ Կոմիտե) «Ավիացիայի մասին» օրենքի (այսուհետ՝ Օրենք) 7-րդ հոդվածի 2-րդ մասի համաձայն հանդիսանում է օ</w:t>
      </w:r>
      <w:r w:rsidRPr="00E41B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դային տրանսպորտի բնագավառի </w:t>
      </w:r>
      <w:r w:rsidRPr="00B01CC2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կանոնակարգման</w:t>
      </w:r>
      <w:r w:rsidRPr="00E41B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քաղաքացիական ավիացիայի և ոչ ռազմական պետական ավիացիայի գործունեության, օդային երթևեկության սպասարկման, ավիացիոն անվտանգության, թռիչքային անվտանգության, ինչպես նաև ավիացիայի բնագավառում շահագործվող վերգետնյա միջոցների և մատուցվող ծառայությունների ապահովության ու անվտանգության </w:t>
      </w:r>
      <w:r w:rsidRPr="00B01CC2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կանոնակարգման</w:t>
      </w:r>
      <w:r w:rsidRPr="00E41B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ավիացիոն ծառայությունների և Հայաստանի Հանրապետությունում գործող ավիացիոն ենթակառուցվածքների </w:t>
      </w:r>
      <w:r w:rsidRPr="00B01CC2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վերահսկողության</w:t>
      </w:r>
      <w:r w:rsidRPr="00E41B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իրականացման ոլորտում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: </w:t>
      </w:r>
    </w:p>
    <w:p w14:paraId="48D51350" w14:textId="77777777" w:rsidR="00096ACF" w:rsidRDefault="00025740" w:rsidP="008C2D0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Կոմիտեն կանոնակարգման և վերահսկողության գործառույթների հետ մեկտեղ Օրենքի համաձայն </w:t>
      </w:r>
      <w:r w:rsidR="007311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ներկայումս մատուցում է մի շարք ծառայություններ</w:t>
      </w:r>
      <w:r w:rsidR="00F15C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որոնց</w:t>
      </w:r>
      <w:r w:rsidR="007311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7311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սակայն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7311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15C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չեն գանձվում պետական </w:t>
      </w:r>
      <w:r w:rsidR="007311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տուրք</w:t>
      </w:r>
      <w:r w:rsidR="00F15CB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կամ վճար</w:t>
      </w:r>
      <w:r w:rsidR="007311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3152B5BC" w14:textId="77777777" w:rsidR="00096ACF" w:rsidRDefault="00096ACF" w:rsidP="008C2D0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Այս առնչությամբ Կոմիտեի կողմից ուսումնասիրվել է միջազգային փորձը, որը ցույց է տվել, որ աշխարհի մի շարք երկրներում ավիացիոն իշխանությունների կողմից համանման ծառայությունները մատուցվում են վճարովի հիմունքներով: Մասնավորապես ուսումնասիրվել են Վրաստանի, Լատվիայի, Սինգապուրի և մի շարք այլ երկրների փորձը:</w:t>
      </w:r>
    </w:p>
    <w:p w14:paraId="4D12C6B0" w14:textId="0965CC61" w:rsidR="00E41B92" w:rsidRDefault="00731192" w:rsidP="008C2D0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81EE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«Պետական տուրքի մասին» օրենքում լրացում կատարելու մասին» օրենքի նախագծով ներկայացված ծառայությունների համար տուրքի չափը հաշվարկվել է մարդ/ժամ սկզբունքով՝ հաշվի առնելով ներկայումս նշված ծառայության համար ծախսվող փաստացի աշխատաժամանակը</w:t>
      </w:r>
      <w:r w:rsidR="00112A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օգտագործվող ռեսուրսները, </w:t>
      </w:r>
      <w:r w:rsidR="00112A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ծառայության </w:t>
      </w:r>
      <w:r w:rsidR="002E7E9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</w:t>
      </w:r>
      <w:r w:rsidR="00112A8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ույթը և միջազգային պրակտիկայում գործող վճարների համադրումները:</w:t>
      </w:r>
      <w:r w:rsidR="00281EE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15EBE4B3" w14:textId="6BC61149" w:rsidR="00FB2C42" w:rsidRDefault="00FB2C42" w:rsidP="00FB2C42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666145">
        <w:rPr>
          <w:rFonts w:ascii="GHEA Grapalat" w:hAnsi="GHEA Grapalat" w:cs="Sylfaen"/>
          <w:sz w:val="24"/>
          <w:szCs w:val="24"/>
          <w:lang w:val="hy-AM"/>
        </w:rPr>
        <w:t xml:space="preserve">«Ավիացիայի մասին» օրենքում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լրացում կատարելու մասին» օրենքի նախագծով նախատեսվում է ավիացիայի բնագավառում մատուցվող ծառայությունների համար գանձել պետական տուրք։</w:t>
      </w:r>
    </w:p>
    <w:p w14:paraId="51050C41" w14:textId="77777777" w:rsidR="00FB2C42" w:rsidRPr="00E41B92" w:rsidRDefault="00FB2C42" w:rsidP="008C2D0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630E4302" w14:textId="77777777" w:rsidR="006622A1" w:rsidRPr="00C95535" w:rsidRDefault="006622A1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</w:pPr>
      <w:r w:rsidRPr="00C95535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 xml:space="preserve">2. </w:t>
      </w:r>
      <w:r w:rsidR="00C95535" w:rsidRPr="00C95535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>Ա</w:t>
      </w:r>
      <w:r w:rsidRPr="00C95535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>կնկալվող արդյունքը</w:t>
      </w:r>
    </w:p>
    <w:p w14:paraId="352D9611" w14:textId="77777777" w:rsidR="006622A1" w:rsidRDefault="003C454E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Նախագծի ընդունման արդյունքում Կոմիտեի կողմից մատուցվող ծառայությունների համար կսահմանվի պետական տուրք՝ որը միտված է ավիացիայի զարգացմանը և ավիացիայի բնագավառի մրցունակության գործող մակարդակի բարձրացմանը:</w:t>
      </w:r>
    </w:p>
    <w:p w14:paraId="30E2EB0F" w14:textId="77777777" w:rsidR="007B2149" w:rsidRPr="001C0B2B" w:rsidRDefault="007B2149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</w:p>
    <w:p w14:paraId="0C6072F9" w14:textId="77777777" w:rsidR="006622A1" w:rsidRPr="006622A1" w:rsidRDefault="006622A1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 w:rsidRPr="006622A1">
        <w:rPr>
          <w:rFonts w:ascii="GHEA Grapalat" w:hAnsi="GHEA Grapalat" w:cs="AK Courier"/>
          <w:b/>
          <w:color w:val="000000" w:themeColor="text1"/>
          <w:sz w:val="24"/>
          <w:szCs w:val="24"/>
          <w:lang w:val="hy-AM"/>
        </w:rPr>
        <w:t>3. Կապը ռազմավարական փաստաթղթերի հետ</w:t>
      </w:r>
      <w:r w:rsidRPr="006622A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. Հայաստանի վերափոխման ռազմավարություն 2050, Կառավարության 2021-2026թթ. Ծրագիր, ոլորտային և/կամ այլ ռազմավարություններ. </w:t>
      </w:r>
    </w:p>
    <w:p w14:paraId="6B2769BC" w14:textId="77777777" w:rsidR="006622A1" w:rsidRDefault="006622A1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 w:rsidRPr="006622A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Նախագծի մշակումը </w:t>
      </w:r>
      <w:r w:rsidR="00730E93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չի </w:t>
      </w:r>
      <w:r w:rsidRPr="006622A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բխում</w:t>
      </w:r>
      <w:r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 w:rsidR="006215FF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որևէ ռազմավարական փաստաթղթից</w:t>
      </w:r>
      <w:r w:rsidRPr="006622A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:</w:t>
      </w:r>
    </w:p>
    <w:p w14:paraId="621042BD" w14:textId="77777777" w:rsidR="007B2149" w:rsidRPr="006622A1" w:rsidRDefault="007B2149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</w:p>
    <w:p w14:paraId="24DD26CD" w14:textId="77777777" w:rsidR="00DD16C0" w:rsidRPr="00DD16C0" w:rsidRDefault="006622A1" w:rsidP="008C2D0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22A1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DD16C0" w:rsidRPr="00DD16C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պետական բյուջեի եկամուտներում և ծախսերում սպասվելիք փոփոխությունները</w:t>
      </w:r>
    </w:p>
    <w:p w14:paraId="53264DA7" w14:textId="57545B5E" w:rsidR="006622A1" w:rsidRDefault="00FB2C42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amian Unicode"/>
          <w:sz w:val="24"/>
          <w:szCs w:val="24"/>
          <w:lang w:val="hy-AM"/>
        </w:rPr>
        <w:t>Օ</w:t>
      </w:r>
      <w:r w:rsidR="00F64CCE" w:rsidRPr="00F64CCE">
        <w:rPr>
          <w:rFonts w:ascii="GHEA Grapalat" w:hAnsi="GHEA Grapalat" w:cs="Aramian Unicode"/>
          <w:sz w:val="24"/>
          <w:szCs w:val="24"/>
          <w:lang w:val="pt-PT"/>
        </w:rPr>
        <w:t>րենք</w:t>
      </w:r>
      <w:r>
        <w:rPr>
          <w:rFonts w:ascii="GHEA Grapalat" w:hAnsi="GHEA Grapalat" w:cs="Aramian Unicode"/>
          <w:sz w:val="24"/>
          <w:szCs w:val="24"/>
          <w:lang w:val="hy-AM"/>
        </w:rPr>
        <w:t>ներ</w:t>
      </w:r>
      <w:r w:rsidR="00F64CCE" w:rsidRPr="00F64CCE">
        <w:rPr>
          <w:rFonts w:ascii="GHEA Grapalat" w:hAnsi="GHEA Grapalat" w:cs="Aramian Unicode"/>
          <w:sz w:val="24"/>
          <w:szCs w:val="24"/>
          <w:lang w:val="pt-PT"/>
        </w:rPr>
        <w:t>ի նախագծ</w:t>
      </w:r>
      <w:r>
        <w:rPr>
          <w:rFonts w:ascii="GHEA Grapalat" w:hAnsi="GHEA Grapalat" w:cs="Aramian Unicode"/>
          <w:sz w:val="24"/>
          <w:szCs w:val="24"/>
          <w:lang w:val="hy-AM"/>
        </w:rPr>
        <w:t>եր</w:t>
      </w:r>
      <w:r w:rsidR="00F64CCE" w:rsidRPr="00F64CCE">
        <w:rPr>
          <w:rFonts w:ascii="GHEA Grapalat" w:hAnsi="GHEA Grapalat" w:cs="Aramian Unicode"/>
          <w:sz w:val="24"/>
          <w:szCs w:val="24"/>
          <w:lang w:val="pt-PT"/>
        </w:rPr>
        <w:t xml:space="preserve">ի </w:t>
      </w:r>
      <w:r w:rsidR="006622A1" w:rsidRPr="006622A1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ընդունմամբ պետական բյուջեի </w:t>
      </w:r>
      <w:r w:rsidR="006622A1" w:rsidRPr="00731192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եկամուտներ</w:t>
      </w:r>
      <w:r w:rsidR="00731192" w:rsidRPr="00731192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ը կավելանան</w:t>
      </w:r>
      <w:r w:rsidR="00863F4D" w:rsidRPr="00863F4D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տարեկան մոտ 150 մլն դրամով</w:t>
      </w:r>
      <w:r w:rsidR="006622A1" w:rsidRPr="00731192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:</w:t>
      </w:r>
    </w:p>
    <w:p w14:paraId="7F7DEEEF" w14:textId="77777777" w:rsidR="006622A1" w:rsidRDefault="006622A1" w:rsidP="008C2D06">
      <w:pPr>
        <w:spacing w:after="0" w:line="360" w:lineRule="auto"/>
        <w:ind w:firstLine="720"/>
        <w:jc w:val="both"/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</w:pPr>
    </w:p>
    <w:sectPr w:rsidR="006622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541B8"/>
    <w:multiLevelType w:val="hybridMultilevel"/>
    <w:tmpl w:val="A57C3008"/>
    <w:lvl w:ilvl="0" w:tplc="43A47B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2921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F0"/>
    <w:rsid w:val="00025740"/>
    <w:rsid w:val="000634EE"/>
    <w:rsid w:val="00081E02"/>
    <w:rsid w:val="00096ACF"/>
    <w:rsid w:val="000B4B3F"/>
    <w:rsid w:val="000C38FA"/>
    <w:rsid w:val="000C5A06"/>
    <w:rsid w:val="000D1169"/>
    <w:rsid w:val="00104548"/>
    <w:rsid w:val="00112A84"/>
    <w:rsid w:val="00135ABD"/>
    <w:rsid w:val="00140CE5"/>
    <w:rsid w:val="00171DF4"/>
    <w:rsid w:val="0017591D"/>
    <w:rsid w:val="0019670C"/>
    <w:rsid w:val="001C0B2B"/>
    <w:rsid w:val="001D711F"/>
    <w:rsid w:val="00244E64"/>
    <w:rsid w:val="00281EE0"/>
    <w:rsid w:val="002B5AE9"/>
    <w:rsid w:val="002E7E9D"/>
    <w:rsid w:val="00345D46"/>
    <w:rsid w:val="003714EB"/>
    <w:rsid w:val="003C2FE4"/>
    <w:rsid w:val="003C454E"/>
    <w:rsid w:val="004555E1"/>
    <w:rsid w:val="00523BF0"/>
    <w:rsid w:val="0059658B"/>
    <w:rsid w:val="005F57CD"/>
    <w:rsid w:val="006215FF"/>
    <w:rsid w:val="00622C15"/>
    <w:rsid w:val="00635B91"/>
    <w:rsid w:val="006622A1"/>
    <w:rsid w:val="00684E95"/>
    <w:rsid w:val="006906F2"/>
    <w:rsid w:val="006E6CF7"/>
    <w:rsid w:val="00730E93"/>
    <w:rsid w:val="00731192"/>
    <w:rsid w:val="00756824"/>
    <w:rsid w:val="00793C32"/>
    <w:rsid w:val="007B2149"/>
    <w:rsid w:val="00853CE5"/>
    <w:rsid w:val="00863F4D"/>
    <w:rsid w:val="00865CF8"/>
    <w:rsid w:val="008C2D06"/>
    <w:rsid w:val="008D4D82"/>
    <w:rsid w:val="009B7096"/>
    <w:rsid w:val="009D37C4"/>
    <w:rsid w:val="009D476E"/>
    <w:rsid w:val="00A549EA"/>
    <w:rsid w:val="00A62FB2"/>
    <w:rsid w:val="00A91944"/>
    <w:rsid w:val="00AD6539"/>
    <w:rsid w:val="00AE6583"/>
    <w:rsid w:val="00AE732A"/>
    <w:rsid w:val="00AF741C"/>
    <w:rsid w:val="00B01CC2"/>
    <w:rsid w:val="00B361EE"/>
    <w:rsid w:val="00C10249"/>
    <w:rsid w:val="00C95535"/>
    <w:rsid w:val="00D9173A"/>
    <w:rsid w:val="00DD16C0"/>
    <w:rsid w:val="00DF43FA"/>
    <w:rsid w:val="00E41B92"/>
    <w:rsid w:val="00E523AC"/>
    <w:rsid w:val="00EF3F06"/>
    <w:rsid w:val="00F1354D"/>
    <w:rsid w:val="00F15CBD"/>
    <w:rsid w:val="00F46C9A"/>
    <w:rsid w:val="00F64CCE"/>
    <w:rsid w:val="00F768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19AAC"/>
  <w15:docId w15:val="{D0E6A8DD-8CBB-4CBB-AD53-2CA65BA3D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https:/mul2-aviation.gov.am/tasks/209821/oneclick/273f7b7c78b46393fd22fb98fea07ba07ced686b9bc8a47448a27d8f4f66c6e3.docx?token=c6c765274fc1446a53f7548762a1f89d</cp:keywords>
  <dc:description/>
  <cp:lastModifiedBy>Vardan Chilingaryan</cp:lastModifiedBy>
  <cp:revision>4</cp:revision>
  <dcterms:created xsi:type="dcterms:W3CDTF">2023-11-22T06:24:00Z</dcterms:created>
  <dcterms:modified xsi:type="dcterms:W3CDTF">2023-11-22T07:24:00Z</dcterms:modified>
</cp:coreProperties>
</file>