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F2E" w:rsidRPr="008C5855" w:rsidRDefault="00DE1F2E" w:rsidP="008C5855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C5855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DE1F2E" w:rsidRPr="008C5855" w:rsidRDefault="009769D9" w:rsidP="008C5855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C5855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8C5855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ՀԱՅԱՍՏԱՆԻ ՀԱՆՐԱՊԵՏՈՒԹՅԱՆ ԿԱՌԱՎԱՐՈՒԹՅԱՆ 2007 ԹՎԱԿԱՆԻ ՀՈԿՏԵՄԲԵՐԻ 4-Ի </w:t>
      </w:r>
      <w:r w:rsidRPr="008C5855">
        <w:rPr>
          <w:rFonts w:ascii="GHEA Grapalat" w:hAnsi="GHEA Grapalat" w:cs="Courier New"/>
          <w:b/>
          <w:sz w:val="24"/>
          <w:szCs w:val="24"/>
          <w:shd w:val="clear" w:color="auto" w:fill="FFFFFF"/>
          <w:lang w:val="hy-AM"/>
        </w:rPr>
        <w:t>№</w:t>
      </w:r>
      <w:r w:rsidRPr="008C5855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1268-Ն ՈՐՈՇՄԱՆ ՄԵՋ ԼՐԱՑՈՒՄ ԿԱՏԱՐԵԼՈՒ ՄԱՍԻՆ</w:t>
      </w:r>
      <w:r w:rsidRPr="008C5855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033D1B" w:rsidRPr="008C5855">
        <w:rPr>
          <w:rFonts w:ascii="GHEA Grapalat" w:hAnsi="GHEA Grapalat"/>
          <w:b/>
          <w:sz w:val="24"/>
          <w:szCs w:val="24"/>
          <w:lang w:val="hy-AM"/>
        </w:rPr>
        <w:t>ՀԱՅԱՍՏԱՆԻ  ՀԱՆՐԱՊԵՏՈՒԹՅԱՆ ԿԱՌԱՎԱՐՈՒԹՅԱՆ ՈՐՈՇ</w:t>
      </w:r>
      <w:r w:rsidR="008C5855" w:rsidRPr="008C5855">
        <w:rPr>
          <w:rFonts w:ascii="GHEA Grapalat" w:hAnsi="GHEA Grapalat"/>
          <w:b/>
          <w:sz w:val="24"/>
          <w:szCs w:val="24"/>
          <w:lang w:val="hy-AM"/>
        </w:rPr>
        <w:t xml:space="preserve">ՄԱՆ </w:t>
      </w:r>
      <w:r w:rsidR="00033D1B" w:rsidRPr="008C5855">
        <w:rPr>
          <w:rFonts w:ascii="GHEA Grapalat" w:hAnsi="GHEA Grapalat"/>
          <w:b/>
          <w:sz w:val="24"/>
          <w:szCs w:val="24"/>
          <w:lang w:val="hy-AM"/>
        </w:rPr>
        <w:t>ՆԱԽԱԳԾԻ ԸՆԴՈՒՆՄԱՆ ԱՆՀՐԱԺԵՇՏՈՒԹՅԱՆ</w:t>
      </w:r>
    </w:p>
    <w:p w:rsidR="00DE1F2E" w:rsidRPr="008C5855" w:rsidRDefault="00DE1F2E" w:rsidP="008C5855">
      <w:pPr>
        <w:spacing w:line="360" w:lineRule="auto"/>
        <w:ind w:firstLine="567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103FC5" w:rsidRPr="008C5855" w:rsidRDefault="00DC165B" w:rsidP="008C5855">
      <w:pPr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C5855">
        <w:rPr>
          <w:rFonts w:ascii="GHEA Grapalat" w:hAnsi="GHEA Grapalat"/>
          <w:b/>
          <w:sz w:val="24"/>
          <w:szCs w:val="24"/>
          <w:lang w:val="hy-AM"/>
        </w:rPr>
        <w:t>1. Ընթացիկ իրավիճակը և իրավական ակտի ընդունման անհրաժեշտությունը</w:t>
      </w:r>
      <w:r w:rsidR="00187F55" w:rsidRPr="008C5855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8F7067" w:rsidRPr="004923E1" w:rsidRDefault="008F7067" w:rsidP="004E6B08">
      <w:pPr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Նախագծով առաջարկվում է </w:t>
      </w:r>
      <w:r w:rsidR="0088618D" w:rsidRPr="00E476AA">
        <w:rPr>
          <w:rFonts w:ascii="GHEA Grapalat" w:hAnsi="GHEA Grapalat"/>
          <w:bCs/>
          <w:sz w:val="24"/>
          <w:szCs w:val="24"/>
          <w:lang w:val="hy-AM"/>
        </w:rPr>
        <w:t>ՀՀ պետական սահմանին</w:t>
      </w:r>
      <w:r w:rsidR="0088618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8618D" w:rsidRPr="004923E1">
        <w:rPr>
          <w:rFonts w:ascii="GHEA Grapalat" w:hAnsi="GHEA Grapalat"/>
          <w:bCs/>
          <w:sz w:val="24"/>
          <w:szCs w:val="24"/>
          <w:lang w:val="hy-AM"/>
        </w:rPr>
        <w:t>ՀՀ մուտքի վիզա ստանալ</w:t>
      </w:r>
      <w:r w:rsidR="0088618D">
        <w:rPr>
          <w:rFonts w:ascii="GHEA Grapalat" w:hAnsi="GHEA Grapalat"/>
          <w:bCs/>
          <w:sz w:val="24"/>
          <w:szCs w:val="24"/>
          <w:lang w:val="hy-AM"/>
        </w:rPr>
        <w:t xml:space="preserve">ու իրավունք ունենալու </w:t>
      </w:r>
      <w:r w:rsidRPr="004923E1">
        <w:rPr>
          <w:rFonts w:ascii="GHEA Grapalat" w:hAnsi="GHEA Grapalat"/>
          <w:bCs/>
          <w:sz w:val="24"/>
          <w:szCs w:val="24"/>
          <w:lang w:val="hy-AM"/>
        </w:rPr>
        <w:t>պետություններ</w:t>
      </w:r>
      <w:r w:rsidR="0088618D">
        <w:rPr>
          <w:rFonts w:ascii="GHEA Grapalat" w:hAnsi="GHEA Grapalat"/>
          <w:bCs/>
          <w:sz w:val="24"/>
          <w:szCs w:val="24"/>
          <w:lang w:val="hy-AM"/>
        </w:rPr>
        <w:t>ի ցանկում ավելացնել նաև Ինդոնեզիան, քանի որ Հայաստանի Հանրապետության և Ինդոնեզիայի միջև ձեռք է բերվել պայմանավորվածություն՝ փոխադարձության սկզբունքի հիման վրա</w:t>
      </w:r>
      <w:r w:rsidR="000A4E06">
        <w:rPr>
          <w:rFonts w:ascii="GHEA Grapalat" w:hAnsi="GHEA Grapalat"/>
          <w:bCs/>
          <w:sz w:val="24"/>
          <w:szCs w:val="24"/>
          <w:lang w:val="hy-AM"/>
        </w:rPr>
        <w:t xml:space="preserve"> հնարավորություն տալ երկու երկրների քաղաքացիներին մուտքի վիզա ստանալ ըստ ժամանման՝ պետական սահմանի անցակետում</w:t>
      </w:r>
      <w:r w:rsidRPr="004923E1">
        <w:rPr>
          <w:rFonts w:ascii="GHEA Grapalat" w:hAnsi="GHEA Grapalat"/>
          <w:bCs/>
          <w:sz w:val="24"/>
          <w:szCs w:val="24"/>
          <w:lang w:val="hy-AM"/>
        </w:rPr>
        <w:t>։</w:t>
      </w:r>
      <w:r w:rsidR="00510A04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:rsidR="00B22C11" w:rsidRDefault="000A4E06" w:rsidP="00121923">
      <w:pPr>
        <w:shd w:val="clear" w:color="auto" w:fill="FFFFFF"/>
        <w:spacing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ab/>
        <w:t xml:space="preserve">Ներկայումս Ինդոնեզիայի քաղաքացիները ՀՀ մուտքի վիզա կարող են ստանալ միայն ՀՀ դեսպանություններում և հյուպատոսական հիմնարկներում, ինչպես նաև </w:t>
      </w:r>
      <w:r w:rsidRPr="000A4E06">
        <w:rPr>
          <w:rFonts w:ascii="GHEA Grapalat" w:hAnsi="GHEA Grapalat"/>
          <w:bCs/>
          <w:sz w:val="24"/>
          <w:szCs w:val="24"/>
          <w:lang w:val="hy-AM"/>
        </w:rPr>
        <w:t xml:space="preserve">E-VISA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համակարգի միջոցով։ </w:t>
      </w:r>
      <w:r w:rsidR="00121923">
        <w:rPr>
          <w:rFonts w:ascii="GHEA Grapalat" w:hAnsi="GHEA Grapalat"/>
          <w:bCs/>
          <w:sz w:val="24"/>
          <w:szCs w:val="24"/>
          <w:lang w:val="hy-AM"/>
        </w:rPr>
        <w:t xml:space="preserve">Բացի այդ, Ինդոնեզիայի այն քաղաքացիները, </w:t>
      </w:r>
      <w:r w:rsidR="00121923" w:rsidRPr="00121923">
        <w:rPr>
          <w:rFonts w:ascii="GHEA Grapalat" w:hAnsi="GHEA Grapalat"/>
          <w:bCs/>
          <w:sz w:val="24"/>
          <w:szCs w:val="24"/>
          <w:lang w:val="hy-AM"/>
        </w:rPr>
        <w:t>ովքեր ունեն Ամերիկայի Միացյալ Նահանգների, Ավստրալիայի, Նոր Զելանդիայի, Կորեայի Հանրապետության, Մեծ Բրիտանիայի և Հյուսիսային Իռլանդիայի Միացյալ Թագավորության, Կանադայի, Ռուսաստանի Դաշնության, Ճապոնիայի, Եվրոպական Միության երկրների, Շենգենյան համաձայնագրի երկրների և Պարսից ծոցի համագործակցության խորհրդի երկրների ժամանակավոր կամ մշտական կացության կարգավիճակ կամ վավեր մուտքի վիզա՝ Հայաստանի Հանրապետության մուտքի վիզա կարող են ստանալ Հայաստանի Հանրապետության պետական սահմանի անցման կետերում։</w:t>
      </w:r>
    </w:p>
    <w:p w:rsidR="00B22C11" w:rsidRPr="006B1373" w:rsidRDefault="00B22C11" w:rsidP="00036090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Բացի այդ, նախագծով առաջարկվում է</w:t>
      </w:r>
      <w:r w:rsidRPr="00B22C11">
        <w:rPr>
          <w:rFonts w:ascii="GHEA Grapalat" w:hAnsi="GHEA Grapalat"/>
          <w:bCs/>
          <w:sz w:val="24"/>
          <w:szCs w:val="24"/>
          <w:lang w:val="hy-AM"/>
        </w:rPr>
        <w:t xml:space="preserve"> Հայաստանի Հանրապետության պետական սահմանի անցման կետերում Հայաստանի Հանրապետության մուտքի վիզա ստանալու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իրավունք ունեցող երկրների </w:t>
      </w:r>
      <w:r w:rsidR="006B1373">
        <w:rPr>
          <w:rFonts w:ascii="GHEA Grapalat" w:hAnsi="GHEA Grapalat"/>
          <w:bCs/>
          <w:sz w:val="24"/>
          <w:szCs w:val="24"/>
          <w:lang w:val="hy-AM"/>
        </w:rPr>
        <w:t xml:space="preserve">ցանկից հանել Պանաման, քանի որ </w:t>
      </w:r>
      <w:r w:rsidR="006B1373" w:rsidRPr="00B22C11">
        <w:rPr>
          <w:rFonts w:ascii="GHEA Grapalat" w:hAnsi="GHEA Grapalat"/>
          <w:bCs/>
          <w:sz w:val="24"/>
          <w:szCs w:val="24"/>
          <w:lang w:val="hy-AM"/>
        </w:rPr>
        <w:t xml:space="preserve">Հայաստանի </w:t>
      </w:r>
      <w:r w:rsidR="006B1373" w:rsidRPr="00B22C11">
        <w:rPr>
          <w:rFonts w:ascii="GHEA Grapalat" w:hAnsi="GHEA Grapalat"/>
          <w:bCs/>
          <w:sz w:val="24"/>
          <w:szCs w:val="24"/>
          <w:lang w:val="hy-AM"/>
        </w:rPr>
        <w:lastRenderedPageBreak/>
        <w:t>Հանրապետության</w:t>
      </w:r>
      <w:r w:rsidR="006B137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B1373" w:rsidRPr="006B1373">
        <w:rPr>
          <w:rFonts w:ascii="GHEA Grapalat" w:hAnsi="GHEA Grapalat"/>
          <w:bCs/>
          <w:sz w:val="24"/>
          <w:szCs w:val="24"/>
          <w:lang w:val="hy-AM"/>
        </w:rPr>
        <w:t>7 սեպտեմբերի 2023 թվականի</w:t>
      </w:r>
      <w:r w:rsidR="00036090">
        <w:rPr>
          <w:rFonts w:ascii="GHEA Grapalat" w:hAnsi="GHEA Grapalat"/>
          <w:bCs/>
          <w:sz w:val="24"/>
          <w:szCs w:val="24"/>
          <w:lang w:val="hy-AM"/>
        </w:rPr>
        <w:t xml:space="preserve"> N 1504</w:t>
      </w:r>
      <w:r w:rsidR="006B1373">
        <w:rPr>
          <w:rFonts w:ascii="GHEA Grapalat" w:hAnsi="GHEA Grapalat"/>
          <w:bCs/>
          <w:sz w:val="24"/>
          <w:szCs w:val="24"/>
          <w:lang w:val="hy-AM"/>
        </w:rPr>
        <w:t>–</w:t>
      </w:r>
      <w:r w:rsidR="006B1373" w:rsidRPr="006B1373">
        <w:rPr>
          <w:rFonts w:ascii="GHEA Grapalat" w:hAnsi="GHEA Grapalat"/>
          <w:bCs/>
          <w:sz w:val="24"/>
          <w:szCs w:val="24"/>
          <w:lang w:val="hy-AM"/>
        </w:rPr>
        <w:t>Ն</w:t>
      </w:r>
      <w:r w:rsidR="006B1373">
        <w:rPr>
          <w:rFonts w:ascii="GHEA Grapalat" w:hAnsi="GHEA Grapalat"/>
          <w:bCs/>
          <w:sz w:val="24"/>
          <w:szCs w:val="24"/>
          <w:lang w:val="hy-AM"/>
        </w:rPr>
        <w:t xml:space="preserve"> որոշմամբ՝ փ</w:t>
      </w:r>
      <w:r w:rsidR="006B1373" w:rsidRPr="006B1373">
        <w:rPr>
          <w:rFonts w:ascii="GHEA Grapalat" w:hAnsi="GHEA Grapalat"/>
          <w:bCs/>
          <w:sz w:val="24"/>
          <w:szCs w:val="24"/>
          <w:lang w:val="hy-AM"/>
        </w:rPr>
        <w:t>ոխադարձության սկզբունքի հիման վրա՝ Պանամայի Հանրապետության քաղաքացիների համար սահման</w:t>
      </w:r>
      <w:r w:rsidR="006B1373">
        <w:rPr>
          <w:rFonts w:ascii="GHEA Grapalat" w:hAnsi="GHEA Grapalat"/>
          <w:bCs/>
          <w:sz w:val="24"/>
          <w:szCs w:val="24"/>
          <w:lang w:val="hy-AM"/>
        </w:rPr>
        <w:t>վ</w:t>
      </w:r>
      <w:r w:rsidR="006B1373" w:rsidRPr="006B1373">
        <w:rPr>
          <w:rFonts w:ascii="GHEA Grapalat" w:hAnsi="GHEA Grapalat"/>
          <w:bCs/>
          <w:sz w:val="24"/>
          <w:szCs w:val="24"/>
          <w:lang w:val="hy-AM"/>
        </w:rPr>
        <w:t xml:space="preserve">ել </w:t>
      </w:r>
      <w:r w:rsidR="006B1373">
        <w:rPr>
          <w:rFonts w:ascii="GHEA Grapalat" w:hAnsi="GHEA Grapalat"/>
          <w:bCs/>
          <w:sz w:val="24"/>
          <w:szCs w:val="24"/>
          <w:lang w:val="hy-AM"/>
        </w:rPr>
        <w:t xml:space="preserve">է </w:t>
      </w:r>
      <w:r w:rsidR="006B1373" w:rsidRPr="006B1373">
        <w:rPr>
          <w:rFonts w:ascii="GHEA Grapalat" w:hAnsi="GHEA Grapalat"/>
          <w:bCs/>
          <w:sz w:val="24"/>
          <w:szCs w:val="24"/>
          <w:lang w:val="hy-AM"/>
        </w:rPr>
        <w:t>առանց մուտքի վիզայի ռեժիմ 2023 թվականի սեպտեմբերի 8-ից</w:t>
      </w:r>
      <w:r w:rsidR="006B1373">
        <w:rPr>
          <w:rFonts w:ascii="GHEA Grapalat" w:hAnsi="GHEA Grapalat"/>
          <w:bCs/>
          <w:sz w:val="24"/>
          <w:szCs w:val="24"/>
          <w:lang w:val="hy-AM"/>
        </w:rPr>
        <w:t>։</w:t>
      </w:r>
    </w:p>
    <w:p w:rsidR="00C96543" w:rsidRPr="00C96543" w:rsidRDefault="00C96543" w:rsidP="003C071A">
      <w:pPr>
        <w:spacing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C96543">
        <w:rPr>
          <w:rFonts w:ascii="GHEA Grapalat" w:hAnsi="GHEA Grapalat"/>
          <w:b/>
          <w:bCs/>
          <w:sz w:val="24"/>
          <w:szCs w:val="24"/>
          <w:lang w:val="hy-AM"/>
        </w:rPr>
        <w:t>Լրացուցիչ տեղեկատվություն</w:t>
      </w:r>
    </w:p>
    <w:p w:rsidR="003C071A" w:rsidRDefault="003C071A" w:rsidP="003C071A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C071A">
        <w:rPr>
          <w:rFonts w:ascii="GHEA Grapalat" w:hAnsi="GHEA Grapalat"/>
          <w:bCs/>
          <w:sz w:val="24"/>
          <w:szCs w:val="24"/>
          <w:lang w:val="hy-AM"/>
        </w:rPr>
        <w:t xml:space="preserve">Համաձայն Ինոդնեզիայում ՀՀ </w:t>
      </w:r>
      <w:proofErr w:type="spellStart"/>
      <w:r w:rsidRPr="003C071A">
        <w:rPr>
          <w:rFonts w:ascii="GHEA Grapalat" w:hAnsi="GHEA Grapalat"/>
          <w:bCs/>
          <w:sz w:val="24"/>
          <w:szCs w:val="24"/>
          <w:lang w:val="hy-AM"/>
        </w:rPr>
        <w:t>դեսպանությունից</w:t>
      </w:r>
      <w:proofErr w:type="spellEnd"/>
      <w:r w:rsidRPr="003C071A">
        <w:rPr>
          <w:rFonts w:ascii="GHEA Grapalat" w:hAnsi="GHEA Grapalat"/>
          <w:bCs/>
          <w:sz w:val="24"/>
          <w:szCs w:val="24"/>
          <w:lang w:val="hy-AM"/>
        </w:rPr>
        <w:t xml:space="preserve"> ստացված տեղեկատվության</w:t>
      </w:r>
      <w:r w:rsidR="00E25759">
        <w:rPr>
          <w:rFonts w:ascii="GHEA Grapalat" w:hAnsi="GHEA Grapalat"/>
          <w:bCs/>
          <w:sz w:val="24"/>
          <w:szCs w:val="24"/>
        </w:rPr>
        <w:t>՝</w:t>
      </w:r>
      <w:r w:rsidRPr="003C071A">
        <w:rPr>
          <w:rFonts w:ascii="GHEA Grapalat" w:hAnsi="GHEA Grapalat"/>
          <w:bCs/>
          <w:sz w:val="24"/>
          <w:szCs w:val="24"/>
          <w:lang w:val="hy-AM"/>
        </w:rPr>
        <w:t xml:space="preserve"> առ 25.08.2023թ. դրությամբ </w:t>
      </w:r>
      <w:r w:rsidRPr="003C071A">
        <w:rPr>
          <w:rFonts w:ascii="GHEA Grapalat" w:hAnsi="GHEA Grapalat"/>
          <w:sz w:val="24"/>
          <w:szCs w:val="24"/>
          <w:lang w:val="hy-AM"/>
        </w:rPr>
        <w:t xml:space="preserve">ՀՀ քաղաքացիները կարող են Ինդոնեզիայի վիզա ստանալ երկիր ժամանելուն պես, ինչպես նաև նախապես ստանալ էլեկտրոնային վիզա (հղումը՝ </w:t>
      </w:r>
      <w:hyperlink r:id="rId6" w:history="1">
        <w:r w:rsidRPr="003C071A">
          <w:rPr>
            <w:rStyle w:val="Hyperlink"/>
            <w:rFonts w:ascii="GHEA Grapalat" w:hAnsi="GHEA Grapalat"/>
            <w:sz w:val="24"/>
            <w:szCs w:val="24"/>
            <w:lang w:val="hy-AM"/>
          </w:rPr>
          <w:t>https://molina.imigrasi.go.id/</w:t>
        </w:r>
      </w:hyperlink>
      <w:r w:rsidRPr="003C071A">
        <w:rPr>
          <w:rFonts w:ascii="GHEA Grapalat" w:hAnsi="GHEA Grapalat"/>
          <w:sz w:val="24"/>
          <w:szCs w:val="24"/>
          <w:lang w:val="hy-AM"/>
        </w:rPr>
        <w:t xml:space="preserve">), որից հետո երկիր ժամանելուն պես օդանավակայնում մոտենալ համապասխան պատուհանին (VOA countries)։ </w:t>
      </w:r>
      <w:r>
        <w:rPr>
          <w:rFonts w:ascii="GHEA Grapalat" w:hAnsi="GHEA Grapalat"/>
          <w:sz w:val="24"/>
          <w:szCs w:val="24"/>
          <w:lang w:val="hy-AM"/>
        </w:rPr>
        <w:t>Սահմանին</w:t>
      </w:r>
      <w:r w:rsidRPr="003C071A">
        <w:rPr>
          <w:rFonts w:ascii="GHEA Grapalat" w:hAnsi="GHEA Grapalat"/>
          <w:sz w:val="24"/>
          <w:szCs w:val="24"/>
          <w:lang w:val="hy-AM"/>
        </w:rPr>
        <w:t xml:space="preserve"> վիզա</w:t>
      </w:r>
      <w:r>
        <w:rPr>
          <w:rFonts w:ascii="GHEA Grapalat" w:hAnsi="GHEA Grapalat"/>
          <w:sz w:val="24"/>
          <w:szCs w:val="24"/>
          <w:lang w:val="hy-AM"/>
        </w:rPr>
        <w:t xml:space="preserve"> ստանալու վճարը</w:t>
      </w:r>
      <w:r w:rsidRPr="003C071A">
        <w:rPr>
          <w:rFonts w:ascii="GHEA Grapalat" w:hAnsi="GHEA Grapalat"/>
          <w:sz w:val="24"/>
          <w:szCs w:val="24"/>
          <w:lang w:val="hy-AM"/>
        </w:rPr>
        <w:t xml:space="preserve"> կազմում է 500,000 ինդոնեզական ռուփիա (շուրջ 30 ԱՄՆ դոլար), որով քաղաքացիները կարող են մուտք գործել երկիր 30 օրով՝ մեկ անգամ ևս 30 օրով երկարաձգելու հնարավորությամբ։ Ժամանելուն պես վիզայի դիմելու համար անհրաժեշտ է տրամադրել հետադարձի կամ այլ երկիր ճամփորդելու տոմս, ինչպես նաև անձնագրի վավերականությունը պետք է լինի առնվազն 6 ամիս</w:t>
      </w:r>
      <w:r w:rsidR="001A7135">
        <w:rPr>
          <w:rFonts w:ascii="GHEA Grapalat" w:hAnsi="GHEA Grapalat"/>
          <w:sz w:val="24"/>
          <w:szCs w:val="24"/>
          <w:lang w:val="hy-AM"/>
        </w:rPr>
        <w:t>՝ մինչև</w:t>
      </w:r>
      <w:r w:rsidRPr="003C071A">
        <w:rPr>
          <w:rFonts w:ascii="GHEA Grapalat" w:hAnsi="GHEA Grapalat"/>
          <w:sz w:val="24"/>
          <w:szCs w:val="24"/>
          <w:lang w:val="hy-AM"/>
        </w:rPr>
        <w:t xml:space="preserve"> Ինդոնեզիայում գտնվելու </w:t>
      </w:r>
      <w:r w:rsidR="001A7135">
        <w:rPr>
          <w:rFonts w:ascii="GHEA Grapalat" w:hAnsi="GHEA Grapalat"/>
          <w:sz w:val="24"/>
          <w:szCs w:val="24"/>
          <w:lang w:val="hy-AM"/>
        </w:rPr>
        <w:t>նախատեսված ժամկետի ավարտը</w:t>
      </w:r>
      <w:r w:rsidRPr="003C071A">
        <w:rPr>
          <w:rFonts w:ascii="GHEA Grapalat" w:hAnsi="GHEA Grapalat"/>
          <w:sz w:val="24"/>
          <w:szCs w:val="24"/>
          <w:lang w:val="hy-AM"/>
        </w:rPr>
        <w:t>։</w:t>
      </w:r>
    </w:p>
    <w:p w:rsidR="000A4E06" w:rsidRPr="00036090" w:rsidRDefault="00210452" w:rsidP="00036090">
      <w:pPr>
        <w:spacing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քաղաքացիների շրջանում </w:t>
      </w:r>
      <w:r w:rsidR="00C96543">
        <w:rPr>
          <w:rFonts w:ascii="GHEA Grapalat" w:hAnsi="GHEA Grapalat"/>
          <w:sz w:val="24"/>
          <w:szCs w:val="24"/>
          <w:lang w:val="hy-AM"/>
        </w:rPr>
        <w:t>Ինդոնեզիայի առավել հանրահայտ զբոսա</w:t>
      </w:r>
      <w:r>
        <w:rPr>
          <w:rFonts w:ascii="GHEA Grapalat" w:hAnsi="GHEA Grapalat"/>
          <w:sz w:val="24"/>
          <w:szCs w:val="24"/>
          <w:lang w:val="hy-AM"/>
        </w:rPr>
        <w:t>շ</w:t>
      </w:r>
      <w:r w:rsidR="00C96543">
        <w:rPr>
          <w:rFonts w:ascii="GHEA Grapalat" w:hAnsi="GHEA Grapalat"/>
          <w:sz w:val="24"/>
          <w:szCs w:val="24"/>
          <w:lang w:val="hy-AM"/>
        </w:rPr>
        <w:t>րջային ուղղություններից է համարվում Բալի կղզին։</w:t>
      </w:r>
    </w:p>
    <w:p w:rsidR="00D61F34" w:rsidRPr="008C5855" w:rsidRDefault="00F55B40" w:rsidP="00FA0DA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C5855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846FAC" w:rsidRPr="008C5855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Pr="008C5855">
        <w:rPr>
          <w:rFonts w:ascii="GHEA Grapalat" w:hAnsi="GHEA Grapalat" w:cs="Sylfaen"/>
          <w:b/>
          <w:sz w:val="24"/>
          <w:szCs w:val="24"/>
          <w:lang w:val="hy-AM"/>
        </w:rPr>
        <w:t xml:space="preserve"> Առաջարկվող կարգավորման բնույթը</w:t>
      </w:r>
      <w:r w:rsidR="00187F55" w:rsidRPr="008C5855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5371D7" w:rsidRPr="00510A04" w:rsidRDefault="00350C5E" w:rsidP="008727C4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10A04">
        <w:rPr>
          <w:rFonts w:ascii="GHEA Grapalat" w:hAnsi="GHEA Grapalat" w:cs="Sylfaen"/>
          <w:sz w:val="24"/>
          <w:szCs w:val="24"/>
          <w:lang w:val="hy-AM"/>
        </w:rPr>
        <w:t xml:space="preserve">Ներկայացված նախագծով առաջարկվում </w:t>
      </w:r>
      <w:r w:rsidR="008727C4">
        <w:rPr>
          <w:rFonts w:ascii="GHEA Grapalat" w:hAnsi="GHEA Grapalat" w:cs="Sylfaen"/>
          <w:sz w:val="24"/>
          <w:szCs w:val="24"/>
          <w:lang w:val="hy-AM"/>
        </w:rPr>
        <w:t>է փոխադարձության սկզբունքի հիման վրա</w:t>
      </w:r>
      <w:r w:rsidR="008727C4" w:rsidRPr="008727C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727C4">
        <w:rPr>
          <w:rFonts w:ascii="GHEA Grapalat" w:hAnsi="GHEA Grapalat" w:cs="Sylfaen"/>
          <w:sz w:val="24"/>
          <w:szCs w:val="24"/>
          <w:lang w:val="hy-AM"/>
        </w:rPr>
        <w:t xml:space="preserve">Ինդոնեզիայի քաղաքացիներին հնարավորություն տալ </w:t>
      </w:r>
      <w:r w:rsidR="008A3C36">
        <w:rPr>
          <w:rFonts w:ascii="GHEA Grapalat" w:hAnsi="GHEA Grapalat" w:cs="Sylfaen"/>
          <w:sz w:val="24"/>
          <w:szCs w:val="24"/>
          <w:lang w:val="hy-AM"/>
        </w:rPr>
        <w:t xml:space="preserve">ստանալ </w:t>
      </w:r>
      <w:r w:rsidR="008A3C36" w:rsidRPr="00510A04">
        <w:rPr>
          <w:rFonts w:ascii="GHEA Grapalat" w:hAnsi="GHEA Grapalat" w:cs="Sylfaen"/>
          <w:sz w:val="24"/>
          <w:szCs w:val="24"/>
          <w:lang w:val="hy-AM"/>
        </w:rPr>
        <w:t xml:space="preserve">մուտքի վիզա </w:t>
      </w:r>
      <w:r w:rsidR="00510A04" w:rsidRPr="00510A04">
        <w:rPr>
          <w:rFonts w:ascii="GHEA Grapalat" w:hAnsi="GHEA Grapalat" w:cs="Sylfaen"/>
          <w:sz w:val="24"/>
          <w:szCs w:val="24"/>
          <w:lang w:val="hy-AM"/>
        </w:rPr>
        <w:t>ՀՀ պետական սահմանին</w:t>
      </w:r>
      <w:r w:rsidR="008A3C36">
        <w:rPr>
          <w:rFonts w:ascii="GHEA Grapalat" w:hAnsi="GHEA Grapalat" w:cs="Sylfaen"/>
          <w:sz w:val="24"/>
          <w:szCs w:val="24"/>
          <w:lang w:val="hy-AM"/>
        </w:rPr>
        <w:t xml:space="preserve">՝ ի թիվս ներկայումս սահմանված </w:t>
      </w:r>
      <w:r w:rsidR="00510A04" w:rsidRPr="00510A04">
        <w:rPr>
          <w:rFonts w:ascii="GHEA Grapalat" w:hAnsi="GHEA Grapalat" w:cs="Sylfaen"/>
          <w:sz w:val="24"/>
          <w:szCs w:val="24"/>
          <w:lang w:val="hy-AM"/>
        </w:rPr>
        <w:t>21 երկրների քաղաքացիների</w:t>
      </w:r>
      <w:r w:rsidR="00BD4D6A">
        <w:rPr>
          <w:rFonts w:ascii="GHEA Grapalat" w:hAnsi="GHEA Grapalat" w:cs="Sylfaen"/>
          <w:sz w:val="24"/>
          <w:szCs w:val="24"/>
          <w:lang w:val="hy-AM"/>
        </w:rPr>
        <w:t>, ինչպես նաև Պանաման հանել այդ ցանկից՝ փոխադարձաբար առանց վիզայի ռեժիմ սահմանվելու հիմքով</w:t>
      </w:r>
      <w:r w:rsidR="00510A04" w:rsidRPr="00510A04">
        <w:rPr>
          <w:rFonts w:ascii="GHEA Grapalat" w:hAnsi="GHEA Grapalat" w:cs="Sylfaen"/>
          <w:sz w:val="24"/>
          <w:szCs w:val="24"/>
          <w:lang w:val="hy-AM"/>
        </w:rPr>
        <w:t xml:space="preserve">։ Նշված երկրները ընտրվել են փոխադարձության սկզբունքի, միգրացիոն ռիսկերի և ուղևորահոսքերի համադրված գնահատման արդյունքում։ </w:t>
      </w:r>
    </w:p>
    <w:p w:rsidR="00846FAC" w:rsidRPr="008C5855" w:rsidRDefault="00846FAC" w:rsidP="008C5855">
      <w:pPr>
        <w:spacing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187F55" w:rsidRPr="008C5855" w:rsidRDefault="005B231D" w:rsidP="008C5855">
      <w:pPr>
        <w:pStyle w:val="NormalWeb"/>
        <w:numPr>
          <w:ilvl w:val="0"/>
          <w:numId w:val="2"/>
        </w:numPr>
        <w:shd w:val="clear" w:color="auto" w:fill="FFFFFF"/>
        <w:tabs>
          <w:tab w:val="clear" w:pos="720"/>
          <w:tab w:val="left" w:pos="709"/>
          <w:tab w:val="left" w:pos="851"/>
        </w:tabs>
        <w:spacing w:before="0" w:beforeAutospacing="0" w:after="120" w:afterAutospacing="0" w:line="360" w:lineRule="auto"/>
        <w:ind w:left="0" w:firstLine="567"/>
        <w:jc w:val="both"/>
        <w:textAlignment w:val="baseline"/>
        <w:rPr>
          <w:rFonts w:ascii="GHEA Grapalat" w:hAnsi="GHEA Grapalat" w:cs="Sylfaen"/>
          <w:b/>
        </w:rPr>
      </w:pPr>
      <w:proofErr w:type="spellStart"/>
      <w:r w:rsidRPr="008C5855">
        <w:rPr>
          <w:rFonts w:ascii="GHEA Grapalat" w:hAnsi="GHEA Grapalat" w:cs="Sylfaen"/>
          <w:b/>
        </w:rPr>
        <w:t>Ակնկալվող</w:t>
      </w:r>
      <w:proofErr w:type="spellEnd"/>
      <w:r w:rsidRPr="008C5855">
        <w:rPr>
          <w:rFonts w:ascii="GHEA Grapalat" w:hAnsi="GHEA Grapalat" w:cs="Sylfaen"/>
          <w:b/>
        </w:rPr>
        <w:t xml:space="preserve"> </w:t>
      </w:r>
      <w:proofErr w:type="spellStart"/>
      <w:r w:rsidRPr="008C5855">
        <w:rPr>
          <w:rFonts w:ascii="GHEA Grapalat" w:hAnsi="GHEA Grapalat" w:cs="Sylfaen"/>
          <w:b/>
        </w:rPr>
        <w:t>արդյունքը</w:t>
      </w:r>
      <w:proofErr w:type="spellEnd"/>
      <w:r w:rsidR="00187F55" w:rsidRPr="008C5855">
        <w:rPr>
          <w:rFonts w:ascii="GHEA Grapalat" w:hAnsi="GHEA Grapalat" w:cs="Sylfaen"/>
          <w:b/>
        </w:rPr>
        <w:t>.</w:t>
      </w:r>
    </w:p>
    <w:p w:rsidR="00486495" w:rsidRDefault="00165DC4" w:rsidP="008C5855">
      <w:pPr>
        <w:pStyle w:val="NormalWeb"/>
        <w:shd w:val="clear" w:color="auto" w:fill="FFFFFF"/>
        <w:spacing w:before="0" w:beforeAutospacing="0" w:after="120" w:afterAutospacing="0" w:line="360" w:lineRule="auto"/>
        <w:ind w:firstLine="567"/>
        <w:jc w:val="both"/>
        <w:textAlignment w:val="baseline"/>
        <w:rPr>
          <w:rFonts w:ascii="GHEA Grapalat" w:hAnsi="GHEA Grapalat" w:cs="Sylfaen"/>
          <w:lang w:val="hy-AM"/>
        </w:rPr>
      </w:pPr>
      <w:r w:rsidRPr="008C5855">
        <w:rPr>
          <w:rFonts w:ascii="GHEA Grapalat" w:hAnsi="GHEA Grapalat" w:cs="Sylfaen"/>
          <w:lang w:val="hy-AM"/>
        </w:rPr>
        <w:lastRenderedPageBreak/>
        <w:t>Նախագծ</w:t>
      </w:r>
      <w:r w:rsidR="00837C0A" w:rsidRPr="008C5855">
        <w:rPr>
          <w:rFonts w:ascii="GHEA Grapalat" w:hAnsi="GHEA Grapalat" w:cs="Sylfaen"/>
          <w:lang w:val="hy-AM"/>
        </w:rPr>
        <w:t>ի</w:t>
      </w:r>
      <w:r w:rsidRPr="008C5855">
        <w:rPr>
          <w:rFonts w:ascii="GHEA Grapalat" w:hAnsi="GHEA Grapalat" w:cs="Sylfaen"/>
          <w:lang w:val="hy-AM"/>
        </w:rPr>
        <w:t xml:space="preserve"> ընդունման արդյունքում ակնկալվում է </w:t>
      </w:r>
      <w:r w:rsidR="00486495">
        <w:rPr>
          <w:rFonts w:ascii="GHEA Grapalat" w:hAnsi="GHEA Grapalat" w:cs="Sylfaen"/>
          <w:lang w:val="hy-AM"/>
        </w:rPr>
        <w:t>Ինդոնեզիայի</w:t>
      </w:r>
      <w:r w:rsidR="00486495" w:rsidRPr="008C5855">
        <w:rPr>
          <w:rFonts w:ascii="GHEA Grapalat" w:hAnsi="GHEA Grapalat" w:cs="Sylfaen"/>
          <w:lang w:val="hy-AM"/>
        </w:rPr>
        <w:t xml:space="preserve"> </w:t>
      </w:r>
      <w:r w:rsidR="009F0434">
        <w:rPr>
          <w:rFonts w:ascii="GHEA Grapalat" w:hAnsi="GHEA Grapalat" w:cs="Sylfaen"/>
          <w:lang w:val="hy-AM"/>
        </w:rPr>
        <w:t>հետ ապահովել փոխադարձության սկզբունքը՝ երկու երկրների քաղաքացիների համար սահմանելով հավասար հնարավորություն պետական սահմանին վիզա ստանալու հարցում։</w:t>
      </w:r>
    </w:p>
    <w:p w:rsidR="002F1FBF" w:rsidRPr="00036090" w:rsidRDefault="005371D7" w:rsidP="00036090">
      <w:pPr>
        <w:pStyle w:val="NormalWeb"/>
        <w:shd w:val="clear" w:color="auto" w:fill="FFFFFF"/>
        <w:spacing w:before="0" w:beforeAutospacing="0" w:after="120" w:afterAutospacing="0" w:line="360" w:lineRule="auto"/>
        <w:ind w:firstLine="567"/>
        <w:jc w:val="both"/>
        <w:textAlignment w:val="baseline"/>
        <w:rPr>
          <w:rFonts w:ascii="GHEA Grapalat" w:hAnsi="GHEA Grapalat" w:cs="Sylfaen"/>
          <w:lang w:val="hy-AM"/>
        </w:rPr>
      </w:pPr>
      <w:r w:rsidRPr="008C5855">
        <w:rPr>
          <w:rFonts w:ascii="GHEA Grapalat" w:hAnsi="GHEA Grapalat" w:cs="Sylfaen"/>
          <w:lang w:val="hy-AM"/>
        </w:rPr>
        <w:t>Նախագծի ընդունման արդյունքում ակնկալվում</w:t>
      </w:r>
      <w:r>
        <w:rPr>
          <w:rFonts w:ascii="GHEA Grapalat" w:hAnsi="GHEA Grapalat" w:cs="Sylfaen"/>
          <w:lang w:val="hy-AM"/>
        </w:rPr>
        <w:t xml:space="preserve"> է ցանկից հանել Պանաման</w:t>
      </w:r>
      <w:r w:rsidR="007C255E">
        <w:rPr>
          <w:rFonts w:ascii="GHEA Grapalat" w:hAnsi="GHEA Grapalat" w:cs="Sylfaen"/>
          <w:lang w:val="hy-AM"/>
        </w:rPr>
        <w:t>՝ առանց վիզայի ռեժիմ սահմանելու կապակցությամբ։</w:t>
      </w:r>
    </w:p>
    <w:p w:rsidR="00604E88" w:rsidRPr="008C5855" w:rsidRDefault="002F1FBF" w:rsidP="008C5855">
      <w:pPr>
        <w:shd w:val="clear" w:color="auto" w:fill="FFFFFF"/>
        <w:tabs>
          <w:tab w:val="left" w:pos="851"/>
        </w:tabs>
        <w:spacing w:after="120" w:line="360" w:lineRule="auto"/>
        <w:ind w:firstLine="567"/>
        <w:jc w:val="both"/>
        <w:textAlignment w:val="baseline"/>
        <w:rPr>
          <w:rFonts w:ascii="GHEA Grapalat" w:hAnsi="GHEA Grapalat" w:cs="Calibri"/>
          <w:b/>
          <w:sz w:val="24"/>
          <w:szCs w:val="24"/>
          <w:lang w:val="hy-AM"/>
        </w:rPr>
      </w:pPr>
      <w:r w:rsidRPr="008C5855">
        <w:rPr>
          <w:rFonts w:ascii="GHEA Grapalat" w:hAnsi="GHEA Grapalat" w:cs="Sylfaen"/>
          <w:b/>
          <w:bCs/>
          <w:sz w:val="24"/>
          <w:szCs w:val="24"/>
          <w:lang w:val="hy-AM"/>
        </w:rPr>
        <w:t>4.</w:t>
      </w:r>
      <w:r w:rsidR="005E4B93" w:rsidRPr="008C5855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="005E4B93" w:rsidRPr="008C5855">
        <w:rPr>
          <w:rFonts w:cs="Calibri"/>
          <w:b/>
          <w:sz w:val="24"/>
          <w:szCs w:val="24"/>
          <w:lang w:val="hy-AM"/>
        </w:rPr>
        <w:t> </w:t>
      </w:r>
      <w:r w:rsidR="005E4B93" w:rsidRPr="008C5855">
        <w:rPr>
          <w:rFonts w:ascii="GHEA Grapalat" w:hAnsi="GHEA Grapalat" w:cs="Sylfaen"/>
          <w:b/>
          <w:bCs/>
          <w:sz w:val="24"/>
          <w:szCs w:val="24"/>
          <w:lang w:val="hy-AM"/>
        </w:rPr>
        <w:t>մշակման</w:t>
      </w:r>
      <w:r w:rsidR="005E4B93" w:rsidRPr="008C5855">
        <w:rPr>
          <w:rFonts w:cs="Calibri"/>
          <w:b/>
          <w:sz w:val="24"/>
          <w:szCs w:val="24"/>
          <w:lang w:val="hy-AM"/>
        </w:rPr>
        <w:t> </w:t>
      </w:r>
      <w:r w:rsidR="005E4B93" w:rsidRPr="008C5855">
        <w:rPr>
          <w:rFonts w:ascii="GHEA Grapalat" w:hAnsi="GHEA Grapalat" w:cs="Sylfaen"/>
          <w:b/>
          <w:bCs/>
          <w:sz w:val="24"/>
          <w:szCs w:val="24"/>
          <w:lang w:val="hy-AM"/>
        </w:rPr>
        <w:t>գործընթացում</w:t>
      </w:r>
      <w:r w:rsidR="005E4B93" w:rsidRPr="008C5855">
        <w:rPr>
          <w:rFonts w:cs="Calibri"/>
          <w:b/>
          <w:sz w:val="24"/>
          <w:szCs w:val="24"/>
          <w:lang w:val="hy-AM"/>
        </w:rPr>
        <w:t> </w:t>
      </w:r>
      <w:r w:rsidR="005E4B93" w:rsidRPr="008C5855">
        <w:rPr>
          <w:rFonts w:ascii="GHEA Grapalat" w:hAnsi="GHEA Grapalat" w:cs="Sylfaen"/>
          <w:b/>
          <w:bCs/>
          <w:sz w:val="24"/>
          <w:szCs w:val="24"/>
          <w:lang w:val="hy-AM"/>
        </w:rPr>
        <w:t>ներգրավված</w:t>
      </w:r>
      <w:r w:rsidR="005E4B93" w:rsidRPr="008C5855">
        <w:rPr>
          <w:rFonts w:cs="Calibri"/>
          <w:b/>
          <w:sz w:val="24"/>
          <w:szCs w:val="24"/>
          <w:lang w:val="hy-AM"/>
        </w:rPr>
        <w:t> </w:t>
      </w:r>
      <w:r w:rsidR="005E4B93" w:rsidRPr="008C5855">
        <w:rPr>
          <w:rFonts w:ascii="GHEA Grapalat" w:hAnsi="GHEA Grapalat" w:cs="Sylfaen"/>
          <w:b/>
          <w:bCs/>
          <w:sz w:val="24"/>
          <w:szCs w:val="24"/>
          <w:lang w:val="hy-AM"/>
        </w:rPr>
        <w:t>ինստիտուտները</w:t>
      </w:r>
      <w:r w:rsidR="005E4B93" w:rsidRPr="008C5855">
        <w:rPr>
          <w:rFonts w:cs="Calibri"/>
          <w:b/>
          <w:sz w:val="24"/>
          <w:szCs w:val="24"/>
          <w:lang w:val="hy-AM"/>
        </w:rPr>
        <w:t> </w:t>
      </w:r>
      <w:r w:rsidR="005E4B93" w:rsidRPr="008C5855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="005E4B93" w:rsidRPr="008C5855">
        <w:rPr>
          <w:rFonts w:cs="Calibri"/>
          <w:b/>
          <w:sz w:val="24"/>
          <w:szCs w:val="24"/>
          <w:lang w:val="hy-AM"/>
        </w:rPr>
        <w:t> </w:t>
      </w:r>
    </w:p>
    <w:p w:rsidR="00187F55" w:rsidRPr="008C5855" w:rsidRDefault="00D80934" w:rsidP="008C5855">
      <w:pPr>
        <w:shd w:val="clear" w:color="auto" w:fill="FFFFFF"/>
        <w:tabs>
          <w:tab w:val="left" w:pos="851"/>
        </w:tabs>
        <w:spacing w:after="120" w:line="360" w:lineRule="auto"/>
        <w:jc w:val="both"/>
        <w:textAlignment w:val="baseline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8C5855">
        <w:rPr>
          <w:rFonts w:ascii="GHEA Grapalat" w:hAnsi="GHEA Grapalat" w:cs="Sylfaen"/>
          <w:b/>
          <w:bCs/>
          <w:sz w:val="24"/>
          <w:szCs w:val="24"/>
          <w:lang w:val="hy-AM"/>
        </w:rPr>
        <w:t>անձին</w:t>
      </w:r>
      <w:r w:rsidR="005E4B93" w:rsidRPr="008C5855">
        <w:rPr>
          <w:rFonts w:ascii="GHEA Grapalat" w:hAnsi="GHEA Grapalat" w:cs="Sylfaen"/>
          <w:b/>
          <w:bCs/>
          <w:sz w:val="24"/>
          <w:szCs w:val="24"/>
          <w:lang w:val="hy-AM"/>
        </w:rPr>
        <w:t>ք</w:t>
      </w:r>
      <w:r w:rsidR="00187F55" w:rsidRPr="008C5855">
        <w:rPr>
          <w:rFonts w:ascii="GHEA Grapalat" w:hAnsi="GHEA Grapalat" w:cs="Sylfaen"/>
          <w:b/>
          <w:bCs/>
          <w:sz w:val="24"/>
          <w:szCs w:val="24"/>
          <w:lang w:val="hy-AM"/>
        </w:rPr>
        <w:t>.</w:t>
      </w:r>
    </w:p>
    <w:p w:rsidR="00366999" w:rsidRDefault="00472303" w:rsidP="00036090">
      <w:pPr>
        <w:spacing w:after="12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C5855">
        <w:rPr>
          <w:rFonts w:ascii="GHEA Grapalat" w:hAnsi="GHEA Grapalat"/>
          <w:bCs/>
          <w:sz w:val="24"/>
          <w:szCs w:val="24"/>
          <w:lang w:val="hy-AM"/>
        </w:rPr>
        <w:t xml:space="preserve">Նախագիծը մշակվել է </w:t>
      </w:r>
      <w:r w:rsidR="00036090">
        <w:rPr>
          <w:rFonts w:ascii="GHEA Grapalat" w:hAnsi="GHEA Grapalat"/>
          <w:bCs/>
          <w:sz w:val="24"/>
          <w:szCs w:val="24"/>
          <w:lang w:val="hy-AM"/>
        </w:rPr>
        <w:t>ա</w:t>
      </w:r>
      <w:r w:rsidRPr="008C5855">
        <w:rPr>
          <w:rFonts w:ascii="GHEA Grapalat" w:hAnsi="GHEA Grapalat"/>
          <w:bCs/>
          <w:sz w:val="24"/>
          <w:szCs w:val="24"/>
          <w:lang w:val="hy-AM"/>
        </w:rPr>
        <w:t>րտաքին գործերի նախարարության կողմից</w:t>
      </w:r>
      <w:r w:rsidR="009F0434">
        <w:rPr>
          <w:rFonts w:ascii="GHEA Grapalat" w:hAnsi="GHEA Grapalat"/>
          <w:bCs/>
          <w:sz w:val="24"/>
          <w:szCs w:val="24"/>
          <w:lang w:val="hy-AM"/>
        </w:rPr>
        <w:t>։</w:t>
      </w:r>
    </w:p>
    <w:p w:rsidR="00036090" w:rsidRDefault="00036090" w:rsidP="00036090">
      <w:pPr>
        <w:spacing w:after="12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970980" w:rsidRPr="008C5855" w:rsidRDefault="005E4B93" w:rsidP="008C5855">
      <w:pPr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C5855">
        <w:rPr>
          <w:rFonts w:ascii="GHEA Grapalat" w:hAnsi="GHEA Grapalat" w:cs="Sylfaen"/>
          <w:b/>
          <w:sz w:val="24"/>
          <w:szCs w:val="24"/>
          <w:lang w:val="hy-AM"/>
        </w:rPr>
        <w:t>5.</w:t>
      </w:r>
      <w:r w:rsidRPr="008C5855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480AAF" w:rsidRPr="008C5855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480AAF" w:rsidRPr="008C5855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Հայաստանի Հանրապետության կառավարության 2007 թվականի հոկտեմբերի 4-ի </w:t>
      </w:r>
      <w:r w:rsidR="00480AAF" w:rsidRPr="008C5855">
        <w:rPr>
          <w:rFonts w:ascii="GHEA Grapalat" w:hAnsi="GHEA Grapalat" w:cs="Courier New"/>
          <w:b/>
          <w:sz w:val="24"/>
          <w:szCs w:val="24"/>
          <w:shd w:val="clear" w:color="auto" w:fill="FFFFFF"/>
          <w:lang w:val="hy-AM"/>
        </w:rPr>
        <w:t>№</w:t>
      </w:r>
      <w:r w:rsidR="00480AAF" w:rsidRPr="008C5855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1268-Ն որոշման մեջ լրացում կատարելու մասին</w:t>
      </w:r>
      <w:r w:rsidR="00480AAF" w:rsidRPr="008C5855">
        <w:rPr>
          <w:rFonts w:ascii="GHEA Grapalat" w:hAnsi="GHEA Grapalat"/>
          <w:b/>
          <w:sz w:val="24"/>
          <w:szCs w:val="24"/>
          <w:lang w:val="hy-AM"/>
        </w:rPr>
        <w:t>» Հայաստանի  Հանրապետության կառավարության որոշ</w:t>
      </w:r>
      <w:r w:rsidR="00037BD5">
        <w:rPr>
          <w:rFonts w:ascii="GHEA Grapalat" w:hAnsi="GHEA Grapalat"/>
          <w:b/>
          <w:sz w:val="24"/>
          <w:szCs w:val="24"/>
          <w:lang w:val="hy-AM"/>
        </w:rPr>
        <w:t>ման</w:t>
      </w:r>
      <w:r w:rsidR="00480AAF" w:rsidRPr="008C5855">
        <w:rPr>
          <w:rFonts w:ascii="GHEA Grapalat" w:hAnsi="GHEA Grapalat"/>
          <w:b/>
          <w:sz w:val="24"/>
          <w:szCs w:val="24"/>
          <w:lang w:val="hy-AM"/>
        </w:rPr>
        <w:t xml:space="preserve"> նախագծի ընդունման դեպքում </w:t>
      </w:r>
      <w:r w:rsidRPr="008C5855">
        <w:rPr>
          <w:rFonts w:ascii="GHEA Grapalat" w:hAnsi="GHEA Grapalat" w:cs="Sylfaen"/>
          <w:b/>
          <w:sz w:val="24"/>
          <w:szCs w:val="24"/>
          <w:lang w:val="hy-AM"/>
        </w:rPr>
        <w:t>պետական կամ տեղական ինքնակ</w:t>
      </w:r>
      <w:r w:rsidR="00145CBE" w:rsidRPr="008C5855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8C5855">
        <w:rPr>
          <w:rFonts w:ascii="GHEA Grapalat" w:hAnsi="GHEA Grapalat" w:cs="Sylfaen"/>
          <w:b/>
          <w:sz w:val="24"/>
          <w:szCs w:val="24"/>
          <w:lang w:val="hy-AM"/>
        </w:rPr>
        <w:t>ռավարման մարմնի բյուջեում եկամուտների և ծախսերի ավելացման կամ նվազեցման մասին.</w:t>
      </w:r>
    </w:p>
    <w:p w:rsidR="00F13049" w:rsidRPr="008C5855" w:rsidRDefault="00F13049" w:rsidP="008C5855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</w:p>
    <w:p w:rsidR="00994C09" w:rsidRPr="008C5855" w:rsidRDefault="00ED6A98" w:rsidP="008C5855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Courier New"/>
          <w:shd w:val="clear" w:color="auto" w:fill="FFFFFF"/>
          <w:lang w:val="hy-AM"/>
        </w:rPr>
      </w:pPr>
      <w:r w:rsidRPr="008C5855">
        <w:rPr>
          <w:rFonts w:ascii="GHEA Grapalat" w:hAnsi="GHEA Grapalat" w:cs="Sylfaen"/>
          <w:b/>
          <w:lang w:val="hy-AM"/>
        </w:rPr>
        <w:t>«</w:t>
      </w:r>
      <w:r w:rsidRPr="008C5855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2007 թվականի հոկտեմբերի </w:t>
      </w:r>
      <w:r w:rsidR="00036090">
        <w:rPr>
          <w:rFonts w:ascii="GHEA Grapalat" w:hAnsi="GHEA Grapalat"/>
          <w:b/>
          <w:bCs/>
        </w:rPr>
        <w:t xml:space="preserve"> </w:t>
      </w:r>
      <w:r w:rsidRPr="008C5855">
        <w:rPr>
          <w:rFonts w:ascii="GHEA Grapalat" w:hAnsi="GHEA Grapalat"/>
          <w:b/>
          <w:bCs/>
          <w:lang w:val="hy-AM"/>
        </w:rPr>
        <w:t xml:space="preserve">4-ի </w:t>
      </w:r>
      <w:r w:rsidRPr="008C5855">
        <w:rPr>
          <w:rFonts w:ascii="GHEA Grapalat" w:hAnsi="GHEA Grapalat" w:cs="Courier New"/>
          <w:b/>
          <w:shd w:val="clear" w:color="auto" w:fill="FFFFFF"/>
          <w:lang w:val="hy-AM"/>
        </w:rPr>
        <w:t>№</w:t>
      </w:r>
      <w:r w:rsidRPr="008C5855">
        <w:rPr>
          <w:rFonts w:ascii="GHEA Grapalat" w:hAnsi="GHEA Grapalat"/>
          <w:b/>
          <w:bCs/>
          <w:lang w:val="hy-AM"/>
        </w:rPr>
        <w:t xml:space="preserve"> 1268-Ն որոշման մեջ լրացում կատարելու մասին</w:t>
      </w:r>
      <w:r w:rsidRPr="008C5855">
        <w:rPr>
          <w:rFonts w:ascii="GHEA Grapalat" w:hAnsi="GHEA Grapalat"/>
          <w:b/>
          <w:lang w:val="hy-AM"/>
        </w:rPr>
        <w:t xml:space="preserve">» </w:t>
      </w:r>
      <w:r w:rsidR="00994C09" w:rsidRPr="008C5855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="00994C09" w:rsidRPr="008C5855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8C5855">
        <w:rPr>
          <w:rFonts w:ascii="GHEA Grapalat" w:hAnsi="GHEA Grapalat" w:cs="Sylfaen"/>
          <w:shd w:val="clear" w:color="auto" w:fill="FFFFFF"/>
          <w:lang w:val="hy-AM"/>
        </w:rPr>
        <w:t>Հանրապետության</w:t>
      </w:r>
      <w:r w:rsidR="00994C09" w:rsidRPr="008C5855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8C5855">
        <w:rPr>
          <w:rFonts w:ascii="GHEA Grapalat" w:hAnsi="GHEA Grapalat" w:cs="Sylfaen"/>
          <w:shd w:val="clear" w:color="auto" w:fill="FFFFFF"/>
          <w:lang w:val="hy-AM"/>
        </w:rPr>
        <w:t>կառավարության</w:t>
      </w:r>
      <w:r w:rsidR="00994C09" w:rsidRPr="008C5855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8C5855">
        <w:rPr>
          <w:rFonts w:ascii="GHEA Grapalat" w:hAnsi="GHEA Grapalat" w:cs="Sylfaen"/>
          <w:shd w:val="clear" w:color="auto" w:fill="FFFFFF"/>
          <w:lang w:val="hy-AM"/>
        </w:rPr>
        <w:t>որոշ</w:t>
      </w:r>
      <w:r w:rsidR="00037BD5">
        <w:rPr>
          <w:rFonts w:ascii="GHEA Grapalat" w:hAnsi="GHEA Grapalat" w:cs="Sylfaen"/>
          <w:shd w:val="clear" w:color="auto" w:fill="FFFFFF"/>
          <w:lang w:val="hy-AM"/>
        </w:rPr>
        <w:t>ման</w:t>
      </w:r>
      <w:r w:rsidR="00994C09" w:rsidRPr="008C5855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8C5855">
        <w:rPr>
          <w:rFonts w:ascii="GHEA Grapalat" w:hAnsi="GHEA Grapalat" w:cs="Sylfaen"/>
          <w:shd w:val="clear" w:color="auto" w:fill="FFFFFF"/>
          <w:lang w:val="hy-AM"/>
        </w:rPr>
        <w:t>նախագծի</w:t>
      </w:r>
      <w:r w:rsidR="00994C09" w:rsidRPr="008C5855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8C5855">
        <w:rPr>
          <w:rFonts w:ascii="GHEA Grapalat" w:hAnsi="GHEA Grapalat" w:cs="Sylfaen"/>
          <w:shd w:val="clear" w:color="auto" w:fill="FFFFFF"/>
          <w:lang w:val="hy-AM"/>
        </w:rPr>
        <w:t>ընդունման</w:t>
      </w:r>
      <w:r w:rsidR="00994C09" w:rsidRPr="008C5855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8C5855">
        <w:rPr>
          <w:rFonts w:ascii="GHEA Grapalat" w:hAnsi="GHEA Grapalat" w:cs="Sylfaen"/>
          <w:shd w:val="clear" w:color="auto" w:fill="FFFFFF"/>
          <w:lang w:val="hy-AM"/>
        </w:rPr>
        <w:t>կապակցությամբ</w:t>
      </w:r>
      <w:r w:rsidR="00994C09" w:rsidRPr="008C5855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8C5855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="00994C09" w:rsidRPr="008C5855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8C5855">
        <w:rPr>
          <w:rFonts w:ascii="GHEA Grapalat" w:hAnsi="GHEA Grapalat" w:cs="Sylfaen"/>
          <w:shd w:val="clear" w:color="auto" w:fill="FFFFFF"/>
          <w:lang w:val="hy-AM"/>
        </w:rPr>
        <w:t>Հանրապետության</w:t>
      </w:r>
      <w:r w:rsidR="00994C09" w:rsidRPr="008C5855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8C5855">
        <w:rPr>
          <w:rFonts w:ascii="GHEA Grapalat" w:hAnsi="GHEA Grapalat" w:cs="Sylfaen"/>
          <w:shd w:val="clear" w:color="auto" w:fill="FFFFFF"/>
          <w:lang w:val="hy-AM"/>
        </w:rPr>
        <w:t>պետական</w:t>
      </w:r>
      <w:r w:rsidR="00994C09" w:rsidRPr="008C5855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8C5855">
        <w:rPr>
          <w:rFonts w:ascii="GHEA Grapalat" w:hAnsi="GHEA Grapalat" w:cs="Sylfaen"/>
          <w:shd w:val="clear" w:color="auto" w:fill="FFFFFF"/>
          <w:lang w:val="hy-AM"/>
        </w:rPr>
        <w:t>բյուջեում</w:t>
      </w:r>
      <w:r w:rsidR="00994C09" w:rsidRPr="008C5855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8C5855">
        <w:rPr>
          <w:rFonts w:ascii="GHEA Grapalat" w:hAnsi="GHEA Grapalat" w:cs="Sylfaen"/>
          <w:shd w:val="clear" w:color="auto" w:fill="FFFFFF"/>
          <w:lang w:val="hy-AM"/>
        </w:rPr>
        <w:t>ծախսերի</w:t>
      </w:r>
      <w:r w:rsidR="00994C09" w:rsidRPr="008C5855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8C5855">
        <w:rPr>
          <w:rFonts w:ascii="GHEA Grapalat" w:hAnsi="GHEA Grapalat" w:cs="Sylfaen"/>
          <w:shd w:val="clear" w:color="auto" w:fill="FFFFFF"/>
          <w:lang w:val="hy-AM"/>
        </w:rPr>
        <w:t>և</w:t>
      </w:r>
      <w:r w:rsidR="00994C09" w:rsidRPr="008C5855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8C5855">
        <w:rPr>
          <w:rFonts w:ascii="GHEA Grapalat" w:hAnsi="GHEA Grapalat" w:cs="Sylfaen"/>
          <w:shd w:val="clear" w:color="auto" w:fill="FFFFFF"/>
          <w:lang w:val="hy-AM"/>
        </w:rPr>
        <w:t>եկամուտների</w:t>
      </w:r>
      <w:r w:rsidR="00994C09" w:rsidRPr="008C5855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bookmarkStart w:id="0" w:name="_GoBack"/>
      <w:bookmarkEnd w:id="0"/>
      <w:r w:rsidR="00994C09" w:rsidRPr="008C5855">
        <w:rPr>
          <w:rFonts w:ascii="GHEA Grapalat" w:hAnsi="GHEA Grapalat" w:cs="Sylfaen"/>
          <w:shd w:val="clear" w:color="auto" w:fill="FFFFFF"/>
          <w:lang w:val="hy-AM"/>
        </w:rPr>
        <w:t>ավելացումներ</w:t>
      </w:r>
      <w:r w:rsidR="00994C09" w:rsidRPr="008C5855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8C5855">
        <w:rPr>
          <w:rFonts w:ascii="GHEA Grapalat" w:hAnsi="GHEA Grapalat" w:cs="Sylfaen"/>
          <w:shd w:val="clear" w:color="auto" w:fill="FFFFFF"/>
          <w:lang w:val="hy-AM"/>
        </w:rPr>
        <w:t>կամ</w:t>
      </w:r>
      <w:r w:rsidR="00994C09" w:rsidRPr="008C5855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8C5855">
        <w:rPr>
          <w:rFonts w:ascii="GHEA Grapalat" w:hAnsi="GHEA Grapalat" w:cs="Sylfaen"/>
          <w:shd w:val="clear" w:color="auto" w:fill="FFFFFF"/>
          <w:lang w:val="hy-AM"/>
        </w:rPr>
        <w:t>նվազեցումներ</w:t>
      </w:r>
      <w:r w:rsidR="00994C09" w:rsidRPr="008C5855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8C5855">
        <w:rPr>
          <w:rFonts w:ascii="GHEA Grapalat" w:hAnsi="GHEA Grapalat" w:cs="Sylfaen"/>
          <w:shd w:val="clear" w:color="auto" w:fill="FFFFFF"/>
          <w:lang w:val="hy-AM"/>
        </w:rPr>
        <w:t>չեն</w:t>
      </w:r>
      <w:r w:rsidR="00994C09" w:rsidRPr="008C5855">
        <w:rPr>
          <w:rFonts w:ascii="GHEA Grapalat" w:hAnsi="GHEA Grapalat" w:cs="Courier New"/>
          <w:shd w:val="clear" w:color="auto" w:fill="FFFFFF"/>
          <w:lang w:val="hy-AM"/>
        </w:rPr>
        <w:t xml:space="preserve"> </w:t>
      </w:r>
      <w:r w:rsidR="00994C09" w:rsidRPr="008C5855">
        <w:rPr>
          <w:rFonts w:ascii="GHEA Grapalat" w:hAnsi="GHEA Grapalat" w:cs="Sylfaen"/>
          <w:shd w:val="clear" w:color="auto" w:fill="FFFFFF"/>
          <w:lang w:val="hy-AM"/>
        </w:rPr>
        <w:t>նախատեսվում</w:t>
      </w:r>
      <w:r w:rsidR="006C3942">
        <w:rPr>
          <w:rFonts w:ascii="GHEA Grapalat" w:hAnsi="GHEA Grapalat" w:cs="Courier New"/>
          <w:shd w:val="clear" w:color="auto" w:fill="FFFFFF"/>
          <w:lang w:val="hy-AM"/>
        </w:rPr>
        <w:t>։</w:t>
      </w:r>
    </w:p>
    <w:p w:rsidR="00145CBE" w:rsidRPr="008C5855" w:rsidRDefault="00145CBE" w:rsidP="008C5855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Courier New"/>
          <w:shd w:val="clear" w:color="auto" w:fill="FFFFFF"/>
          <w:lang w:val="hy-AM"/>
        </w:rPr>
      </w:pPr>
    </w:p>
    <w:p w:rsidR="00846FAC" w:rsidRPr="008C5855" w:rsidRDefault="00846FAC" w:rsidP="008C5855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8C5855">
        <w:rPr>
          <w:rFonts w:ascii="GHEA Grapalat" w:hAnsi="GHEA Grapalat"/>
          <w:b/>
          <w:lang w:val="hy-AM"/>
        </w:rPr>
        <w:t>6. Կապը ռազմավարական փաստաթղթերի հետ.</w:t>
      </w:r>
    </w:p>
    <w:p w:rsidR="007949FB" w:rsidRPr="007120EA" w:rsidRDefault="00D6400A" w:rsidP="007120EA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8C5855">
        <w:rPr>
          <w:rFonts w:ascii="GHEA Grapalat" w:hAnsi="GHEA Grapalat"/>
          <w:lang w:val="hy-AM"/>
        </w:rPr>
        <w:t xml:space="preserve">Ներկայացված նախագծի ընդունումը համապատասխանում է </w:t>
      </w:r>
      <w:hyperlink r:id="rId7" w:history="1">
        <w:r w:rsidRPr="008C5855">
          <w:rPr>
            <w:rStyle w:val="Hyperlink"/>
            <w:rFonts w:ascii="GHEA Grapalat" w:hAnsi="GHEA Grapalat"/>
            <w:lang w:val="hy-AM"/>
          </w:rPr>
          <w:t>ՀՀ կառավարության</w:t>
        </w:r>
        <w:r w:rsidR="00FE1B7B" w:rsidRPr="008C5855">
          <w:rPr>
            <w:rStyle w:val="Hyperlink"/>
            <w:rFonts w:ascii="GHEA Grapalat" w:hAnsi="GHEA Grapalat"/>
            <w:lang w:val="hy-AM"/>
          </w:rPr>
          <w:t xml:space="preserve"> </w:t>
        </w:r>
        <w:r w:rsidR="000B2E1B" w:rsidRPr="008C5855">
          <w:rPr>
            <w:rStyle w:val="Hyperlink"/>
            <w:rFonts w:ascii="GHEA Grapalat" w:hAnsi="GHEA Grapalat"/>
            <w:lang w:val="hy-AM"/>
          </w:rPr>
          <w:t>2021-2026թթ.</w:t>
        </w:r>
        <w:r w:rsidR="00FE1B7B" w:rsidRPr="008C5855">
          <w:rPr>
            <w:rStyle w:val="Hyperlink"/>
            <w:rFonts w:ascii="GHEA Grapalat" w:hAnsi="GHEA Grapalat"/>
            <w:lang w:val="hy-AM"/>
          </w:rPr>
          <w:t xml:space="preserve"> ծրագրի</w:t>
        </w:r>
      </w:hyperlink>
      <w:r w:rsidR="00FE1B7B" w:rsidRPr="008C5855">
        <w:rPr>
          <w:rFonts w:ascii="GHEA Grapalat" w:hAnsi="GHEA Grapalat"/>
          <w:lang w:val="hy-AM"/>
        </w:rPr>
        <w:t xml:space="preserve"> 2.5 </w:t>
      </w:r>
      <w:r w:rsidR="000B2E1B" w:rsidRPr="008C5855">
        <w:rPr>
          <w:rFonts w:ascii="GHEA Grapalat" w:hAnsi="GHEA Grapalat"/>
          <w:lang w:val="hy-AM"/>
        </w:rPr>
        <w:t>(«Զբոսաշրջություն»)</w:t>
      </w:r>
      <w:r w:rsidR="00FE1B7B" w:rsidRPr="008C5855">
        <w:rPr>
          <w:rFonts w:ascii="GHEA Grapalat" w:hAnsi="GHEA Grapalat"/>
          <w:lang w:val="hy-AM"/>
        </w:rPr>
        <w:t xml:space="preserve"> </w:t>
      </w:r>
      <w:r w:rsidR="000B2E1B" w:rsidRPr="008C5855">
        <w:rPr>
          <w:rFonts w:ascii="GHEA Grapalat" w:hAnsi="GHEA Grapalat"/>
          <w:lang w:val="hy-AM"/>
        </w:rPr>
        <w:t xml:space="preserve">և 6.2 («Պետության կողմից հանրությանը մատուցվող ծառայություններ») </w:t>
      </w:r>
      <w:r w:rsidR="005D7798" w:rsidRPr="008C5855">
        <w:rPr>
          <w:rFonts w:ascii="GHEA Grapalat" w:hAnsi="GHEA Grapalat"/>
          <w:lang w:val="hy-AM"/>
        </w:rPr>
        <w:t xml:space="preserve">կետերով </w:t>
      </w:r>
      <w:r w:rsidR="000B2E1B" w:rsidRPr="008C5855">
        <w:rPr>
          <w:rFonts w:ascii="GHEA Grapalat" w:hAnsi="GHEA Grapalat"/>
          <w:lang w:val="hy-AM"/>
        </w:rPr>
        <w:t xml:space="preserve">սահմանված նպատակներին, ինչպես նաև </w:t>
      </w:r>
      <w:r w:rsidR="00392CAB" w:rsidRPr="008C5855">
        <w:rPr>
          <w:rFonts w:ascii="GHEA Grapalat" w:hAnsi="GHEA Grapalat"/>
          <w:lang w:val="hy-AM"/>
        </w:rPr>
        <w:t xml:space="preserve">Հայաստանի զբոսաշրջության զարգացման </w:t>
      </w:r>
      <w:hyperlink r:id="rId8" w:history="1">
        <w:r w:rsidR="00392CAB" w:rsidRPr="008C5855">
          <w:rPr>
            <w:rStyle w:val="Hyperlink"/>
            <w:rFonts w:ascii="GHEA Grapalat" w:hAnsi="GHEA Grapalat"/>
            <w:lang w:val="hy-AM"/>
          </w:rPr>
          <w:t>2020-2030 ռազմավարությանը</w:t>
        </w:r>
      </w:hyperlink>
      <w:r w:rsidR="00392CAB" w:rsidRPr="008C5855">
        <w:rPr>
          <w:rFonts w:ascii="GHEA Grapalat" w:hAnsi="GHEA Grapalat"/>
          <w:lang w:val="hy-AM"/>
        </w:rPr>
        <w:t>։</w:t>
      </w:r>
    </w:p>
    <w:sectPr w:rsidR="007949FB" w:rsidRPr="007120EA" w:rsidSect="00B77189">
      <w:pgSz w:w="12240" w:h="15840"/>
      <w:pgMar w:top="1134" w:right="850" w:bottom="1134" w:left="1134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F7D5D48" w16cid:durableId="25F53DDD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03BC9"/>
    <w:multiLevelType w:val="hybridMultilevel"/>
    <w:tmpl w:val="1F78852A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" w15:restartNumberingAfterBreak="0">
    <w:nsid w:val="10BC2409"/>
    <w:multiLevelType w:val="hybridMultilevel"/>
    <w:tmpl w:val="4476C93C"/>
    <w:lvl w:ilvl="0" w:tplc="2C3EB758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FE0AA6"/>
    <w:multiLevelType w:val="hybridMultilevel"/>
    <w:tmpl w:val="667ADC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166949"/>
    <w:multiLevelType w:val="multilevel"/>
    <w:tmpl w:val="470290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437282"/>
    <w:multiLevelType w:val="hybridMultilevel"/>
    <w:tmpl w:val="017A0E6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D9301B"/>
    <w:multiLevelType w:val="hybridMultilevel"/>
    <w:tmpl w:val="5EEC11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EE5052"/>
    <w:multiLevelType w:val="hybridMultilevel"/>
    <w:tmpl w:val="26F86FA6"/>
    <w:lvl w:ilvl="0" w:tplc="2C3EB758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2304C3"/>
    <w:multiLevelType w:val="hybridMultilevel"/>
    <w:tmpl w:val="C95A1B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0E1180"/>
    <w:multiLevelType w:val="hybridMultilevel"/>
    <w:tmpl w:val="DA42921E"/>
    <w:lvl w:ilvl="0" w:tplc="C582AB94">
      <w:start w:val="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3F7159"/>
    <w:multiLevelType w:val="hybridMultilevel"/>
    <w:tmpl w:val="336878F6"/>
    <w:lvl w:ilvl="0" w:tplc="37D43608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FC26DB"/>
    <w:multiLevelType w:val="hybridMultilevel"/>
    <w:tmpl w:val="5E1A625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487C46"/>
    <w:multiLevelType w:val="hybridMultilevel"/>
    <w:tmpl w:val="DD0A786A"/>
    <w:lvl w:ilvl="0" w:tplc="37D43608">
      <w:numFmt w:val="bullet"/>
      <w:lvlText w:val="-"/>
      <w:lvlJc w:val="left"/>
      <w:pPr>
        <w:ind w:left="1358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20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8" w:hanging="360"/>
      </w:pPr>
      <w:rPr>
        <w:rFonts w:ascii="Wingdings" w:hAnsi="Wingdings" w:hint="default"/>
      </w:rPr>
    </w:lvl>
  </w:abstractNum>
  <w:abstractNum w:abstractNumId="12" w15:restartNumberingAfterBreak="0">
    <w:nsid w:val="6C9D1E73"/>
    <w:multiLevelType w:val="hybridMultilevel"/>
    <w:tmpl w:val="26D4ECE0"/>
    <w:lvl w:ilvl="0" w:tplc="5148C954">
      <w:start w:val="1"/>
      <w:numFmt w:val="decimal"/>
      <w:lvlText w:val="%1."/>
      <w:lvlJc w:val="left"/>
      <w:pPr>
        <w:ind w:left="127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B7D4B1A"/>
    <w:multiLevelType w:val="hybridMultilevel"/>
    <w:tmpl w:val="D4E6F5A0"/>
    <w:lvl w:ilvl="0" w:tplc="2C3EB758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100541"/>
    <w:multiLevelType w:val="hybridMultilevel"/>
    <w:tmpl w:val="297CC090"/>
    <w:lvl w:ilvl="0" w:tplc="04090001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5" w15:restartNumberingAfterBreak="0">
    <w:nsid w:val="7E1F2E00"/>
    <w:multiLevelType w:val="hybridMultilevel"/>
    <w:tmpl w:val="C5E457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"/>
  </w:num>
  <w:num w:numId="3">
    <w:abstractNumId w:val="4"/>
  </w:num>
  <w:num w:numId="4">
    <w:abstractNumId w:val="8"/>
  </w:num>
  <w:num w:numId="5">
    <w:abstractNumId w:val="10"/>
  </w:num>
  <w:num w:numId="6">
    <w:abstractNumId w:val="13"/>
  </w:num>
  <w:num w:numId="7">
    <w:abstractNumId w:val="9"/>
  </w:num>
  <w:num w:numId="8">
    <w:abstractNumId w:val="11"/>
  </w:num>
  <w:num w:numId="9">
    <w:abstractNumId w:val="15"/>
  </w:num>
  <w:num w:numId="10">
    <w:abstractNumId w:val="1"/>
  </w:num>
  <w:num w:numId="11">
    <w:abstractNumId w:val="7"/>
  </w:num>
  <w:num w:numId="12">
    <w:abstractNumId w:val="14"/>
  </w:num>
  <w:num w:numId="13">
    <w:abstractNumId w:val="2"/>
  </w:num>
  <w:num w:numId="14">
    <w:abstractNumId w:val="0"/>
  </w:num>
  <w:num w:numId="15">
    <w:abstractNumId w:val="6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2"/>
  </w:compat>
  <w:rsids>
    <w:rsidRoot w:val="00453D0C"/>
    <w:rsid w:val="00000B8B"/>
    <w:rsid w:val="00000D5F"/>
    <w:rsid w:val="00000E55"/>
    <w:rsid w:val="000052EF"/>
    <w:rsid w:val="00012167"/>
    <w:rsid w:val="000155F8"/>
    <w:rsid w:val="00015937"/>
    <w:rsid w:val="00016CBF"/>
    <w:rsid w:val="00022D2A"/>
    <w:rsid w:val="000272E0"/>
    <w:rsid w:val="0003044F"/>
    <w:rsid w:val="00033D1B"/>
    <w:rsid w:val="00036090"/>
    <w:rsid w:val="00037BD5"/>
    <w:rsid w:val="00043171"/>
    <w:rsid w:val="00045D29"/>
    <w:rsid w:val="00047F15"/>
    <w:rsid w:val="00065FB2"/>
    <w:rsid w:val="00073E4E"/>
    <w:rsid w:val="0007625C"/>
    <w:rsid w:val="00076F35"/>
    <w:rsid w:val="000830EC"/>
    <w:rsid w:val="00086279"/>
    <w:rsid w:val="000A4E06"/>
    <w:rsid w:val="000B2E1B"/>
    <w:rsid w:val="000D3497"/>
    <w:rsid w:val="000E6154"/>
    <w:rsid w:val="000F67DF"/>
    <w:rsid w:val="00103FC5"/>
    <w:rsid w:val="00117CD5"/>
    <w:rsid w:val="00121923"/>
    <w:rsid w:val="00145B67"/>
    <w:rsid w:val="00145CBE"/>
    <w:rsid w:val="00146C91"/>
    <w:rsid w:val="001612E3"/>
    <w:rsid w:val="00165DC4"/>
    <w:rsid w:val="0016678C"/>
    <w:rsid w:val="00185906"/>
    <w:rsid w:val="00187F55"/>
    <w:rsid w:val="001A7135"/>
    <w:rsid w:val="001E1514"/>
    <w:rsid w:val="002025F7"/>
    <w:rsid w:val="002063EC"/>
    <w:rsid w:val="00210452"/>
    <w:rsid w:val="002158FF"/>
    <w:rsid w:val="002534BA"/>
    <w:rsid w:val="00256D09"/>
    <w:rsid w:val="00274380"/>
    <w:rsid w:val="002919E9"/>
    <w:rsid w:val="00291D42"/>
    <w:rsid w:val="002A15D1"/>
    <w:rsid w:val="002B04CB"/>
    <w:rsid w:val="002C4537"/>
    <w:rsid w:val="002D280C"/>
    <w:rsid w:val="002D6FF0"/>
    <w:rsid w:val="002D778E"/>
    <w:rsid w:val="002E0CF9"/>
    <w:rsid w:val="002E1821"/>
    <w:rsid w:val="002F1FBF"/>
    <w:rsid w:val="00310050"/>
    <w:rsid w:val="0032466B"/>
    <w:rsid w:val="00350C5E"/>
    <w:rsid w:val="003518AB"/>
    <w:rsid w:val="00366999"/>
    <w:rsid w:val="003756C0"/>
    <w:rsid w:val="0039274A"/>
    <w:rsid w:val="00392CAB"/>
    <w:rsid w:val="003A4F96"/>
    <w:rsid w:val="003B4354"/>
    <w:rsid w:val="003B565F"/>
    <w:rsid w:val="003C071A"/>
    <w:rsid w:val="003D1F87"/>
    <w:rsid w:val="003D21CF"/>
    <w:rsid w:val="003F2BF5"/>
    <w:rsid w:val="0041177F"/>
    <w:rsid w:val="00420E0D"/>
    <w:rsid w:val="00425A27"/>
    <w:rsid w:val="00425A43"/>
    <w:rsid w:val="00430431"/>
    <w:rsid w:val="00434745"/>
    <w:rsid w:val="00436F46"/>
    <w:rsid w:val="00445B1A"/>
    <w:rsid w:val="004523F8"/>
    <w:rsid w:val="00453D0C"/>
    <w:rsid w:val="00467CD3"/>
    <w:rsid w:val="00470BAC"/>
    <w:rsid w:val="00472303"/>
    <w:rsid w:val="00480AAF"/>
    <w:rsid w:val="00486495"/>
    <w:rsid w:val="00496349"/>
    <w:rsid w:val="004D03D8"/>
    <w:rsid w:val="004E6B08"/>
    <w:rsid w:val="004F5A52"/>
    <w:rsid w:val="00504451"/>
    <w:rsid w:val="005101BA"/>
    <w:rsid w:val="00510A04"/>
    <w:rsid w:val="00515607"/>
    <w:rsid w:val="00517B5E"/>
    <w:rsid w:val="005371D7"/>
    <w:rsid w:val="00585075"/>
    <w:rsid w:val="0059139F"/>
    <w:rsid w:val="005940D6"/>
    <w:rsid w:val="00595C86"/>
    <w:rsid w:val="005972D4"/>
    <w:rsid w:val="005B231D"/>
    <w:rsid w:val="005B68AC"/>
    <w:rsid w:val="005C564E"/>
    <w:rsid w:val="005D0D3C"/>
    <w:rsid w:val="005D7798"/>
    <w:rsid w:val="005E3A79"/>
    <w:rsid w:val="005E4B93"/>
    <w:rsid w:val="00604E88"/>
    <w:rsid w:val="00625EAC"/>
    <w:rsid w:val="00645529"/>
    <w:rsid w:val="00665B25"/>
    <w:rsid w:val="006955F9"/>
    <w:rsid w:val="006A0D55"/>
    <w:rsid w:val="006B1212"/>
    <w:rsid w:val="006B1373"/>
    <w:rsid w:val="006C24E5"/>
    <w:rsid w:val="006C3942"/>
    <w:rsid w:val="006F59AB"/>
    <w:rsid w:val="007016AD"/>
    <w:rsid w:val="0070520B"/>
    <w:rsid w:val="007055FA"/>
    <w:rsid w:val="007120EA"/>
    <w:rsid w:val="007224BF"/>
    <w:rsid w:val="00724C74"/>
    <w:rsid w:val="00757B88"/>
    <w:rsid w:val="007704AC"/>
    <w:rsid w:val="00782C1F"/>
    <w:rsid w:val="007949FB"/>
    <w:rsid w:val="00795DBE"/>
    <w:rsid w:val="007A53BA"/>
    <w:rsid w:val="007B4E78"/>
    <w:rsid w:val="007C0E29"/>
    <w:rsid w:val="007C1F07"/>
    <w:rsid w:val="007C2514"/>
    <w:rsid w:val="007C255E"/>
    <w:rsid w:val="007C474A"/>
    <w:rsid w:val="007C65D3"/>
    <w:rsid w:val="00811B65"/>
    <w:rsid w:val="00831078"/>
    <w:rsid w:val="00831B64"/>
    <w:rsid w:val="00837C0A"/>
    <w:rsid w:val="00841F1B"/>
    <w:rsid w:val="00842731"/>
    <w:rsid w:val="008459CB"/>
    <w:rsid w:val="00846FAC"/>
    <w:rsid w:val="00870939"/>
    <w:rsid w:val="008727C4"/>
    <w:rsid w:val="0088618D"/>
    <w:rsid w:val="008A3C36"/>
    <w:rsid w:val="008A58CB"/>
    <w:rsid w:val="008B4CF0"/>
    <w:rsid w:val="008C5855"/>
    <w:rsid w:val="008D7102"/>
    <w:rsid w:val="008E3C9C"/>
    <w:rsid w:val="008F7067"/>
    <w:rsid w:val="008F7A9A"/>
    <w:rsid w:val="00914B20"/>
    <w:rsid w:val="0092225F"/>
    <w:rsid w:val="00942ECE"/>
    <w:rsid w:val="00947EBC"/>
    <w:rsid w:val="0095442A"/>
    <w:rsid w:val="0096735A"/>
    <w:rsid w:val="00970980"/>
    <w:rsid w:val="009769D9"/>
    <w:rsid w:val="00976FE5"/>
    <w:rsid w:val="00994C09"/>
    <w:rsid w:val="009E0443"/>
    <w:rsid w:val="009E51F6"/>
    <w:rsid w:val="009F0434"/>
    <w:rsid w:val="00A24C68"/>
    <w:rsid w:val="00A31EE0"/>
    <w:rsid w:val="00A51DBF"/>
    <w:rsid w:val="00A562B5"/>
    <w:rsid w:val="00A66FC1"/>
    <w:rsid w:val="00A67CFC"/>
    <w:rsid w:val="00A709CF"/>
    <w:rsid w:val="00AD4B45"/>
    <w:rsid w:val="00AE0A69"/>
    <w:rsid w:val="00AE570A"/>
    <w:rsid w:val="00B22C11"/>
    <w:rsid w:val="00B260BA"/>
    <w:rsid w:val="00B30765"/>
    <w:rsid w:val="00B34A3F"/>
    <w:rsid w:val="00B65CAB"/>
    <w:rsid w:val="00B66872"/>
    <w:rsid w:val="00B7520F"/>
    <w:rsid w:val="00B77189"/>
    <w:rsid w:val="00B87802"/>
    <w:rsid w:val="00BC289E"/>
    <w:rsid w:val="00BC477E"/>
    <w:rsid w:val="00BC6D54"/>
    <w:rsid w:val="00BD4D6A"/>
    <w:rsid w:val="00BE7B63"/>
    <w:rsid w:val="00BF2692"/>
    <w:rsid w:val="00BF4A9B"/>
    <w:rsid w:val="00C04008"/>
    <w:rsid w:val="00C15D01"/>
    <w:rsid w:val="00C162B0"/>
    <w:rsid w:val="00C311A5"/>
    <w:rsid w:val="00C31A47"/>
    <w:rsid w:val="00C5413B"/>
    <w:rsid w:val="00C64B1A"/>
    <w:rsid w:val="00C75400"/>
    <w:rsid w:val="00C87BDA"/>
    <w:rsid w:val="00C96543"/>
    <w:rsid w:val="00CA0641"/>
    <w:rsid w:val="00CA14EA"/>
    <w:rsid w:val="00CB2674"/>
    <w:rsid w:val="00CB3C3D"/>
    <w:rsid w:val="00CD7B92"/>
    <w:rsid w:val="00CF34AB"/>
    <w:rsid w:val="00D5215E"/>
    <w:rsid w:val="00D61691"/>
    <w:rsid w:val="00D61F34"/>
    <w:rsid w:val="00D6400A"/>
    <w:rsid w:val="00D80934"/>
    <w:rsid w:val="00D8471A"/>
    <w:rsid w:val="00D863FD"/>
    <w:rsid w:val="00D86CEF"/>
    <w:rsid w:val="00D95413"/>
    <w:rsid w:val="00DA1593"/>
    <w:rsid w:val="00DA32EA"/>
    <w:rsid w:val="00DC165B"/>
    <w:rsid w:val="00DE1F2E"/>
    <w:rsid w:val="00DE339B"/>
    <w:rsid w:val="00DE33BE"/>
    <w:rsid w:val="00DF4280"/>
    <w:rsid w:val="00E064A9"/>
    <w:rsid w:val="00E11F7F"/>
    <w:rsid w:val="00E201AD"/>
    <w:rsid w:val="00E25759"/>
    <w:rsid w:val="00E25E8A"/>
    <w:rsid w:val="00E31CAC"/>
    <w:rsid w:val="00E476AA"/>
    <w:rsid w:val="00E574BA"/>
    <w:rsid w:val="00E61966"/>
    <w:rsid w:val="00E65E9D"/>
    <w:rsid w:val="00E807FB"/>
    <w:rsid w:val="00E85448"/>
    <w:rsid w:val="00E85B44"/>
    <w:rsid w:val="00E94ECD"/>
    <w:rsid w:val="00EB4701"/>
    <w:rsid w:val="00EC5EBB"/>
    <w:rsid w:val="00ED1300"/>
    <w:rsid w:val="00ED6A98"/>
    <w:rsid w:val="00EE2538"/>
    <w:rsid w:val="00F13049"/>
    <w:rsid w:val="00F13795"/>
    <w:rsid w:val="00F2394E"/>
    <w:rsid w:val="00F26E97"/>
    <w:rsid w:val="00F55B40"/>
    <w:rsid w:val="00F610F2"/>
    <w:rsid w:val="00F70A2D"/>
    <w:rsid w:val="00F9214F"/>
    <w:rsid w:val="00F97F2B"/>
    <w:rsid w:val="00FA0DAA"/>
    <w:rsid w:val="00FA63C4"/>
    <w:rsid w:val="00FB1B81"/>
    <w:rsid w:val="00FC7269"/>
    <w:rsid w:val="00FE1B7B"/>
    <w:rsid w:val="00FE1E31"/>
    <w:rsid w:val="00FE7BDE"/>
    <w:rsid w:val="00FF0B14"/>
    <w:rsid w:val="00FF5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A92CE9"/>
  <w15:docId w15:val="{5660EA80-FF81-4CAF-A37F-912C23C0D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2167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0765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DE1F2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67CD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A15D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474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4745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846FAC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830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30E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30EC"/>
    <w:rPr>
      <w:rFonts w:ascii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30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30EC"/>
    <w:rPr>
      <w:rFonts w:ascii="Calibri" w:hAnsi="Calibri" w:cs="Times New Roman"/>
      <w:b/>
      <w:b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CA14E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economy.am/media/9557/TourismStrategy_2020-2030.pdf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gov.am/files/docs/4586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olina.imigrasi.go.id/" TargetMode="Externa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246AB9-015A-4A53-A31D-75F227866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695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Iravaban-8</dc:creator>
  <cp:keywords>https:/mul2-moj.gov.am/tasks/395217/oneclick/1160-himnavorum-01.docx?token=bac3d57eb3e558f7d271f6dc7d35593d</cp:keywords>
  <cp:lastModifiedBy>CONSUL</cp:lastModifiedBy>
  <cp:revision>10</cp:revision>
  <dcterms:created xsi:type="dcterms:W3CDTF">2023-08-25T10:28:00Z</dcterms:created>
  <dcterms:modified xsi:type="dcterms:W3CDTF">2023-09-08T07:44:00Z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72345aebca7f8f19d136249fd0042e71a99979247500008fd59a5f86d8de40d4</vt:lpwstr>
  </property>
</Properties>
</file>