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6C638" w14:textId="77777777" w:rsidR="00BE70FF" w:rsidRDefault="00BE70FF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14:paraId="20FF38B3" w14:textId="77777777" w:rsidR="00C06AF5" w:rsidRPr="003B1DDA" w:rsidRDefault="00C06AF5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3B1DDA">
        <w:rPr>
          <w:rFonts w:ascii="GHEA Grapalat" w:hAnsi="GHEA Grapalat"/>
          <w:sz w:val="24"/>
          <w:szCs w:val="24"/>
        </w:rPr>
        <w:t>ԱՄՓՈՓԱԹԵՐԹ</w:t>
      </w:r>
    </w:p>
    <w:p w14:paraId="7A2EE325" w14:textId="2F7BBE44" w:rsidR="00C06AF5" w:rsidRPr="00750EB5" w:rsidRDefault="003327A4" w:rsidP="00C06AF5">
      <w:pPr>
        <w:spacing w:after="0"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3327A4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2022 ԹՎԱԿԱՆԻ ՓԵՏՐՎԱՐԻ 17-Ի N 185-Ն ՈՐՈՇՄԱՆ ՄԵՋ ՓՈՓՈԽՈՒԹՅՈՒՆՆԵՐ ԿԱՏԱՐԵԼՈՒ ՄԱՍԻՆ» </w:t>
      </w:r>
      <w:r w:rsidR="00C06AF5" w:rsidRPr="00750EB5">
        <w:rPr>
          <w:rFonts w:ascii="GHEA Grapalat" w:hAnsi="GHEA Grapalat"/>
          <w:sz w:val="24"/>
          <w:szCs w:val="24"/>
          <w:lang w:val="hy-AM"/>
        </w:rPr>
        <w:t>ՀԱՅԱՍՏԱՆԻ ՀԱՆՐԱՊԵՏՈԻԹՅԱՆ  ԿԱՌԱՎԱՐՈՒԹՅԱՆ ՈՐՈՇՄԱՆ ՆԱԽԱԳԾԻ</w:t>
      </w:r>
    </w:p>
    <w:p w14:paraId="73CD0484" w14:textId="77777777" w:rsidR="00C06AF5" w:rsidRPr="00676E4C" w:rsidRDefault="00C06AF5" w:rsidP="00C06AF5">
      <w:pPr>
        <w:spacing w:line="360" w:lineRule="auto"/>
        <w:rPr>
          <w:lang w:val="hy-AM"/>
        </w:rPr>
      </w:pPr>
    </w:p>
    <w:tbl>
      <w:tblPr>
        <w:tblW w:w="147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7319"/>
        <w:gridCol w:w="4861"/>
        <w:gridCol w:w="2554"/>
      </w:tblGrid>
      <w:tr w:rsidR="00C06AF5" w:rsidRPr="003B1DDA" w14:paraId="59DF4C85" w14:textId="77777777" w:rsidTr="00B964F9">
        <w:trPr>
          <w:gridBefore w:val="1"/>
          <w:wBefore w:w="8" w:type="dxa"/>
          <w:trHeight w:val="709"/>
          <w:tblCellSpacing w:w="0" w:type="dxa"/>
          <w:jc w:val="center"/>
        </w:trPr>
        <w:tc>
          <w:tcPr>
            <w:tcW w:w="1218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332262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BAC8C5" w14:textId="1498C0A4" w:rsidR="00C06AF5" w:rsidRPr="00B42921" w:rsidRDefault="00C06AF5" w:rsidP="00B4292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42921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="00B42921" w:rsidRPr="00B4292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9A7215"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="009A7215" w:rsidRPr="009A7215">
              <w:rPr>
                <w:rFonts w:ascii="GHEA Grapalat" w:hAnsi="GHEA Grapalat"/>
                <w:sz w:val="24"/>
                <w:szCs w:val="24"/>
                <w:lang w:val="hy-AM"/>
              </w:rPr>
              <w:t>ետական եկամուտների կոմիտե</w:t>
            </w:r>
          </w:p>
        </w:tc>
        <w:tc>
          <w:tcPr>
            <w:tcW w:w="2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FB4E5C2" w14:textId="3228FD96" w:rsidR="00C06AF5" w:rsidRPr="00BE70FF" w:rsidRDefault="003327A4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="00BE70FF" w:rsidRPr="00BE70FF">
              <w:rPr>
                <w:rFonts w:ascii="GHEA Grapalat" w:hAnsi="GHEA Grapalat"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BE70FF" w:rsidRPr="00BE70FF">
              <w:rPr>
                <w:rFonts w:ascii="GHEA Grapalat" w:hAnsi="GHEA Grapalat"/>
                <w:sz w:val="24"/>
                <w:szCs w:val="24"/>
                <w:lang w:val="ru-RU"/>
              </w:rPr>
              <w:t>.</w:t>
            </w:r>
            <w:r w:rsidR="00BE70FF" w:rsidRPr="00BE70FF">
              <w:rPr>
                <w:rFonts w:ascii="GHEA Grapalat" w:hAnsi="GHEA Grapalat"/>
                <w:sz w:val="24"/>
                <w:szCs w:val="24"/>
              </w:rPr>
              <w:t>202</w:t>
            </w:r>
            <w:r w:rsidR="00B42921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BE70FF" w:rsidRPr="00BE70FF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C06AF5" w:rsidRPr="003B1DDA" w14:paraId="02052793" w14:textId="77777777" w:rsidTr="00B964F9">
        <w:trPr>
          <w:gridBefore w:val="1"/>
          <w:wBefore w:w="8" w:type="dxa"/>
          <w:trHeight w:val="378"/>
          <w:tblCellSpacing w:w="0" w:type="dxa"/>
          <w:jc w:val="center"/>
        </w:trPr>
        <w:tc>
          <w:tcPr>
            <w:tcW w:w="1218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876CB2" w14:textId="77777777" w:rsidR="00C06AF5" w:rsidRPr="003B1DDA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461D575" w14:textId="77777777" w:rsidR="00C06AF5" w:rsidRPr="00BE70FF" w:rsidRDefault="00C06AF5" w:rsidP="00BE70FF">
            <w:pPr>
              <w:spacing w:line="360" w:lineRule="auto"/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</w:pPr>
          </w:p>
          <w:p w14:paraId="6846DFD0" w14:textId="77F8C3B4" w:rsidR="00BE70FF" w:rsidRPr="00BE70FF" w:rsidRDefault="00BE70FF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№</w:t>
            </w:r>
            <w:r w:rsidR="003327A4" w:rsidRPr="003327A4">
              <w:rPr>
                <w:rFonts w:ascii="GHEA Grapalat" w:hAnsi="GHEA Grapalat"/>
                <w:sz w:val="24"/>
                <w:szCs w:val="24"/>
              </w:rPr>
              <w:t>01/3-2/43299-2023</w:t>
            </w:r>
          </w:p>
        </w:tc>
      </w:tr>
      <w:tr w:rsidR="00C06AF5" w:rsidRPr="00D104DF" w14:paraId="7E020D95" w14:textId="77777777" w:rsidTr="00B964F9">
        <w:trPr>
          <w:gridBefore w:val="1"/>
          <w:wBefore w:w="8" w:type="dxa"/>
          <w:trHeight w:val="4165"/>
          <w:tblCellSpacing w:w="0" w:type="dxa"/>
          <w:jc w:val="center"/>
        </w:trPr>
        <w:tc>
          <w:tcPr>
            <w:tcW w:w="7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C91CC4" w14:textId="1C2B06BC" w:rsidR="003327A4" w:rsidRPr="003327A4" w:rsidRDefault="00E808A8" w:rsidP="003327A4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</w:t>
            </w:r>
          </w:p>
          <w:p w14:paraId="1D414344" w14:textId="3F618B55" w:rsidR="00C06AF5" w:rsidRPr="00D104DF" w:rsidRDefault="003327A4" w:rsidP="003327A4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27A4">
              <w:rPr>
                <w:rFonts w:ascii="GHEA Grapalat" w:hAnsi="GHEA Grapalat" w:cs="Sylfaen"/>
                <w:sz w:val="24"/>
                <w:szCs w:val="24"/>
                <w:lang w:val="hy-AM"/>
              </w:rPr>
              <w:t>Հայաստանի Հանրապետության կառավարության 2022 թվականի փետրվարի 17-ի N185-Ն որոշման մեջ փոփոխություններ կատարելու մասին» ՀՀ կառավարության որոշման նախագծի վերաբերյալ հայտնում ենք, որ առաջարկություններ չունենք։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BE48F7" w14:textId="77777777" w:rsidR="00C06AF5" w:rsidRPr="00D104DF" w:rsidRDefault="00BE70FF" w:rsidP="00522E0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D104DF">
              <w:rPr>
                <w:rFonts w:ascii="GHEA Grapalat" w:hAnsi="GHEA Grapalat"/>
                <w:b/>
                <w:sz w:val="24"/>
                <w:szCs w:val="24"/>
              </w:rPr>
              <w:t>Ընդունվել</w:t>
            </w:r>
            <w:proofErr w:type="spellEnd"/>
            <w:r w:rsidRPr="00D104DF">
              <w:rPr>
                <w:rFonts w:ascii="GHEA Grapalat" w:hAnsi="GHEA Grapalat"/>
                <w:b/>
                <w:sz w:val="24"/>
                <w:szCs w:val="24"/>
              </w:rPr>
              <w:t xml:space="preserve"> է </w:t>
            </w:r>
          </w:p>
        </w:tc>
      </w:tr>
      <w:tr w:rsidR="00C06AF5" w:rsidRPr="00D104DF" w14:paraId="3591A7AC" w14:textId="77777777" w:rsidTr="00B964F9">
        <w:trPr>
          <w:gridBefore w:val="1"/>
          <w:wBefore w:w="8" w:type="dxa"/>
          <w:trHeight w:val="694"/>
          <w:tblCellSpacing w:w="0" w:type="dxa"/>
          <w:jc w:val="center"/>
        </w:trPr>
        <w:tc>
          <w:tcPr>
            <w:tcW w:w="1218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FD01606" w14:textId="77777777" w:rsidR="00C06AF5" w:rsidRPr="00D104DF" w:rsidRDefault="00C06AF5" w:rsidP="000E0FD5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bookmarkStart w:id="0" w:name="_Hlk87001175"/>
          </w:p>
          <w:p w14:paraId="5CE9B89F" w14:textId="0087A8B5" w:rsidR="00C06AF5" w:rsidRPr="00D104DF" w:rsidRDefault="00C06AF5" w:rsidP="000E0F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104DF">
              <w:rPr>
                <w:rFonts w:ascii="GHEA Grapalat" w:hAnsi="GHEA Grapalat"/>
                <w:sz w:val="24"/>
                <w:szCs w:val="24"/>
              </w:rPr>
              <w:t xml:space="preserve">2. </w:t>
            </w:r>
            <w:r w:rsidR="00334F26" w:rsidRPr="00334F26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="00334F26" w:rsidRPr="00334F26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="00334F26" w:rsidRPr="00334F2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334F26" w:rsidRPr="00334F26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D5CA0CE" w14:textId="5F32D715" w:rsidR="00C06AF5" w:rsidRPr="00D104DF" w:rsidRDefault="00E808A8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334F26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BE70FF" w:rsidRPr="00D104DF">
              <w:rPr>
                <w:rFonts w:ascii="GHEA Grapalat" w:hAnsi="GHEA Grapalat"/>
                <w:sz w:val="24"/>
                <w:szCs w:val="24"/>
              </w:rPr>
              <w:t>.0</w:t>
            </w:r>
            <w:r w:rsidR="00334F26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BE70FF" w:rsidRPr="00D104DF">
              <w:rPr>
                <w:rFonts w:ascii="GHEA Grapalat" w:hAnsi="GHEA Grapalat"/>
                <w:sz w:val="24"/>
                <w:szCs w:val="24"/>
              </w:rPr>
              <w:t>.202</w:t>
            </w:r>
            <w:r w:rsidR="00FC303F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BE70FF" w:rsidRPr="00D104DF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C06AF5" w:rsidRPr="00D104DF" w14:paraId="18EFBA5F" w14:textId="77777777" w:rsidTr="00B964F9">
        <w:trPr>
          <w:gridBefore w:val="1"/>
          <w:wBefore w:w="8" w:type="dxa"/>
          <w:trHeight w:val="145"/>
          <w:tblCellSpacing w:w="0" w:type="dxa"/>
          <w:jc w:val="center"/>
        </w:trPr>
        <w:tc>
          <w:tcPr>
            <w:tcW w:w="1218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DA4B1A" w14:textId="77777777" w:rsidR="00C06AF5" w:rsidRPr="00D104DF" w:rsidRDefault="00C06AF5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47FE136" w14:textId="7DBD26A8" w:rsidR="00C06AF5" w:rsidRPr="00D104DF" w:rsidRDefault="00334F26" w:rsidP="000E0FD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334F26">
              <w:rPr>
                <w:rFonts w:ascii="GHEA Grapalat" w:hAnsi="GHEA Grapalat"/>
                <w:sz w:val="24"/>
                <w:szCs w:val="24"/>
              </w:rPr>
              <w:t>№ 01/11-1/14349-2023</w:t>
            </w:r>
          </w:p>
        </w:tc>
      </w:tr>
      <w:bookmarkEnd w:id="0"/>
      <w:tr w:rsidR="00C06AF5" w:rsidRPr="00D104DF" w14:paraId="3767F172" w14:textId="77777777" w:rsidTr="00B964F9">
        <w:trPr>
          <w:gridBefore w:val="1"/>
          <w:wBefore w:w="8" w:type="dxa"/>
          <w:trHeight w:val="1373"/>
          <w:tblCellSpacing w:w="0" w:type="dxa"/>
          <w:jc w:val="center"/>
        </w:trPr>
        <w:tc>
          <w:tcPr>
            <w:tcW w:w="7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D7AC5A" w14:textId="26E09EA1" w:rsidR="00C06AF5" w:rsidRPr="00D104DF" w:rsidRDefault="00334F26" w:rsidP="00BE70FF">
            <w:pPr>
              <w:spacing w:before="120" w:after="0" w:line="360" w:lineRule="auto"/>
              <w:ind w:left="233" w:right="291"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34F26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նախարարությունն ուսումնասիրել է Հայաստանի Հանրապետության կառավարության 2022 թվականի փետրվարի 17-ի N 185-Ն որոշման մեջ փոփոխություններ կատարելու մասին» Հայաստանի Հանրապետության կառավարության որոշման նախագիծը և հայտնում է, որ դիտողություններ և առաջարկություններ չունի: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FBDC20" w14:textId="77777777" w:rsidR="00C06AF5" w:rsidRPr="00D104DF" w:rsidRDefault="00C06AF5" w:rsidP="000E0FD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F3B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0A3892E4" w14:textId="77777777" w:rsidR="00C06AF5" w:rsidRPr="00D104DF" w:rsidRDefault="00C06AF5" w:rsidP="000E0FD5">
            <w:pPr>
              <w:spacing w:line="360" w:lineRule="auto"/>
              <w:ind w:left="223" w:right="1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00CA6" w:rsidRPr="00D104DF" w14:paraId="7A5B2611" w14:textId="77777777" w:rsidTr="00B964F9">
        <w:trPr>
          <w:gridBefore w:val="1"/>
          <w:wBefore w:w="8" w:type="dxa"/>
          <w:trHeight w:val="694"/>
          <w:tblCellSpacing w:w="0" w:type="dxa"/>
          <w:jc w:val="center"/>
        </w:trPr>
        <w:tc>
          <w:tcPr>
            <w:tcW w:w="1218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EF11454" w14:textId="77777777" w:rsidR="00A00CA6" w:rsidRPr="00D104DF" w:rsidRDefault="00A00CA6" w:rsidP="008114AC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bookmarkStart w:id="1" w:name="_Hlk98323395"/>
          </w:p>
          <w:p w14:paraId="01A5DA0C" w14:textId="4B2343A1" w:rsidR="00A00CA6" w:rsidRPr="00D104DF" w:rsidRDefault="00ED4919" w:rsidP="008114A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="00A00CA6" w:rsidRPr="00D104DF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041C02" w:rsidRPr="00041C0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334F26">
              <w:rPr>
                <w:rFonts w:ascii="GHEA Grapalat" w:hAnsi="GHEA Grapalat"/>
                <w:sz w:val="24"/>
                <w:szCs w:val="24"/>
                <w:lang w:val="hy-AM"/>
              </w:rPr>
              <w:t>առևտրաարդյունաբերական պալատ</w:t>
            </w:r>
          </w:p>
        </w:tc>
        <w:tc>
          <w:tcPr>
            <w:tcW w:w="2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2AAB7D4" w14:textId="5A628C7E" w:rsidR="00A00CA6" w:rsidRPr="00D104DF" w:rsidRDefault="00334F26" w:rsidP="008114A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25</w:t>
            </w:r>
            <w:r w:rsidR="00A00CA6" w:rsidRPr="00D104DF">
              <w:rPr>
                <w:rFonts w:ascii="GHEA Grapalat" w:hAnsi="GHEA Grapalat"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A00CA6" w:rsidRPr="00D104DF">
              <w:rPr>
                <w:rFonts w:ascii="GHEA Grapalat" w:hAnsi="GHEA Grapalat"/>
                <w:sz w:val="24"/>
                <w:szCs w:val="24"/>
              </w:rPr>
              <w:t>.202</w:t>
            </w:r>
            <w:r w:rsidR="00FC303F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A00CA6" w:rsidRPr="00D104DF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A00CA6" w:rsidRPr="00D104DF" w14:paraId="7B5AEEF0" w14:textId="77777777" w:rsidTr="00B964F9">
        <w:trPr>
          <w:gridBefore w:val="1"/>
          <w:wBefore w:w="8" w:type="dxa"/>
          <w:trHeight w:val="145"/>
          <w:tblCellSpacing w:w="0" w:type="dxa"/>
          <w:jc w:val="center"/>
        </w:trPr>
        <w:tc>
          <w:tcPr>
            <w:tcW w:w="1218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D04E9E" w14:textId="77777777" w:rsidR="00A00CA6" w:rsidRPr="00D104DF" w:rsidRDefault="00A00CA6" w:rsidP="008114A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64C15C" w14:textId="140E04F0" w:rsidR="00A00CA6" w:rsidRPr="00D104DF" w:rsidRDefault="00A00CA6" w:rsidP="008114A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104DF">
              <w:rPr>
                <w:rFonts w:ascii="GHEA Grapalat" w:hAnsi="GHEA Grapalat"/>
                <w:sz w:val="24"/>
                <w:szCs w:val="24"/>
              </w:rPr>
              <w:t>№</w:t>
            </w:r>
            <w:r w:rsidR="00FC303F">
              <w:t xml:space="preserve"> </w:t>
            </w:r>
            <w:r w:rsidR="00334F26" w:rsidRPr="00334F26">
              <w:rPr>
                <w:rFonts w:ascii="GHEA Grapalat" w:hAnsi="GHEA Grapalat"/>
                <w:sz w:val="24"/>
                <w:szCs w:val="24"/>
              </w:rPr>
              <w:t>01-01/159</w:t>
            </w:r>
          </w:p>
        </w:tc>
      </w:tr>
      <w:bookmarkEnd w:id="1"/>
      <w:tr w:rsidR="00A00CA6" w:rsidRPr="00D104DF" w14:paraId="78D61F75" w14:textId="77777777" w:rsidTr="00B964F9">
        <w:trPr>
          <w:gridBefore w:val="1"/>
          <w:wBefore w:w="8" w:type="dxa"/>
          <w:trHeight w:val="1373"/>
          <w:tblCellSpacing w:w="0" w:type="dxa"/>
          <w:jc w:val="center"/>
        </w:trPr>
        <w:tc>
          <w:tcPr>
            <w:tcW w:w="7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2A004B" w14:textId="1A87033C" w:rsidR="00A00CA6" w:rsidRPr="00334F26" w:rsidRDefault="00334F26" w:rsidP="006E40E1">
            <w:pPr>
              <w:spacing w:before="120" w:after="0" w:line="360" w:lineRule="auto"/>
              <w:ind w:left="204" w:right="105" w:firstLine="3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34F2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պատասխան Ձեր </w:t>
            </w:r>
            <w:r w:rsidRPr="00334F26">
              <w:rPr>
                <w:rFonts w:ascii="GHEA Grapalat" w:hAnsi="GHEA Grapalat"/>
                <w:sz w:val="24"/>
                <w:szCs w:val="24"/>
                <w:lang w:val="hy-AM"/>
              </w:rPr>
              <w:t>N01/12509-2023 առ 07</w:t>
            </w:r>
            <w:r w:rsidRPr="00334F2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34F26"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 w:rsidRPr="00334F2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34F26">
              <w:rPr>
                <w:rFonts w:ascii="GHEA Grapalat" w:hAnsi="GHEA Grapalat"/>
                <w:sz w:val="24"/>
                <w:szCs w:val="24"/>
                <w:lang w:val="hy-AM"/>
              </w:rPr>
              <w:t>2023թ</w:t>
            </w:r>
            <w:r w:rsidRPr="00334F2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34F26">
              <w:rPr>
                <w:rFonts w:ascii="GHEA Grapalat" w:hAnsi="GHEA Grapalat"/>
                <w:sz w:val="24"/>
                <w:szCs w:val="24"/>
                <w:lang w:val="hy-AM"/>
              </w:rPr>
              <w:t xml:space="preserve"> գրության, տեղեկացնում ենք, որ ՀՀ առևտրաարդյունաբերական պալատը Նախագծի լրամշակված տարբերակի վերաբերյալ առաջարկություն կամ դիտողություն չի ներկայացնում։</w:t>
            </w: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900447" w14:textId="77777777" w:rsidR="008209A4" w:rsidRPr="00D104DF" w:rsidRDefault="008209A4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104D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555A009B" w14:textId="77777777" w:rsidR="00A00CA6" w:rsidRPr="00D104DF" w:rsidRDefault="00A00CA6" w:rsidP="000E0FD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850D39" w:rsidRPr="00D104DF" w14:paraId="6839E498" w14:textId="77777777" w:rsidTr="00B964F9">
        <w:trPr>
          <w:gridBefore w:val="1"/>
          <w:wBefore w:w="8" w:type="dxa"/>
          <w:trHeight w:val="694"/>
          <w:tblCellSpacing w:w="0" w:type="dxa"/>
          <w:jc w:val="center"/>
        </w:trPr>
        <w:tc>
          <w:tcPr>
            <w:tcW w:w="1218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A844FBC" w14:textId="77777777" w:rsidR="00850D39" w:rsidRPr="00D104DF" w:rsidRDefault="00850D39" w:rsidP="0052478A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</w:p>
          <w:p w14:paraId="10F38643" w14:textId="6E77B451" w:rsidR="00850D39" w:rsidRPr="00D104DF" w:rsidRDefault="00850D39" w:rsidP="0052478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4</w:t>
            </w:r>
            <w:r w:rsidRPr="00D104DF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041C0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9727D32" w14:textId="6F31CA42" w:rsidR="00850D39" w:rsidRPr="00D104DF" w:rsidRDefault="00850D39" w:rsidP="0052478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13</w:t>
            </w:r>
            <w:r w:rsidRPr="00D104DF">
              <w:rPr>
                <w:rFonts w:ascii="GHEA Grapalat" w:hAnsi="GHEA Grapalat"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D104DF">
              <w:rPr>
                <w:rFonts w:ascii="GHEA Grapalat" w:hAnsi="GHEA Grapalat"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D104DF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850D39" w:rsidRPr="00D104DF" w14:paraId="3C8298EF" w14:textId="77777777" w:rsidTr="00B964F9">
        <w:trPr>
          <w:gridBefore w:val="1"/>
          <w:wBefore w:w="8" w:type="dxa"/>
          <w:trHeight w:val="145"/>
          <w:tblCellSpacing w:w="0" w:type="dxa"/>
          <w:jc w:val="center"/>
        </w:trPr>
        <w:tc>
          <w:tcPr>
            <w:tcW w:w="1218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03779C" w14:textId="77777777" w:rsidR="00850D39" w:rsidRPr="00D104DF" w:rsidRDefault="00850D39" w:rsidP="0052478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0104DB9" w14:textId="64B21CE1" w:rsidR="00850D39" w:rsidRPr="00D104DF" w:rsidRDefault="00850D39" w:rsidP="0052478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104DF">
              <w:rPr>
                <w:rFonts w:ascii="GHEA Grapalat" w:hAnsi="GHEA Grapalat"/>
                <w:sz w:val="24"/>
                <w:szCs w:val="24"/>
              </w:rPr>
              <w:t>№</w:t>
            </w:r>
            <w:r>
              <w:t xml:space="preserve"> </w:t>
            </w:r>
            <w:r w:rsidRPr="00850D39">
              <w:rPr>
                <w:rFonts w:ascii="GHEA Grapalat" w:hAnsi="GHEA Grapalat"/>
                <w:sz w:val="24"/>
                <w:szCs w:val="24"/>
              </w:rPr>
              <w:t>27.4/40844-2023</w:t>
            </w:r>
            <w:r w:rsidRPr="00850D39">
              <w:rPr>
                <w:rFonts w:ascii="GHEA Grapalat" w:hAnsi="GHEA Grapalat"/>
                <w:sz w:val="24"/>
                <w:szCs w:val="24"/>
              </w:rPr>
              <w:tab/>
            </w:r>
          </w:p>
        </w:tc>
      </w:tr>
      <w:tr w:rsidR="00850D39" w:rsidRPr="00B964F9" w14:paraId="042EBE98" w14:textId="77777777" w:rsidTr="00B964F9">
        <w:trPr>
          <w:gridBefore w:val="1"/>
          <w:wBefore w:w="8" w:type="dxa"/>
          <w:trHeight w:val="1373"/>
          <w:tblCellSpacing w:w="0" w:type="dxa"/>
          <w:jc w:val="center"/>
        </w:trPr>
        <w:tc>
          <w:tcPr>
            <w:tcW w:w="7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86D1CD" w14:textId="77777777" w:rsidR="00FC479C" w:rsidRDefault="00FC479C" w:rsidP="00FC479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ՊԵՏԱԿԱՆ ՓՈՐՁԱԳԻՏԱԿԱՆ ԵԶՐԱԿԱՑՈՒԹՅՈՒՆ</w:t>
            </w:r>
          </w:p>
          <w:p w14:paraId="7E2BA346" w14:textId="77777777" w:rsidR="00FC479C" w:rsidRDefault="00FC479C" w:rsidP="00FC479C">
            <w:pPr>
              <w:pStyle w:val="voroshmanbody"/>
              <w:spacing w:before="80" w:after="80" w:line="240" w:lineRule="auto"/>
              <w:jc w:val="center"/>
              <w:rPr>
                <w:rFonts w:ascii="GHEA Grapalat" w:eastAsiaTheme="minorHAnsi" w:hAnsi="GHEA Grapalat" w:cs="Sylfaen"/>
                <w:b/>
                <w:kern w:val="0"/>
                <w:lang w:val="hy-AM" w:eastAsia="en-US"/>
              </w:rPr>
            </w:pPr>
            <w:r>
              <w:rPr>
                <w:rFonts w:ascii="GHEA Grapalat" w:eastAsiaTheme="minorHAnsi" w:hAnsi="GHEA Grapalat" w:cs="Sylfaen"/>
                <w:b/>
                <w:kern w:val="0"/>
                <w:lang w:val="hy-AM" w:eastAsia="en-US"/>
              </w:rPr>
              <w:t>Հայաստանի Հանրապետության կառավարության 2022 թվականի փետրվարի 17-ի N</w:t>
            </w:r>
            <w:r>
              <w:rPr>
                <w:rFonts w:ascii="GHEA Grapalat" w:eastAsiaTheme="minorHAnsi" w:hAnsi="GHEA Grapalat" w:cs="Sylfaen"/>
                <w:b/>
                <w:kern w:val="0"/>
                <w:lang w:val="en-US" w:eastAsia="en-US"/>
              </w:rPr>
              <w:t xml:space="preserve"> </w:t>
            </w:r>
            <w:r>
              <w:rPr>
                <w:rFonts w:ascii="GHEA Grapalat" w:eastAsiaTheme="minorHAnsi" w:hAnsi="GHEA Grapalat" w:cs="Sylfaen"/>
                <w:b/>
                <w:kern w:val="0"/>
                <w:lang w:val="hy-AM" w:eastAsia="en-US"/>
              </w:rPr>
              <w:t>185-Ն որոշման մեջ փոփոխություն կատարելու մասին» Հայաստանի Հանրապետության կառավարության որոշման նախագծի վերաբերյալ</w:t>
            </w:r>
          </w:p>
          <w:p w14:paraId="6B23B3BB" w14:textId="77777777" w:rsidR="00FC479C" w:rsidRDefault="00FC479C" w:rsidP="00FC479C">
            <w:pPr>
              <w:pStyle w:val="voroshmanbody"/>
              <w:spacing w:before="80" w:after="80" w:line="240" w:lineRule="auto"/>
              <w:jc w:val="center"/>
              <w:rPr>
                <w:rFonts w:ascii="GHEA Grapalat" w:eastAsiaTheme="minorHAnsi" w:hAnsi="GHEA Grapalat" w:cs="Sylfaen"/>
                <w:b/>
                <w:kern w:val="0"/>
                <w:lang w:val="hy-AM" w:eastAsia="en-US"/>
              </w:rPr>
            </w:pPr>
          </w:p>
          <w:p w14:paraId="53B2FE26" w14:textId="77777777" w:rsidR="00FC479C" w:rsidRDefault="00FC479C" w:rsidP="006E40E1">
            <w:pPr>
              <w:spacing w:after="0" w:line="360" w:lineRule="auto"/>
              <w:ind w:right="105" w:firstLine="72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«Հայաստանի Հանրապետության կառավարության 2022 թվականի փետրվարի 17-ի N 185-Ն որոշման մեջ փոփոխություն կատարելու մասին» Հայաստանի Հանրապետության կառավարության որոշման նախագծի (այսուհետ՝ նախագիծ) վերաբերյալ ներկայացնում ենք հետևյալ դիտողություններն ու առաջարկությունները: Այսպես՝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ab/>
            </w:r>
          </w:p>
          <w:p w14:paraId="14CCE354" w14:textId="77777777" w:rsidR="00FC479C" w:rsidRDefault="00FC479C" w:rsidP="006E40E1">
            <w:pPr>
              <w:spacing w:after="0" w:line="360" w:lineRule="auto"/>
              <w:ind w:right="105" w:firstLine="72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1. Նախագծի 1-ին կետի 3-րդ ենթակետով նախատեսվում է նոր խմբագրությամբ շարադրել Հայաստանի Հանրապետության կառավարության 2022 թվականի փետրվարի 17-ի N 185-Ն որոշման 3-րդ կետի 3-րդ ենթակետը: Մասնավորապես՝ նշված կետով սահմանվում են լիազոր մարմնի կողմից իրականացվող փորձաքննության հետ կապված դրույթներ:</w:t>
            </w:r>
          </w:p>
          <w:p w14:paraId="1339DA18" w14:textId="77777777" w:rsidR="00FC479C" w:rsidRDefault="00FC479C" w:rsidP="006E40E1">
            <w:pPr>
              <w:spacing w:after="0" w:line="360" w:lineRule="auto"/>
              <w:ind w:right="105" w:firstLine="72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lastRenderedPageBreak/>
              <w:t>Այս առումով հարկ ենք համարում նշել, որ Հայաստանի Հանրապետության կառավարության 2022 թվականի փետրվարի 17-ի N 185-Ն որոշման վերնագրի համաձայն՝ ՀՀ կառաարությունը սահմանում է պետական (մունիցիպալ) գնումների համար առանձին տեսակի ապրանքների ծագման երկրի որոշման կանոններին համապատասխան Եվրասիական տնտեսական միության անդամ պետությունների արդյունաբերական ապրանքների եվրասիական ռեեստրի ձևավորման, վարման և ստուգման հարցերով լիազոր մարմին:</w:t>
            </w:r>
          </w:p>
          <w:p w14:paraId="2D70969F" w14:textId="77777777" w:rsidR="00FC479C" w:rsidRDefault="00FC479C" w:rsidP="006E40E1">
            <w:pPr>
              <w:spacing w:after="0" w:line="360" w:lineRule="auto"/>
              <w:ind w:right="105" w:firstLine="72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Այսինքն ստացվում է, որ ներկայացված որոշմամբ ՀՀ կառավարությունը կարող է սահմանել միայն համապատասխան լիազոր մարմին, ուստի լիազոր մարմնի կողմից փորձաքննության իրականացման հետ կապված կարգավորումները դուրս են նախագծի կարգավորման առարկայի շրջանակներից:</w:t>
            </w:r>
          </w:p>
          <w:p w14:paraId="534F2BAD" w14:textId="77777777" w:rsidR="00FC479C" w:rsidRDefault="00FC479C" w:rsidP="006E40E1">
            <w:pPr>
              <w:spacing w:after="0" w:line="360" w:lineRule="auto"/>
              <w:ind w:right="105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Հարկ է նշել, որ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«Առևտրաարդյունաբերական պալատների մասին» Հայաստանի Հանրապետության օրենքի 6-րդ հոդվածի 1-ին մասի «ժ» կետով Հայաստանի Հանրապետության կառավարությանը վերապահված է փորձաքննության ակտի տրամադրման կարգն ու վճարի չափը սահմանելու լիազորություն: Ուստի առաջարկում ենք նախագիծը դիտարկել «Արդյունաբերական քաղաքականության մասին» Հայաստանի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Հանրապետության օրենքի 6-րդ հոդվածի 2-րդ մասի 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5</w:t>
            </w:r>
            <w:r>
              <w:rPr>
                <w:rStyle w:val="Strong"/>
                <w:rFonts w:ascii="MS Mincho" w:eastAsia="MS Mincho" w:hAnsi="MS Mincho" w:cs="MS Mincho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1-ին կետի,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«Առևտրաարդյունաբերական պալատների մասին» Հայաստանի Հանրապետության օրենքի 6-րդ հոդվածի 1-ին մասի «ժ» կետի պահանջների համատեքստում: </w:t>
            </w:r>
          </w:p>
          <w:p w14:paraId="1F4B647D" w14:textId="77777777" w:rsidR="00FC479C" w:rsidRDefault="00FC479C" w:rsidP="006E40E1">
            <w:pPr>
              <w:spacing w:after="0" w:line="360" w:lineRule="auto"/>
              <w:ind w:right="105" w:firstLine="72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Բացի այդ Նախագծի 1-ին կետի 3-րդ ենթակետով նոր խմբագրությամբ շարադրվող 3-րդ կետի 3-րդ ենթակետում «կարող է տրամադրվել ռուսերեն լեզվով» բառերն անհրաժեշտ է փոխարինել «</w:t>
            </w:r>
            <w:bookmarkStart w:id="2" w:name="_Hlk145949030"/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կարող է տրամադրվել նաև ռուսերեն լեզվով</w:t>
            </w:r>
            <w:bookmarkEnd w:id="2"/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» բառերով՝ քանի որ Հայաստանի Հանրապետությունում պետական պաշտոնական լեզուն հայերենն է: </w:t>
            </w:r>
          </w:p>
          <w:p w14:paraId="1733CDB6" w14:textId="77777777" w:rsidR="00220519" w:rsidRDefault="00220519" w:rsidP="00FC479C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EEEB0A" w14:textId="77777777" w:rsidR="00220519" w:rsidRDefault="00220519" w:rsidP="00FC479C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A5AE4AE" w14:textId="39676DE0" w:rsidR="00FC479C" w:rsidRDefault="00FC479C" w:rsidP="00FC479C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 Նախագծի N 1 հավելվածի բովանդակությունից հետո առկա է ևս մեկ հավելված՝ «փորձաքննության ակտ» անվանումով, որն անհրաժեշտ է վերանայել և խմբագրել:</w:t>
            </w:r>
          </w:p>
          <w:p w14:paraId="4AD816C7" w14:textId="77777777" w:rsidR="00220519" w:rsidRDefault="00220519" w:rsidP="006E40E1">
            <w:pPr>
              <w:spacing w:after="0" w:line="360" w:lineRule="auto"/>
              <w:ind w:right="15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E1E1F1" w14:textId="77777777" w:rsidR="00220519" w:rsidRDefault="00220519" w:rsidP="006E40E1">
            <w:pPr>
              <w:spacing w:after="0" w:line="360" w:lineRule="auto"/>
              <w:ind w:right="15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078E14" w14:textId="77777777" w:rsidR="00220519" w:rsidRDefault="00220519" w:rsidP="006E40E1">
            <w:pPr>
              <w:spacing w:after="0" w:line="360" w:lineRule="auto"/>
              <w:ind w:right="15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84D142" w14:textId="77777777" w:rsidR="00220519" w:rsidRDefault="00220519" w:rsidP="006E40E1">
            <w:pPr>
              <w:spacing w:after="0" w:line="360" w:lineRule="auto"/>
              <w:ind w:right="15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11BA17" w14:textId="77777777" w:rsidR="00220519" w:rsidRDefault="00220519" w:rsidP="006E40E1">
            <w:pPr>
              <w:spacing w:after="0" w:line="360" w:lineRule="auto"/>
              <w:ind w:right="15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3ABBBB" w14:textId="77777777" w:rsidR="00220519" w:rsidRDefault="00220519" w:rsidP="006E40E1">
            <w:pPr>
              <w:spacing w:after="0" w:line="360" w:lineRule="auto"/>
              <w:ind w:right="15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32D72B" w14:textId="77777777" w:rsidR="00220519" w:rsidRDefault="00220519" w:rsidP="006E40E1">
            <w:pPr>
              <w:spacing w:after="0" w:line="360" w:lineRule="auto"/>
              <w:ind w:right="15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C03B5CF" w14:textId="6440BA2A" w:rsidR="00FC479C" w:rsidRDefault="00FC479C" w:rsidP="006E40E1">
            <w:pPr>
              <w:spacing w:after="0" w:line="360" w:lineRule="auto"/>
              <w:ind w:right="15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3. Նույն հավելվածում առկա է Ծանոթագրություն, որով սահմանվում է փորձաքննության ակտի լրացման ձևը: Այս առումով առաջարկում ենք փորձաքննության ակտի լրացման ձևը սահմանել առանձին Ձևի տեսքով:</w:t>
            </w:r>
          </w:p>
          <w:p w14:paraId="2C1A1E12" w14:textId="77777777" w:rsidR="00850D39" w:rsidRPr="00334F26" w:rsidRDefault="00850D39" w:rsidP="00C461A2">
            <w:pPr>
              <w:spacing w:before="120" w:after="0" w:line="360" w:lineRule="auto"/>
              <w:ind w:left="204" w:right="139" w:firstLine="3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3D29AC" w14:textId="77777777" w:rsidR="00850D39" w:rsidRDefault="00850D39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6F9AFF7" w14:textId="77777777" w:rsidR="006E40E1" w:rsidRDefault="006E40E1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123A70D" w14:textId="77777777" w:rsidR="006E40E1" w:rsidRDefault="006E40E1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313757A" w14:textId="77777777" w:rsidR="006E40E1" w:rsidRDefault="006E40E1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DC3D7FE" w14:textId="77777777" w:rsidR="006E40E1" w:rsidRDefault="006E40E1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9E78E8E" w14:textId="77777777" w:rsidR="006E40E1" w:rsidRDefault="006E40E1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26CD505" w14:textId="77777777" w:rsidR="006E40E1" w:rsidRDefault="006E40E1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2BFA256" w14:textId="77777777" w:rsidR="006E40E1" w:rsidRDefault="006E40E1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89E1C12" w14:textId="77777777" w:rsidR="006E40E1" w:rsidRDefault="006E40E1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14:paraId="6E79F73C" w14:textId="77777777" w:rsidR="00BC443F" w:rsidRPr="000845EC" w:rsidRDefault="00F900F1" w:rsidP="006E40E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</w:t>
            </w:r>
            <w:r w:rsidR="006E40E1" w:rsidRPr="000845E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Կարծում ենք եզրակացության 1-ին կետում նշված դիտողությունը վերաբերում է Նախագծի 1</w:t>
            </w:r>
            <w:r w:rsidR="006E40E1" w:rsidRPr="000845EC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-</w:t>
            </w:r>
            <w:r w:rsidR="006E40E1" w:rsidRPr="000845E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ին կետի 2-րդ </w:t>
            </w:r>
            <w:r w:rsidR="00BC443F" w:rsidRPr="000845E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և ոչ թե 3-րդ ենթակետին։</w:t>
            </w:r>
          </w:p>
          <w:p w14:paraId="19BBBAE5" w14:textId="10060EA9" w:rsidR="00F4246C" w:rsidRPr="000845EC" w:rsidRDefault="00BC443F" w:rsidP="00630682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845E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կառավարության 2022 թվականի փետրվարի 17-ի N 185-Ն որոշմամբ</w:t>
            </w:r>
            <w:r w:rsidR="00F4246C" w:rsidRPr="000845E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0845EC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30682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ԵԱՏՄ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անդամ պետությունների արդյունաբերական ապրանքների եվրասիական ռեեստրի ձևավորման և վարման հարցերով </w:t>
            </w:r>
            <w:r w:rsidR="00630682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ԵՏՀ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հետ համագործակցության 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և </w:t>
            </w:r>
            <w:r w:rsidR="00630682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ապրանքների ծագման երկրի որոշման կանոններով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նախատեսված ստուգում իրականացնող լիազորված մարմնի իրավասությունը վերապահ</w:t>
            </w:r>
            <w:r w:rsidR="00D90C2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ել</w:t>
            </w:r>
            <w:r w:rsidR="00630682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է ՀՀ էկոնոմիկայի նախարարությանը, իսկ 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արդյունաբերական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արտադրանքի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արտադրության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պայմանների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արտադրական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տեխնոլոգիական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գործողությունների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կատարման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որոնց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դեպքում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արտադրանքը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համարվում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ծագած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630682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ՀՀ-ից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՝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ապրանքների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ծագման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երկրի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որոշման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կանոններով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փորձաքննության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ակտի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տրամադրման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այդ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ակտերում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պարունակվող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տեղեկատվության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հետագա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ստուգման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իրավասու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համարվում</w:t>
            </w:r>
            <w:r w:rsidR="00F4246C" w:rsidRPr="000845E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i/>
                <w:iCs/>
                <w:color w:val="000000"/>
                <w:sz w:val="24"/>
                <w:szCs w:val="24"/>
                <w:lang w:val="hy-AM"/>
              </w:rPr>
              <w:t>փորձաքննություն</w:t>
            </w:r>
            <w:r w:rsidR="00F4246C" w:rsidRPr="000845EC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i/>
                <w:iCs/>
                <w:color w:val="000000"/>
                <w:sz w:val="24"/>
                <w:szCs w:val="24"/>
                <w:lang w:val="hy-AM"/>
              </w:rPr>
              <w:t>իրականացնող</w:t>
            </w:r>
            <w:r w:rsidR="00F4246C" w:rsidRPr="000845EC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i/>
                <w:iCs/>
                <w:color w:val="000000"/>
                <w:sz w:val="24"/>
                <w:szCs w:val="24"/>
                <w:lang w:val="hy-AM"/>
              </w:rPr>
              <w:t>լիազոր</w:t>
            </w:r>
            <w:r w:rsidR="00F4246C" w:rsidRPr="000845EC">
              <w:rPr>
                <w:rFonts w:ascii="GHEA Grapalat" w:hAnsi="GHEA Grapalat"/>
                <w:i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="00F4246C" w:rsidRPr="000845EC">
              <w:rPr>
                <w:rFonts w:ascii="GHEA Grapalat" w:hAnsi="GHEA Grapalat" w:cs="Sylfaen"/>
                <w:i/>
                <w:iCs/>
                <w:color w:val="000000"/>
                <w:sz w:val="24"/>
                <w:szCs w:val="24"/>
                <w:lang w:val="hy-AM"/>
              </w:rPr>
              <w:t>մարմինը</w:t>
            </w:r>
            <w:r w:rsidR="00630682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։</w:t>
            </w:r>
            <w:r w:rsidR="000845EC" w:rsidRPr="000845EC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Ուստի, գտնում ենք, որ փորձաքննության ակտի տրամադրման իրականացման հետ կապված կարգավորումներն ուղղակիորեն առնչվում են Նախագծով առաջարկվող կարգավորումներին։ </w:t>
            </w:r>
          </w:p>
          <w:p w14:paraId="1FC5F01C" w14:textId="77777777" w:rsidR="00F4246C" w:rsidRDefault="00F4246C" w:rsidP="006E40E1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692B679" w14:textId="77777777" w:rsidR="000845EC" w:rsidRDefault="000845EC" w:rsidP="006E40E1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BD9E25E" w14:textId="77777777" w:rsidR="000845EC" w:rsidRDefault="000845EC" w:rsidP="006E40E1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C05D937" w14:textId="77777777" w:rsidR="000845EC" w:rsidRDefault="000845EC" w:rsidP="006E40E1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585F11A" w14:textId="77777777" w:rsidR="000845EC" w:rsidRDefault="000845EC" w:rsidP="006E40E1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12BE5E6" w14:textId="77777777" w:rsidR="000845EC" w:rsidRDefault="000845EC" w:rsidP="006E40E1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9EC72A6" w14:textId="77777777" w:rsidR="000845EC" w:rsidRDefault="000845EC" w:rsidP="006E40E1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8834483" w14:textId="77777777" w:rsidR="000845EC" w:rsidRDefault="000845EC" w:rsidP="006E40E1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6F6C331" w14:textId="77777777" w:rsidR="000845EC" w:rsidRDefault="000845EC" w:rsidP="000845E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0F163FB1" w14:textId="77777777" w:rsidR="000845EC" w:rsidRDefault="000845EC" w:rsidP="000845E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02E57BA" w14:textId="77777777" w:rsidR="000845EC" w:rsidRDefault="000845EC" w:rsidP="000845E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A397BCC" w14:textId="77777777" w:rsidR="00220519" w:rsidRDefault="00220519" w:rsidP="000845E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A236405" w14:textId="1BBBAF1C" w:rsidR="000845EC" w:rsidRDefault="000845EC" w:rsidP="000845E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14:paraId="32E56F5C" w14:textId="56B7F32E" w:rsidR="000845EC" w:rsidRDefault="00220519" w:rsidP="0022051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Նախագծով առաջարկվող փոփոխությունները պայմանավորված են </w:t>
            </w:r>
            <w:r w:rsidRPr="00220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Եվրասիական տնտեսական հանձնաժողովի խորհրդի 2020 թվականի նոյեմբերի 23-ի N 105 որոշման՝ պետական (մունիցիպալ) գնումների նպատակով առանձին տեսակների ապրանքների ծագման երկրի որոշման Կանոնների՝ 9-րդ կետի կատարման անհրաժեշտությամբ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։ Նշյալ կետում նշված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N 2 հավելվածով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հստակ սահմանված է </w:t>
            </w:r>
            <w:r w:rsidRPr="00220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փորձաքննության ակտ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</w:t>
            </w:r>
            <w:r w:rsidRPr="00220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ձևակերպ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ման ձևը, համաձայն որի մշակվել է </w:t>
            </w:r>
            <w:r w:rsidRPr="0022051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N 1 հավելված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051C36F3" w14:textId="77777777" w:rsidR="00220519" w:rsidRDefault="00220519" w:rsidP="0022051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010050F7" w14:textId="0FC9B6B9" w:rsidR="00220519" w:rsidRPr="00F4246C" w:rsidRDefault="00220519" w:rsidP="00220519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N 1 հավելվածի վերջում առկա «Ծանոթագրություն» բաժինը նախատեսված է </w:t>
            </w:r>
            <w:r w:rsidR="009D7F51">
              <w:rPr>
                <w:rFonts w:ascii="GHEA Grapalat" w:hAnsi="GHEA Grapalat"/>
                <w:sz w:val="24"/>
                <w:szCs w:val="24"/>
                <w:lang w:val="hy-AM"/>
              </w:rPr>
              <w:t xml:space="preserve">զուտ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որպես ուղեցույց  </w:t>
            </w:r>
            <w:r w:rsidR="009D7F51">
              <w:rPr>
                <w:rFonts w:ascii="GHEA Grapalat" w:hAnsi="GHEA Grapalat"/>
                <w:sz w:val="24"/>
                <w:szCs w:val="24"/>
                <w:lang w:val="hy-AM"/>
              </w:rPr>
              <w:t>փորձաքննության ակտի լրացման համար։</w:t>
            </w:r>
          </w:p>
        </w:tc>
      </w:tr>
      <w:tr w:rsidR="00B964F9" w:rsidRPr="00D104DF" w14:paraId="3633ABCF" w14:textId="77777777" w:rsidTr="00B964F9">
        <w:trPr>
          <w:trHeight w:val="694"/>
          <w:tblCellSpacing w:w="0" w:type="dxa"/>
          <w:jc w:val="center"/>
        </w:trPr>
        <w:tc>
          <w:tcPr>
            <w:tcW w:w="12188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1BEF048" w14:textId="77777777" w:rsidR="00B964F9" w:rsidRPr="00D104DF" w:rsidRDefault="00B964F9" w:rsidP="00A27D1B">
            <w:pPr>
              <w:spacing w:line="360" w:lineRule="auto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</w:p>
          <w:p w14:paraId="7514D63D" w14:textId="180245C5" w:rsidR="00B964F9" w:rsidRPr="00D104DF" w:rsidRDefault="00B964F9" w:rsidP="00A27D1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D104DF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041C0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</w:t>
            </w:r>
          </w:p>
        </w:tc>
        <w:tc>
          <w:tcPr>
            <w:tcW w:w="2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B6BEB6E" w14:textId="4064D974" w:rsidR="00B964F9" w:rsidRPr="00D104DF" w:rsidRDefault="00B964F9" w:rsidP="00A27D1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Pr="00D104DF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Pr="00D104DF">
              <w:rPr>
                <w:rFonts w:ascii="GHEA Grapalat" w:hAnsi="GHEA Grapalat"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D104DF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B964F9" w:rsidRPr="00D104DF" w14:paraId="5FA15358" w14:textId="77777777" w:rsidTr="00B964F9">
        <w:trPr>
          <w:trHeight w:val="145"/>
          <w:tblCellSpacing w:w="0" w:type="dxa"/>
          <w:jc w:val="center"/>
        </w:trPr>
        <w:tc>
          <w:tcPr>
            <w:tcW w:w="12188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52FDA9" w14:textId="77777777" w:rsidR="00B964F9" w:rsidRPr="00D104DF" w:rsidRDefault="00B964F9" w:rsidP="00A27D1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5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5DA37F4" w14:textId="27C7AC7A" w:rsidR="00B964F9" w:rsidRPr="00D104DF" w:rsidRDefault="00B964F9" w:rsidP="00A27D1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104DF">
              <w:rPr>
                <w:rFonts w:ascii="GHEA Grapalat" w:hAnsi="GHEA Grapalat"/>
                <w:sz w:val="24"/>
                <w:szCs w:val="24"/>
              </w:rPr>
              <w:t>№</w:t>
            </w:r>
            <w:r>
              <w:t xml:space="preserve"> </w:t>
            </w:r>
            <w:r w:rsidRPr="00B964F9">
              <w:rPr>
                <w:rFonts w:ascii="GHEA Grapalat" w:hAnsi="GHEA Grapalat"/>
                <w:sz w:val="24"/>
                <w:szCs w:val="24"/>
              </w:rPr>
              <w:t>02/16.20/35723-2023</w:t>
            </w:r>
          </w:p>
        </w:tc>
      </w:tr>
      <w:tr w:rsidR="00B964F9" w:rsidRPr="00B964F9" w14:paraId="784524D6" w14:textId="77777777" w:rsidTr="00B964F9">
        <w:trPr>
          <w:gridBefore w:val="1"/>
          <w:wBefore w:w="8" w:type="dxa"/>
          <w:trHeight w:val="1373"/>
          <w:tblCellSpacing w:w="0" w:type="dxa"/>
          <w:jc w:val="center"/>
        </w:trPr>
        <w:tc>
          <w:tcPr>
            <w:tcW w:w="7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BBC22B" w14:textId="0EBDA1F3" w:rsidR="00B964F9" w:rsidRPr="00B964F9" w:rsidRDefault="00B964F9" w:rsidP="00284CCA">
            <w:pPr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B964F9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Վարչապետի աշխատակազմի իրավաբանական վարչության </w:t>
            </w:r>
            <w:r w:rsidRPr="00B964F9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եզրակացությունը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964F9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«Հայաստանի Հանրապետության կառավարության 2022 թվականի փետրվարի 17-ի N185-Ն որոշման մեջ փոփոխություն կատարելու մասին» ՀՀ կառավարության որոշման նախագծի վերաբերյալ </w:t>
            </w:r>
          </w:p>
          <w:p w14:paraId="5914CE4D" w14:textId="77777777" w:rsidR="00B964F9" w:rsidRPr="00B964F9" w:rsidRDefault="00B964F9" w:rsidP="00284CCA">
            <w:pPr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</w:p>
          <w:p w14:paraId="0E3B4248" w14:textId="77777777" w:rsidR="00B964F9" w:rsidRPr="00B964F9" w:rsidRDefault="00B964F9" w:rsidP="00284CCA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B964F9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   Նախագծի նախաբանում նշված լիազորող նորմերից բխում է, որ նախագծով սահմանվում է պետական (մունիցիպալ) գնումների համար, առանձին տեսակի ապրանքների ծագման երկրի որոշման կանոններին համապատասխան, ԵԱՏՄ անդամ պետությունների </w:t>
            </w:r>
            <w:r w:rsidRPr="00B964F9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>արդյունաբերական ապրանքների եվրասիական ռեեստրի ձևավորման, վարման և ստուգման հարցերով լիազոր մարմինը, ՀՀ-ում արդյունաբերական արտադրանքի արտադրության պայմանների, արտադրական և տեխնոլոգիական գործողությունների կատարման փորձաքննության ակտի տրամադրման կարգն ու վճարի չափը, մինչդեռ նախագծի վերնագրի համաձայն՝ նախագծով սահմանվում է միայն լիազոր մարմինը։ Հաշվի առնելով վերոնշյալը՝ գտնում ենք, որ ՀՀ կառավարության որոշման վերնագիրը վերանայման և լիազորող նորմերին համապատասխանեցման կարիք ունի։</w:t>
            </w:r>
          </w:p>
          <w:p w14:paraId="32AD3261" w14:textId="77777777" w:rsidR="00B964F9" w:rsidRDefault="00B964F9" w:rsidP="00FC479C">
            <w:pPr>
              <w:spacing w:after="0"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EAC45D" w14:textId="77777777" w:rsidR="00B964F9" w:rsidRDefault="00B964F9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E2F2BD5" w14:textId="77777777" w:rsidR="00CD635F" w:rsidRDefault="00CD635F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BFF5743" w14:textId="77777777" w:rsidR="00CD635F" w:rsidRDefault="00CD635F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2515E19" w14:textId="77777777" w:rsidR="00CD635F" w:rsidRDefault="00CD635F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92DA227" w14:textId="77777777" w:rsidR="00CD635F" w:rsidRDefault="00CD635F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6B2A8FF" w14:textId="77777777" w:rsidR="00CD635F" w:rsidRDefault="00CD635F" w:rsidP="00CD635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39727D7E" w14:textId="77777777" w:rsidR="00CD635F" w:rsidRDefault="00CD635F" w:rsidP="008209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14:paraId="29A67A3B" w14:textId="77777777" w:rsidR="00241D15" w:rsidRPr="00D104DF" w:rsidRDefault="00241D15">
      <w:pPr>
        <w:rPr>
          <w:sz w:val="24"/>
          <w:szCs w:val="24"/>
          <w:lang w:val="hy-AM"/>
        </w:rPr>
      </w:pPr>
    </w:p>
    <w:sectPr w:rsidR="00241D15" w:rsidRPr="00D104DF" w:rsidSect="00950375">
      <w:pgSz w:w="15840" w:h="12240" w:orient="landscape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TarumianTimes">
    <w:charset w:val="00"/>
    <w:family w:val="roman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3540AF"/>
    <w:multiLevelType w:val="hybridMultilevel"/>
    <w:tmpl w:val="B7C47AF0"/>
    <w:lvl w:ilvl="0" w:tplc="EFFAF4D2">
      <w:start w:val="1"/>
      <w:numFmt w:val="decimal"/>
      <w:lvlText w:val="%1.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4660E29"/>
    <w:multiLevelType w:val="hybridMultilevel"/>
    <w:tmpl w:val="2CE48F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362168050">
    <w:abstractNumId w:val="1"/>
  </w:num>
  <w:num w:numId="2" w16cid:durableId="1027490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DE0"/>
    <w:rsid w:val="00007CA6"/>
    <w:rsid w:val="00010C86"/>
    <w:rsid w:val="00016E79"/>
    <w:rsid w:val="0003770B"/>
    <w:rsid w:val="00041C02"/>
    <w:rsid w:val="000445CA"/>
    <w:rsid w:val="0004705E"/>
    <w:rsid w:val="00063309"/>
    <w:rsid w:val="0006475D"/>
    <w:rsid w:val="0006683F"/>
    <w:rsid w:val="00072049"/>
    <w:rsid w:val="000845EC"/>
    <w:rsid w:val="00094846"/>
    <w:rsid w:val="000A31B6"/>
    <w:rsid w:val="000C4A36"/>
    <w:rsid w:val="000E6EC3"/>
    <w:rsid w:val="000F1832"/>
    <w:rsid w:val="000F2B95"/>
    <w:rsid w:val="000F3BFE"/>
    <w:rsid w:val="000F4243"/>
    <w:rsid w:val="00110AAC"/>
    <w:rsid w:val="00141486"/>
    <w:rsid w:val="001438BA"/>
    <w:rsid w:val="00163D26"/>
    <w:rsid w:val="00167DD5"/>
    <w:rsid w:val="00171CCE"/>
    <w:rsid w:val="00173749"/>
    <w:rsid w:val="001818C8"/>
    <w:rsid w:val="00181B67"/>
    <w:rsid w:val="0019610F"/>
    <w:rsid w:val="001A6C1E"/>
    <w:rsid w:val="001A6F21"/>
    <w:rsid w:val="001B4E7C"/>
    <w:rsid w:val="001B7385"/>
    <w:rsid w:val="001C088C"/>
    <w:rsid w:val="001C6ADE"/>
    <w:rsid w:val="001D2B6F"/>
    <w:rsid w:val="001D63AA"/>
    <w:rsid w:val="001E27D0"/>
    <w:rsid w:val="001E732D"/>
    <w:rsid w:val="00200338"/>
    <w:rsid w:val="00220519"/>
    <w:rsid w:val="0022755A"/>
    <w:rsid w:val="002312A9"/>
    <w:rsid w:val="00234188"/>
    <w:rsid w:val="002345EF"/>
    <w:rsid w:val="00241D15"/>
    <w:rsid w:val="00256392"/>
    <w:rsid w:val="0026267B"/>
    <w:rsid w:val="00271E12"/>
    <w:rsid w:val="00273F07"/>
    <w:rsid w:val="00275CFD"/>
    <w:rsid w:val="00277990"/>
    <w:rsid w:val="00284CCA"/>
    <w:rsid w:val="00293497"/>
    <w:rsid w:val="002974D4"/>
    <w:rsid w:val="002B30D9"/>
    <w:rsid w:val="002B4264"/>
    <w:rsid w:val="002E4FD3"/>
    <w:rsid w:val="002E53BB"/>
    <w:rsid w:val="002F29BE"/>
    <w:rsid w:val="003038AC"/>
    <w:rsid w:val="0031439C"/>
    <w:rsid w:val="00315F42"/>
    <w:rsid w:val="003327A4"/>
    <w:rsid w:val="00334F26"/>
    <w:rsid w:val="00341A35"/>
    <w:rsid w:val="0036137A"/>
    <w:rsid w:val="00363E8B"/>
    <w:rsid w:val="003675E1"/>
    <w:rsid w:val="003A319C"/>
    <w:rsid w:val="003B1826"/>
    <w:rsid w:val="003B2792"/>
    <w:rsid w:val="003E4FC9"/>
    <w:rsid w:val="003E7A9E"/>
    <w:rsid w:val="003E7D62"/>
    <w:rsid w:val="003F1237"/>
    <w:rsid w:val="003F6D2F"/>
    <w:rsid w:val="00407867"/>
    <w:rsid w:val="00413602"/>
    <w:rsid w:val="00430DAE"/>
    <w:rsid w:val="00440C57"/>
    <w:rsid w:val="00440F0F"/>
    <w:rsid w:val="004514AC"/>
    <w:rsid w:val="00451FE2"/>
    <w:rsid w:val="00456F5B"/>
    <w:rsid w:val="0047027B"/>
    <w:rsid w:val="004721F2"/>
    <w:rsid w:val="00473F78"/>
    <w:rsid w:val="00477E24"/>
    <w:rsid w:val="00486E87"/>
    <w:rsid w:val="00487CC2"/>
    <w:rsid w:val="004905FB"/>
    <w:rsid w:val="004A62BC"/>
    <w:rsid w:val="004B37F2"/>
    <w:rsid w:val="004D01A6"/>
    <w:rsid w:val="004D3B94"/>
    <w:rsid w:val="004E38CE"/>
    <w:rsid w:val="004F04B2"/>
    <w:rsid w:val="004F11AE"/>
    <w:rsid w:val="004F3B77"/>
    <w:rsid w:val="004F49BD"/>
    <w:rsid w:val="005009DB"/>
    <w:rsid w:val="00502327"/>
    <w:rsid w:val="00507EA2"/>
    <w:rsid w:val="00522E0F"/>
    <w:rsid w:val="005275B7"/>
    <w:rsid w:val="00532E43"/>
    <w:rsid w:val="00537F62"/>
    <w:rsid w:val="00552D58"/>
    <w:rsid w:val="00557289"/>
    <w:rsid w:val="00563D36"/>
    <w:rsid w:val="00571A58"/>
    <w:rsid w:val="00582A57"/>
    <w:rsid w:val="00594C4A"/>
    <w:rsid w:val="005A1705"/>
    <w:rsid w:val="005A32AE"/>
    <w:rsid w:val="005B1C53"/>
    <w:rsid w:val="005B637C"/>
    <w:rsid w:val="005E098D"/>
    <w:rsid w:val="005E3464"/>
    <w:rsid w:val="005F4F77"/>
    <w:rsid w:val="00613E10"/>
    <w:rsid w:val="0062735E"/>
    <w:rsid w:val="0062745D"/>
    <w:rsid w:val="00630682"/>
    <w:rsid w:val="00632A07"/>
    <w:rsid w:val="0064008B"/>
    <w:rsid w:val="0064733B"/>
    <w:rsid w:val="0065131A"/>
    <w:rsid w:val="006548F0"/>
    <w:rsid w:val="00664700"/>
    <w:rsid w:val="006710CE"/>
    <w:rsid w:val="0067206D"/>
    <w:rsid w:val="00681627"/>
    <w:rsid w:val="00682037"/>
    <w:rsid w:val="0068448A"/>
    <w:rsid w:val="00690A82"/>
    <w:rsid w:val="006963C0"/>
    <w:rsid w:val="006C2D23"/>
    <w:rsid w:val="006C3996"/>
    <w:rsid w:val="006E300A"/>
    <w:rsid w:val="006E40E1"/>
    <w:rsid w:val="006E5C06"/>
    <w:rsid w:val="00704020"/>
    <w:rsid w:val="007079A5"/>
    <w:rsid w:val="00714850"/>
    <w:rsid w:val="007148C2"/>
    <w:rsid w:val="00715662"/>
    <w:rsid w:val="0072138B"/>
    <w:rsid w:val="00731189"/>
    <w:rsid w:val="0073356F"/>
    <w:rsid w:val="007352A0"/>
    <w:rsid w:val="0074041C"/>
    <w:rsid w:val="00742956"/>
    <w:rsid w:val="00750EB5"/>
    <w:rsid w:val="00760B2F"/>
    <w:rsid w:val="00763A20"/>
    <w:rsid w:val="00766138"/>
    <w:rsid w:val="00766B87"/>
    <w:rsid w:val="007701D1"/>
    <w:rsid w:val="00773ECF"/>
    <w:rsid w:val="00783EBC"/>
    <w:rsid w:val="007A6790"/>
    <w:rsid w:val="007B5949"/>
    <w:rsid w:val="007C3749"/>
    <w:rsid w:val="007D168C"/>
    <w:rsid w:val="007E35AE"/>
    <w:rsid w:val="007F4880"/>
    <w:rsid w:val="008005A5"/>
    <w:rsid w:val="00803C83"/>
    <w:rsid w:val="00814698"/>
    <w:rsid w:val="008209A4"/>
    <w:rsid w:val="00821B96"/>
    <w:rsid w:val="00832DAF"/>
    <w:rsid w:val="008344AA"/>
    <w:rsid w:val="00850D39"/>
    <w:rsid w:val="008526DE"/>
    <w:rsid w:val="0085633E"/>
    <w:rsid w:val="008658D7"/>
    <w:rsid w:val="008679C2"/>
    <w:rsid w:val="00870986"/>
    <w:rsid w:val="008837A7"/>
    <w:rsid w:val="00883FF0"/>
    <w:rsid w:val="008876FA"/>
    <w:rsid w:val="008A4869"/>
    <w:rsid w:val="008A7E1B"/>
    <w:rsid w:val="008C11BD"/>
    <w:rsid w:val="008D0F3B"/>
    <w:rsid w:val="008E65AF"/>
    <w:rsid w:val="008F4E17"/>
    <w:rsid w:val="00906854"/>
    <w:rsid w:val="009117E3"/>
    <w:rsid w:val="0091556D"/>
    <w:rsid w:val="009237E2"/>
    <w:rsid w:val="009318E7"/>
    <w:rsid w:val="00931B66"/>
    <w:rsid w:val="00935DE0"/>
    <w:rsid w:val="0094234D"/>
    <w:rsid w:val="009426EB"/>
    <w:rsid w:val="00946E3C"/>
    <w:rsid w:val="009562A5"/>
    <w:rsid w:val="0095670C"/>
    <w:rsid w:val="0095772C"/>
    <w:rsid w:val="009633E2"/>
    <w:rsid w:val="0096511F"/>
    <w:rsid w:val="00984402"/>
    <w:rsid w:val="00987C09"/>
    <w:rsid w:val="00995C6A"/>
    <w:rsid w:val="00996B0A"/>
    <w:rsid w:val="009A47C6"/>
    <w:rsid w:val="009A65AE"/>
    <w:rsid w:val="009A7215"/>
    <w:rsid w:val="009B5029"/>
    <w:rsid w:val="009D319E"/>
    <w:rsid w:val="009D3D2E"/>
    <w:rsid w:val="009D7F51"/>
    <w:rsid w:val="009E179D"/>
    <w:rsid w:val="009E41A3"/>
    <w:rsid w:val="009F546F"/>
    <w:rsid w:val="00A00CA6"/>
    <w:rsid w:val="00A05B67"/>
    <w:rsid w:val="00A06096"/>
    <w:rsid w:val="00A4425C"/>
    <w:rsid w:val="00A468E5"/>
    <w:rsid w:val="00A46A31"/>
    <w:rsid w:val="00A57EE8"/>
    <w:rsid w:val="00A64C2E"/>
    <w:rsid w:val="00A66057"/>
    <w:rsid w:val="00AA292F"/>
    <w:rsid w:val="00AA34D4"/>
    <w:rsid w:val="00AA6129"/>
    <w:rsid w:val="00AC424B"/>
    <w:rsid w:val="00AD4F6F"/>
    <w:rsid w:val="00AD74F7"/>
    <w:rsid w:val="00AF15D3"/>
    <w:rsid w:val="00AF2E9A"/>
    <w:rsid w:val="00AF78E1"/>
    <w:rsid w:val="00B37C41"/>
    <w:rsid w:val="00B41C55"/>
    <w:rsid w:val="00B42921"/>
    <w:rsid w:val="00B6371B"/>
    <w:rsid w:val="00B82245"/>
    <w:rsid w:val="00B83FC3"/>
    <w:rsid w:val="00B86D1C"/>
    <w:rsid w:val="00B917C2"/>
    <w:rsid w:val="00B964F9"/>
    <w:rsid w:val="00BC443F"/>
    <w:rsid w:val="00BD2187"/>
    <w:rsid w:val="00BE2EF3"/>
    <w:rsid w:val="00BE42CB"/>
    <w:rsid w:val="00BE70FF"/>
    <w:rsid w:val="00BF040A"/>
    <w:rsid w:val="00BF393A"/>
    <w:rsid w:val="00C01FC5"/>
    <w:rsid w:val="00C03B21"/>
    <w:rsid w:val="00C06AF5"/>
    <w:rsid w:val="00C10E17"/>
    <w:rsid w:val="00C14495"/>
    <w:rsid w:val="00C24624"/>
    <w:rsid w:val="00C4049A"/>
    <w:rsid w:val="00C458CA"/>
    <w:rsid w:val="00C461A2"/>
    <w:rsid w:val="00C4633E"/>
    <w:rsid w:val="00C557A1"/>
    <w:rsid w:val="00C564E8"/>
    <w:rsid w:val="00C5726F"/>
    <w:rsid w:val="00C62B26"/>
    <w:rsid w:val="00C64772"/>
    <w:rsid w:val="00C7519A"/>
    <w:rsid w:val="00C8544D"/>
    <w:rsid w:val="00C857A6"/>
    <w:rsid w:val="00C85D6A"/>
    <w:rsid w:val="00C90CC9"/>
    <w:rsid w:val="00C91F42"/>
    <w:rsid w:val="00C96770"/>
    <w:rsid w:val="00CA289A"/>
    <w:rsid w:val="00CB683C"/>
    <w:rsid w:val="00CC06E5"/>
    <w:rsid w:val="00CC6CB1"/>
    <w:rsid w:val="00CD12CE"/>
    <w:rsid w:val="00CD5597"/>
    <w:rsid w:val="00CD635F"/>
    <w:rsid w:val="00CF42EE"/>
    <w:rsid w:val="00CF58E1"/>
    <w:rsid w:val="00D037AC"/>
    <w:rsid w:val="00D07C85"/>
    <w:rsid w:val="00D104DF"/>
    <w:rsid w:val="00D16866"/>
    <w:rsid w:val="00D369E9"/>
    <w:rsid w:val="00D4290B"/>
    <w:rsid w:val="00D433EF"/>
    <w:rsid w:val="00D45624"/>
    <w:rsid w:val="00D47E33"/>
    <w:rsid w:val="00D61053"/>
    <w:rsid w:val="00D7615A"/>
    <w:rsid w:val="00D834A8"/>
    <w:rsid w:val="00D85888"/>
    <w:rsid w:val="00D86898"/>
    <w:rsid w:val="00D86924"/>
    <w:rsid w:val="00D90C2B"/>
    <w:rsid w:val="00DB1ABB"/>
    <w:rsid w:val="00DB2393"/>
    <w:rsid w:val="00DB3011"/>
    <w:rsid w:val="00DD74E5"/>
    <w:rsid w:val="00DE28A2"/>
    <w:rsid w:val="00E044D8"/>
    <w:rsid w:val="00E07C78"/>
    <w:rsid w:val="00E13949"/>
    <w:rsid w:val="00E16A84"/>
    <w:rsid w:val="00E2304A"/>
    <w:rsid w:val="00E2712F"/>
    <w:rsid w:val="00E32E17"/>
    <w:rsid w:val="00E34FD9"/>
    <w:rsid w:val="00E35072"/>
    <w:rsid w:val="00E37C71"/>
    <w:rsid w:val="00E52AEF"/>
    <w:rsid w:val="00E54894"/>
    <w:rsid w:val="00E808A8"/>
    <w:rsid w:val="00E9357A"/>
    <w:rsid w:val="00EA283B"/>
    <w:rsid w:val="00EA3088"/>
    <w:rsid w:val="00EB2DE4"/>
    <w:rsid w:val="00EB350E"/>
    <w:rsid w:val="00ED0663"/>
    <w:rsid w:val="00ED4919"/>
    <w:rsid w:val="00EE0C89"/>
    <w:rsid w:val="00EF7BCB"/>
    <w:rsid w:val="00F00EEF"/>
    <w:rsid w:val="00F27530"/>
    <w:rsid w:val="00F32190"/>
    <w:rsid w:val="00F32B7B"/>
    <w:rsid w:val="00F4246C"/>
    <w:rsid w:val="00F45C51"/>
    <w:rsid w:val="00F52717"/>
    <w:rsid w:val="00F54CE4"/>
    <w:rsid w:val="00F653DF"/>
    <w:rsid w:val="00F677DE"/>
    <w:rsid w:val="00F900F1"/>
    <w:rsid w:val="00F92D7C"/>
    <w:rsid w:val="00F940B8"/>
    <w:rsid w:val="00FB19AB"/>
    <w:rsid w:val="00FB7309"/>
    <w:rsid w:val="00FC303F"/>
    <w:rsid w:val="00FC479C"/>
    <w:rsid w:val="00FE233B"/>
    <w:rsid w:val="00FE7B7D"/>
    <w:rsid w:val="00FF060E"/>
    <w:rsid w:val="00FF1A1D"/>
    <w:rsid w:val="00FF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9EDDC"/>
  <w15:docId w15:val="{F15F155B-01BB-4EFE-9372-38BDCD472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6A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4919"/>
    <w:pPr>
      <w:spacing w:after="160" w:line="259" w:lineRule="auto"/>
      <w:ind w:left="720"/>
      <w:contextualSpacing/>
    </w:pPr>
    <w:rPr>
      <w:rFonts w:ascii="GHEA Grapalat" w:hAnsi="GHEA Grapalat"/>
    </w:rPr>
  </w:style>
  <w:style w:type="paragraph" w:customStyle="1" w:styleId="voroshmanbody">
    <w:name w:val="voroshman body"/>
    <w:basedOn w:val="Normal"/>
    <w:rsid w:val="00FC479C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  <w:style w:type="character" w:styleId="Strong">
    <w:name w:val="Strong"/>
    <w:basedOn w:val="DefaultParagraphFont"/>
    <w:uiPriority w:val="22"/>
    <w:qFormat/>
    <w:rsid w:val="00FC479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42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7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6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4087</TotalTime>
  <Pages>7</Pages>
  <Words>961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A. Ghazaryan</dc:creator>
  <cp:keywords>https:/mul2-mineconomy.gov.am/tasks/294854/oneclick/Ampopatert.docx?token=b3857b789c91f4dde6e285268db1173e</cp:keywords>
  <dc:description/>
  <cp:lastModifiedBy>Azgush A. Elazyan</cp:lastModifiedBy>
  <cp:revision>35</cp:revision>
  <cp:lastPrinted>2022-03-16T10:16:00Z</cp:lastPrinted>
  <dcterms:created xsi:type="dcterms:W3CDTF">2022-03-16T07:38:00Z</dcterms:created>
  <dcterms:modified xsi:type="dcterms:W3CDTF">2023-11-07T09:43:00Z</dcterms:modified>
</cp:coreProperties>
</file>