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09A58" w14:textId="0961D3DC" w:rsidR="00D64D60" w:rsidRPr="00DF14FC" w:rsidRDefault="00D64D60" w:rsidP="00DF14FC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5A161AD" w14:textId="6361B330" w:rsidR="009C0BD9" w:rsidRPr="00DF14FC" w:rsidRDefault="009C0BD9" w:rsidP="00DF14FC">
      <w:pPr>
        <w:pStyle w:val="mechtex"/>
        <w:spacing w:line="360" w:lineRule="auto"/>
        <w:ind w:firstLine="426"/>
        <w:rPr>
          <w:rFonts w:ascii="GHEA Grapalat" w:hAnsi="GHEA Grapalat" w:cs="Arial"/>
          <w:b/>
          <w:sz w:val="24"/>
          <w:szCs w:val="24"/>
          <w:lang w:val="hy-AM"/>
        </w:rPr>
      </w:pPr>
      <w:r w:rsidRPr="00DF14F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Pr="00DF14FC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«ՀԱՅԱՍՏԱՆԻ ՀԱՆՐԱՊԵՏՈՒԹՅԱՆ 202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3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ԹՎԱԿԱՆԻ ՊԵՏԱԿԱՆ ԲՅՈՒՋԵԻ ՄԱՍԻՆ» ՕՐԵՆՔՈՒՄ</w:t>
      </w:r>
      <w:r w:rsidR="00805A2D" w:rsidRPr="00663816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 </w:t>
      </w:r>
      <w:r w:rsidR="00805A2D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ՎԵՐԱԲԱՇԽՈՒՄ</w:t>
      </w:r>
      <w:r w:rsidR="00805A2D" w:rsidRPr="00663816">
        <w:rPr>
          <w:rFonts w:ascii="GHEA Grapalat" w:hAnsi="GHEA Grapalat"/>
          <w:b/>
          <w:bCs/>
          <w:color w:val="000000"/>
          <w:sz w:val="24"/>
          <w:szCs w:val="24"/>
          <w:lang w:val="af-ZA" w:eastAsia="en-US"/>
        </w:rPr>
        <w:t xml:space="preserve">, </w:t>
      </w:r>
      <w:r w:rsidR="00805A2D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ՓՈՓՈԽՈՒԹՅՈՒՆՆԵՐ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ԵՎ ՀԱՅԱՍՏԱՆԻ ՀԱՆՐԱՊԵՏՈՒԹՅԱՆ ԿԱՌԱՎԱՐՈՒԹՅԱՆ 202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ԹՎԱԿԱՆԻ ԴԵԿՏԵՄԲԵՐԻ 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29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-Ի N 2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111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-Ն ՈՐՈՇՄԱՆ ՄԵՋ ՓՈՓՈԽՈՒԹՅՈՒՆՆԵՐ </w:t>
      </w:r>
      <w:r w:rsidR="00663816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ՈՒ ԼՐԱՑՈՒՄՆԵՐ </w:t>
      </w:r>
      <w:bookmarkStart w:id="0" w:name="_GoBack"/>
      <w:bookmarkEnd w:id="0"/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ԿԱՏԱՐԵԼՈՒ ՄԱՍԻՆ</w:t>
      </w:r>
      <w:r w:rsidRPr="00DF14FC">
        <w:rPr>
          <w:rFonts w:ascii="GHEA Grapalat" w:hAnsi="GHEA Grapalat" w:cs="Arial"/>
          <w:b/>
          <w:sz w:val="24"/>
          <w:szCs w:val="24"/>
          <w:lang w:val="hy-AM"/>
        </w:rPr>
        <w:t xml:space="preserve">» ՈՐՈՇՄԱՆ ՆԱԽԱԳԾԻ </w:t>
      </w:r>
      <w:r w:rsidR="00BD6E8E" w:rsidRPr="00DF14FC">
        <w:rPr>
          <w:rFonts w:ascii="GHEA Grapalat" w:hAnsi="GHEA Grapalat" w:cs="Arial"/>
          <w:b/>
          <w:sz w:val="24"/>
          <w:szCs w:val="24"/>
          <w:lang w:val="hy-AM"/>
        </w:rPr>
        <w:t>(</w:t>
      </w:r>
      <w:r w:rsidR="00552988" w:rsidRPr="00DF14FC">
        <w:rPr>
          <w:rFonts w:ascii="GHEA Grapalat" w:hAnsi="GHEA Grapalat" w:cs="Arial"/>
          <w:b/>
          <w:sz w:val="24"/>
          <w:szCs w:val="24"/>
          <w:lang w:val="hy-AM"/>
        </w:rPr>
        <w:t>ԱՅՍՈՒՀԵՏ`</w:t>
      </w:r>
      <w:r w:rsidR="00BD6E8E" w:rsidRPr="00DF14FC">
        <w:rPr>
          <w:rFonts w:ascii="GHEA Grapalat" w:hAnsi="GHEA Grapalat" w:cs="Arial"/>
          <w:b/>
          <w:sz w:val="24"/>
          <w:szCs w:val="24"/>
          <w:lang w:val="hy-AM"/>
        </w:rPr>
        <w:t xml:space="preserve"> ՆԱԽԱԳԻԾ) </w:t>
      </w:r>
      <w:r w:rsidRPr="00DF14FC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14:paraId="26F851DA" w14:textId="77777777" w:rsidR="00D64D60" w:rsidRPr="00DF14FC" w:rsidRDefault="00D64D60" w:rsidP="00DF14FC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B99287" w14:textId="0C9905EE" w:rsidR="006854A6" w:rsidRPr="00DF14FC" w:rsidRDefault="006854A6" w:rsidP="006E4B15">
      <w:pPr>
        <w:pStyle w:val="ListParagraph"/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DF14FC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Կարգավորման ենթակա խնդիրը.</w:t>
      </w:r>
    </w:p>
    <w:p w14:paraId="0D809B53" w14:textId="5EFDBFDC" w:rsidR="00B22936" w:rsidRDefault="006B2202" w:rsidP="003D6281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ընդունման անհրաժեշտությունը պայմանավորված է </w:t>
      </w:r>
      <w:r w:rsidR="00FD76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</w:t>
      </w:r>
      <w:r w:rsidR="00D12AB2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տանի Հանրապետության</w:t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և Վերակառուցման և զարգացման Եվրոպական բանկի</w:t>
      </w:r>
      <w:r w:rsidR="005A15A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(այսուհետ` ՎԶԵԲ)</w:t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միջև կնքված «Մեղրիի սահմանային անցակետի» վարկային ծրագրի շրջանակներում նախատեսված աշխա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տանքների իրականացմամբ: 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Մեղրիի սահմանային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>նոր ա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նցակետի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կառուցման նպա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տակով 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="002336C6" w:rsidRPr="00DF14FC">
        <w:rPr>
          <w:rFonts w:ascii="GHEA Grapalat" w:hAnsi="GHEA Grapalat" w:cs="Sylfaen"/>
          <w:sz w:val="24"/>
          <w:szCs w:val="24"/>
          <w:lang w:val="hy-AM"/>
        </w:rPr>
        <w:t>Tana E</w:t>
      </w:r>
      <w:r w:rsidR="002336C6" w:rsidRPr="002336C6">
        <w:rPr>
          <w:rFonts w:ascii="GHEA Grapalat" w:hAnsi="GHEA Grapalat" w:cs="Sylfaen"/>
          <w:sz w:val="24"/>
          <w:szCs w:val="24"/>
          <w:lang w:val="hy-AM"/>
        </w:rPr>
        <w:t>nergy</w:t>
      </w:r>
      <w:r w:rsidR="002336C6" w:rsidRPr="00DF14FC">
        <w:rPr>
          <w:rFonts w:ascii="GHEA Grapalat" w:hAnsi="GHEA Grapalat" w:cs="Sylfaen"/>
          <w:sz w:val="24"/>
          <w:szCs w:val="24"/>
          <w:lang w:val="hy-AM"/>
        </w:rPr>
        <w:t xml:space="preserve"> Management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>(շինարարական աշխատանքների)  և «Rought</w:t>
      </w:r>
      <w:r w:rsidR="00ED57F5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on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(ինժեներական աշխատանքների) 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կազմակերպությ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ունների 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հետ </w:t>
      </w:r>
      <w:r w:rsidR="00B22936" w:rsidRP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կնքվել է 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պայմա</w:t>
      </w:r>
      <w:r w:rsidR="00F335D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նագր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համապատասխանաբար`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22,194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>,650.4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եվրո</w:t>
      </w:r>
      <w:r w:rsidR="00DD1D57">
        <w:rPr>
          <w:rFonts w:ascii="GHEA Grapalat" w:eastAsiaTheme="minorHAnsi" w:hAnsi="GHEA Grapalat" w:cs="Sylfaen"/>
          <w:sz w:val="24"/>
          <w:szCs w:val="24"/>
          <w:lang w:eastAsia="en-US"/>
        </w:rPr>
        <w:t>յ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1,345,500.0 եվրոյի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ներառյալ ԱԱՀ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)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արժեքով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ներկա պահին անհրաժեշտ է 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կապալառուին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ինժեներին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>իր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>ենց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կողմից արդեն իսկ կատարված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>, ինչպես նաև մինչև 2023 թվականի տարեվերջ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կատարվելիք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>աշխատանքնե</w:t>
      </w:r>
      <w:r w:rsidR="001F4020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րի դիմաց </w:t>
      </w:r>
      <w:r w:rsidR="00ED57F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իրականացնել </w:t>
      </w:r>
      <w:r w:rsidR="00B22936">
        <w:rPr>
          <w:rFonts w:ascii="GHEA Grapalat" w:eastAsiaTheme="minorHAnsi" w:hAnsi="GHEA Grapalat" w:cs="Sylfaen"/>
          <w:sz w:val="24"/>
          <w:szCs w:val="24"/>
          <w:lang w:val="hy-AM" w:eastAsia="en-US"/>
        </w:rPr>
        <w:t>վճարումներ</w:t>
      </w:r>
      <w:r w:rsidR="00B22936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197F70AC" w14:textId="32EBA5BF" w:rsidR="00AE325C" w:rsidRDefault="00AE325C" w:rsidP="002337CA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պետական եկամուտների կ</w:t>
      </w:r>
      <w:r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>ոմիտեի</w:t>
      </w:r>
      <w:r w:rsidR="00B86BF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(այսուհետ` Կոմիտե)</w:t>
      </w:r>
      <w:r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«Մարգարա» մաքսային սահմանային անց</w:t>
      </w:r>
      <w:r w:rsid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ման կետում մաքսային հսկողության գործընթացի կազմակերպման նպատակով </w:t>
      </w:r>
      <w:r w:rsidR="0089192D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անհրաժեշտություն է առաջացել ձեռք բերել </w:t>
      </w:r>
      <w:r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համապա</w:t>
      </w:r>
      <w:r w:rsid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տասխան տեխնիկական միջոցներ (ռենտգենյան զննող</w:t>
      </w:r>
      <w:r w:rsid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ֆ</w:t>
      </w:r>
      <w:r w:rsidR="002337CA" w:rsidRP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>իզիկա</w:t>
      </w:r>
      <w:r w:rsidR="00B86BFD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2337CA" w:rsidRP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 անձանց խորը զննման</w:t>
      </w:r>
      <w:r w:rsid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սարքավորումներ) :</w:t>
      </w:r>
    </w:p>
    <w:p w14:paraId="4C40F662" w14:textId="41D40685" w:rsidR="00D64D60" w:rsidRPr="00DF14FC" w:rsidRDefault="00D64D60" w:rsidP="006E4B15">
      <w:pPr>
        <w:pStyle w:val="ListParagraph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F14FC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14:paraId="752E8C08" w14:textId="2BADB5E3" w:rsidR="006D2AFB" w:rsidRDefault="005A15AC" w:rsidP="003D6281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ՎԶԵԲ-ի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կողմից տրամադրված վարկային միջոցներից </w:t>
      </w:r>
      <w:r w:rsidR="00A477F1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2023 թվական պետական բյուջե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 </w:t>
      </w:r>
      <w:r w:rsidR="0081550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տարեկան ճշտված պլանով </w:t>
      </w:r>
      <w:r w:rsidR="0081550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նախատեսվել է </w:t>
      </w:r>
      <w:r w:rsidR="0081550F">
        <w:rPr>
          <w:rFonts w:ascii="GHEA Grapalat" w:eastAsiaTheme="minorHAnsi" w:hAnsi="GHEA Grapalat" w:cs="Sylfaen"/>
          <w:sz w:val="24"/>
          <w:szCs w:val="24"/>
          <w:lang w:val="hy-AM" w:eastAsia="en-US"/>
        </w:rPr>
        <w:t>947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81550F">
        <w:rPr>
          <w:rFonts w:ascii="GHEA Grapalat" w:eastAsiaTheme="minorHAnsi" w:hAnsi="GHEA Grapalat" w:cs="Sylfaen"/>
          <w:sz w:val="24"/>
          <w:szCs w:val="24"/>
          <w:lang w:val="hy-AM" w:eastAsia="en-US"/>
        </w:rPr>
        <w:t>7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մլն </w:t>
      </w:r>
      <w:r w:rsidR="0081550F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</w:t>
      </w:r>
      <w:r w:rsidR="0081550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որից` </w:t>
      </w:r>
      <w:r w:rsidR="0081550F">
        <w:rPr>
          <w:rFonts w:ascii="GHEA Grapalat" w:eastAsiaTheme="minorHAnsi" w:hAnsi="GHEA Grapalat" w:cs="Sylfaen"/>
          <w:sz w:val="24"/>
          <w:szCs w:val="24"/>
          <w:lang w:val="hy-AM" w:eastAsia="en-US"/>
        </w:rPr>
        <w:t>789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.8 մլն 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</w:t>
      </w:r>
      <w:r w:rsidR="0081550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 վարկային միջոցներ, իսկ 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>15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8.0 մլն 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դրամը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ՀՀ-ի կողմից իրակա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նացվող </w:t>
      </w:r>
      <w:r w:rsidR="0081550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համաֆինանսա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81550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վորման միջոցներ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  <w:r w:rsidR="0081550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Նախատեսված միջոցներ</w:t>
      </w:r>
      <w:r w:rsidR="0089192D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ամբողջու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թյամբ 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վճարվել է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կապալառուին 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որպես 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պայմանագրով սահմանված 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կանխավճար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ի տրամադրում,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10</w:t>
      </w:r>
      <w:r w:rsidR="00F60ADA" w:rsidRP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>%</w:t>
      </w:r>
      <w:r w:rsidR="00F60ADA">
        <w:rPr>
          <w:rFonts w:ascii="GHEA Grapalat" w:eastAsiaTheme="minorHAnsi" w:hAnsi="GHEA Grapalat" w:cs="Sylfaen"/>
          <w:sz w:val="24"/>
          <w:szCs w:val="24"/>
          <w:lang w:val="hy-AM" w:eastAsia="en-US"/>
        </w:rPr>
        <w:t>-ի չափով: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Ներկայումս 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շինարարական աշխատանք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ները մեկնարկվել են և անհրաժեշտ աշխատանքների բնա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կանոն գործունեու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թյուն</w:t>
      </w:r>
      <w:r w:rsidR="0089192D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ապա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հովելու նպատակով </w:t>
      </w:r>
      <w:r w:rsidR="0089192D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անհրաժեշտ է 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կապալառուին</w:t>
      </w:r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</w:t>
      </w:r>
      <w:proofErr w:type="spellStart"/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Tana</w:t>
      </w:r>
      <w:proofErr w:type="spellEnd"/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Energy</w:t>
      </w:r>
      <w:proofErr w:type="spellEnd"/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management</w:t>
      </w:r>
      <w:proofErr w:type="spellEnd"/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շինարարական աշխա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տանք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ները վերահսկող կազմակերպու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թյանը (ինժեներ</w:t>
      </w:r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`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Rought</w:t>
      </w:r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on</w:t>
      </w:r>
      <w:proofErr w:type="spellEnd"/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) կատարել վճարումներ</w:t>
      </w:r>
      <w:r w:rsidR="0089192D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վերջին</w:t>
      </w:r>
      <w:r w:rsidR="00D04C5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ներիս կողմից դուրս գրված հաշիվ ապրանքագրի հիման վրա</w:t>
      </w:r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</w:t>
      </w:r>
      <w:r w:rsidR="006D2AFB" w:rsidRPr="002E72DA">
        <w:rPr>
          <w:rFonts w:ascii="GHEA Grapalat" w:hAnsi="GHEA Grapalat"/>
          <w:sz w:val="24"/>
          <w:szCs w:val="24"/>
          <w:lang w:val="hy-AM"/>
        </w:rPr>
        <w:t>invoice</w:t>
      </w:r>
      <w:r w:rsidR="006D2AFB" w:rsidRP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 w:rsidR="006D2AFB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464FD068" w14:textId="080B65AD" w:rsidR="00807B57" w:rsidRDefault="00D04C54" w:rsidP="003D6281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Բացի այդ, ՀՀ 2023 թվականի պետական բյուջեով վերոգրյալ ծրագրի իրականացման նպատակով նախատեսվել է 2,165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.4 մլն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դրամի չափով դրամաշնորհային միջոցներ,</w:t>
      </w:r>
      <w:r w:rsidR="00CD21C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որից` 1,804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.5 մլն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դրամը </w:t>
      </w:r>
      <w:r w:rsidR="00807B5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ՎԶԵԲ-ի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դրամաշնորհ, իսկ 360</w:t>
      </w:r>
      <w:r w:rsidR="00227130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.9 մլն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դրամը ՀՀ-ի կողմից կատարվող համաֆինանսավորում</w:t>
      </w:r>
      <w:r w:rsidR="003D628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(ԱԱՀ</w:t>
      </w:r>
      <w:r w:rsidR="00807B5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գծով</w:t>
      </w:r>
      <w:r w:rsidR="003D6281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3ABFFA4C" w14:textId="422797F6" w:rsidR="00CD21CC" w:rsidRDefault="00CD21CC" w:rsidP="003D6281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Ներկայումս</w:t>
      </w:r>
      <w:r w:rsidR="00807B5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ՎԶԵԲ-ի կողմից տրամադրված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դ</w:t>
      </w:r>
      <w:r>
        <w:rPr>
          <w:rFonts w:ascii="GHEA Grapalat" w:hAnsi="GHEA Grapalat"/>
          <w:sz w:val="24"/>
          <w:szCs w:val="24"/>
          <w:lang w:val="hy-AM"/>
        </w:rPr>
        <w:t>րամա</w:t>
      </w:r>
      <w:r w:rsidR="003D628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շնոր</w:t>
      </w:r>
      <w:r w:rsidR="003D628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հային միջոցներ</w:t>
      </w:r>
      <w:r w:rsidR="0089192D" w:rsidRPr="0066381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ի </w:t>
      </w:r>
      <w:r w:rsidR="00807B57">
        <w:rPr>
          <w:rFonts w:ascii="GHEA Grapalat" w:hAnsi="GHEA Grapalat"/>
          <w:sz w:val="24"/>
          <w:szCs w:val="24"/>
          <w:lang w:val="hy-AM"/>
        </w:rPr>
        <w:t>տարբերու</w:t>
      </w:r>
      <w:r w:rsidR="00807B57">
        <w:rPr>
          <w:rFonts w:ascii="GHEA Grapalat" w:hAnsi="GHEA Grapalat"/>
          <w:sz w:val="24"/>
          <w:szCs w:val="24"/>
          <w:lang w:val="hy-AM"/>
        </w:rPr>
        <w:softHyphen/>
        <w:t>թ</w:t>
      </w:r>
      <w:r>
        <w:rPr>
          <w:rFonts w:ascii="GHEA Grapalat" w:hAnsi="GHEA Grapalat"/>
          <w:sz w:val="24"/>
          <w:szCs w:val="24"/>
          <w:lang w:val="hy-AM"/>
        </w:rPr>
        <w:t>յուն վարկային միջոցների ակտիվ չեն և կարող են օգտա</w:t>
      </w:r>
      <w:r w:rsidR="003D628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գործվել միայն վարկային պայմա</w:t>
      </w:r>
      <w:r w:rsidR="00E663AA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 xml:space="preserve">նագրով սահմանված </w:t>
      </w:r>
      <w:r w:rsidR="003D6281">
        <w:rPr>
          <w:rFonts w:ascii="GHEA Grapalat" w:hAnsi="GHEA Grapalat"/>
          <w:sz w:val="24"/>
          <w:szCs w:val="24"/>
          <w:lang w:val="hy-AM"/>
        </w:rPr>
        <w:t xml:space="preserve">դրույթների կատարման </w:t>
      </w:r>
      <w:r w:rsidR="00807B57">
        <w:rPr>
          <w:rFonts w:ascii="GHEA Grapalat" w:hAnsi="GHEA Grapalat"/>
          <w:sz w:val="24"/>
          <w:szCs w:val="24"/>
          <w:lang w:val="hy-AM"/>
        </w:rPr>
        <w:t>պարագայում</w:t>
      </w:r>
      <w:r w:rsidR="003D6281">
        <w:rPr>
          <w:rFonts w:ascii="GHEA Grapalat" w:hAnsi="GHEA Grapalat"/>
          <w:sz w:val="24"/>
          <w:szCs w:val="24"/>
          <w:lang w:val="hy-AM"/>
        </w:rPr>
        <w:t xml:space="preserve">: </w:t>
      </w:r>
      <w:r w:rsidR="00D3065B">
        <w:rPr>
          <w:rFonts w:ascii="GHEA Grapalat" w:hAnsi="GHEA Grapalat"/>
          <w:sz w:val="24"/>
          <w:szCs w:val="24"/>
          <w:lang w:val="hy-AM"/>
        </w:rPr>
        <w:t>Դրանք են</w:t>
      </w:r>
      <w:r w:rsidR="003D6281">
        <w:rPr>
          <w:rFonts w:ascii="GHEA Grapalat" w:hAnsi="GHEA Grapalat"/>
          <w:sz w:val="24"/>
          <w:szCs w:val="24"/>
          <w:lang w:val="hy-AM"/>
        </w:rPr>
        <w:t>`</w:t>
      </w:r>
      <w:r w:rsidR="00D3065B">
        <w:rPr>
          <w:rFonts w:ascii="GHEA Grapalat" w:hAnsi="GHEA Grapalat"/>
          <w:sz w:val="24"/>
          <w:szCs w:val="24"/>
          <w:lang w:val="hy-AM"/>
        </w:rPr>
        <w:t xml:space="preserve"> տեխնի</w:t>
      </w:r>
      <w:r w:rsidR="00807B57">
        <w:rPr>
          <w:rFonts w:ascii="GHEA Grapalat" w:hAnsi="GHEA Grapalat"/>
          <w:sz w:val="24"/>
          <w:szCs w:val="24"/>
          <w:lang w:val="hy-AM"/>
        </w:rPr>
        <w:softHyphen/>
      </w:r>
      <w:r w:rsidR="00D3065B">
        <w:rPr>
          <w:rFonts w:ascii="GHEA Grapalat" w:hAnsi="GHEA Grapalat"/>
          <w:sz w:val="24"/>
          <w:szCs w:val="24"/>
          <w:lang w:val="hy-AM"/>
        </w:rPr>
        <w:t>կա</w:t>
      </w:r>
      <w:r w:rsidR="00F43057">
        <w:rPr>
          <w:rFonts w:ascii="GHEA Grapalat" w:hAnsi="GHEA Grapalat"/>
          <w:sz w:val="24"/>
          <w:szCs w:val="24"/>
          <w:lang w:val="hy-AM"/>
        </w:rPr>
        <w:softHyphen/>
      </w:r>
      <w:r w:rsidR="00D3065B">
        <w:rPr>
          <w:rFonts w:ascii="GHEA Grapalat" w:hAnsi="GHEA Grapalat"/>
          <w:sz w:val="24"/>
          <w:szCs w:val="24"/>
          <w:lang w:val="hy-AM"/>
        </w:rPr>
        <w:t>կան օժանդա</w:t>
      </w:r>
      <w:r w:rsidR="00F70C34">
        <w:rPr>
          <w:rFonts w:ascii="GHEA Grapalat" w:hAnsi="GHEA Grapalat"/>
          <w:sz w:val="24"/>
          <w:szCs w:val="24"/>
          <w:lang w:val="hy-AM"/>
        </w:rPr>
        <w:softHyphen/>
      </w:r>
      <w:r w:rsidR="00E22C69">
        <w:rPr>
          <w:rFonts w:ascii="GHEA Grapalat" w:hAnsi="GHEA Grapalat"/>
          <w:sz w:val="24"/>
          <w:szCs w:val="24"/>
          <w:lang w:val="hy-AM"/>
        </w:rPr>
        <w:softHyphen/>
      </w:r>
      <w:r w:rsidR="00D3065B">
        <w:rPr>
          <w:rFonts w:ascii="GHEA Grapalat" w:hAnsi="GHEA Grapalat"/>
          <w:sz w:val="24"/>
          <w:szCs w:val="24"/>
          <w:lang w:val="hy-AM"/>
        </w:rPr>
        <w:t>կության (աջակցության) համար նախատեսված 411.0 հազար եվրո դրամա</w:t>
      </w:r>
      <w:r w:rsidR="00807B57">
        <w:rPr>
          <w:rFonts w:ascii="GHEA Grapalat" w:hAnsi="GHEA Grapalat"/>
          <w:sz w:val="24"/>
          <w:szCs w:val="24"/>
          <w:lang w:val="hy-AM"/>
        </w:rPr>
        <w:softHyphen/>
      </w:r>
      <w:r w:rsidR="00D3065B">
        <w:rPr>
          <w:rFonts w:ascii="GHEA Grapalat" w:hAnsi="GHEA Grapalat"/>
          <w:sz w:val="24"/>
          <w:szCs w:val="24"/>
          <w:lang w:val="hy-AM"/>
        </w:rPr>
        <w:t>շնորհային գումարով համաձայնագրի հաստատում</w:t>
      </w:r>
      <w:r w:rsidR="00807B57">
        <w:rPr>
          <w:rFonts w:ascii="GHEA Grapalat" w:hAnsi="GHEA Grapalat"/>
          <w:sz w:val="24"/>
          <w:szCs w:val="24"/>
          <w:lang w:val="hy-AM"/>
        </w:rPr>
        <w:t xml:space="preserve"> (ստորագրում)</w:t>
      </w:r>
      <w:r w:rsidR="00D3065B">
        <w:rPr>
          <w:rFonts w:ascii="GHEA Grapalat" w:hAnsi="GHEA Grapalat"/>
          <w:sz w:val="24"/>
          <w:szCs w:val="24"/>
          <w:lang w:val="hy-AM"/>
        </w:rPr>
        <w:t xml:space="preserve"> և վերջինիս գծով </w:t>
      </w:r>
      <w:r w:rsidR="00D3065B" w:rsidRPr="00D3065B">
        <w:rPr>
          <w:rFonts w:ascii="GHEA Grapalat" w:hAnsi="GHEA Grapalat"/>
          <w:sz w:val="24"/>
          <w:szCs w:val="24"/>
          <w:lang w:val="hy-AM"/>
        </w:rPr>
        <w:t>բանկի պայման</w:t>
      </w:r>
      <w:r w:rsidR="00D3065B">
        <w:rPr>
          <w:rFonts w:ascii="GHEA Grapalat" w:hAnsi="GHEA Grapalat"/>
          <w:sz w:val="24"/>
          <w:szCs w:val="24"/>
          <w:lang w:val="hy-AM"/>
        </w:rPr>
        <w:softHyphen/>
      </w:r>
      <w:r w:rsidR="00D3065B" w:rsidRPr="00D3065B">
        <w:rPr>
          <w:rFonts w:ascii="GHEA Grapalat" w:hAnsi="GHEA Grapalat"/>
          <w:sz w:val="24"/>
          <w:szCs w:val="24"/>
          <w:lang w:val="hy-AM"/>
        </w:rPr>
        <w:t>ներին համապատասխան ծրագրի իրականացման նպատակով մրցույթային կար</w:t>
      </w:r>
      <w:r w:rsidR="00D3065B" w:rsidRPr="00D3065B">
        <w:rPr>
          <w:rFonts w:ascii="GHEA Grapalat" w:hAnsi="GHEA Grapalat"/>
          <w:sz w:val="24"/>
          <w:szCs w:val="24"/>
          <w:lang w:val="hy-AM"/>
        </w:rPr>
        <w:softHyphen/>
        <w:t>գով խորհր</w:t>
      </w:r>
      <w:r w:rsidR="00E663AA">
        <w:rPr>
          <w:rFonts w:ascii="GHEA Grapalat" w:hAnsi="GHEA Grapalat"/>
          <w:sz w:val="24"/>
          <w:szCs w:val="24"/>
          <w:lang w:val="hy-AM"/>
        </w:rPr>
        <w:softHyphen/>
      </w:r>
      <w:r w:rsidR="00D3065B" w:rsidRPr="00D3065B">
        <w:rPr>
          <w:rFonts w:ascii="GHEA Grapalat" w:hAnsi="GHEA Grapalat"/>
          <w:sz w:val="24"/>
          <w:szCs w:val="24"/>
          <w:lang w:val="hy-AM"/>
        </w:rPr>
        <w:t>դա</w:t>
      </w:r>
      <w:r w:rsidR="00D3065B">
        <w:rPr>
          <w:rFonts w:ascii="GHEA Grapalat" w:hAnsi="GHEA Grapalat"/>
          <w:sz w:val="24"/>
          <w:szCs w:val="24"/>
          <w:lang w:val="hy-AM"/>
        </w:rPr>
        <w:softHyphen/>
      </w:r>
      <w:r w:rsidR="00D3065B" w:rsidRPr="00D3065B">
        <w:rPr>
          <w:rFonts w:ascii="GHEA Grapalat" w:hAnsi="GHEA Grapalat"/>
          <w:sz w:val="24"/>
          <w:szCs w:val="24"/>
          <w:lang w:val="hy-AM"/>
        </w:rPr>
        <w:t xml:space="preserve">տուների ներգրավում </w:t>
      </w:r>
      <w:r w:rsidR="00D3065B">
        <w:rPr>
          <w:rFonts w:ascii="GHEA Grapalat" w:hAnsi="GHEA Grapalat"/>
          <w:sz w:val="24"/>
          <w:szCs w:val="24"/>
          <w:lang w:val="hy-AM"/>
        </w:rPr>
        <w:t>(</w:t>
      </w:r>
      <w:r w:rsidR="00D3065B" w:rsidRPr="00D3065B">
        <w:rPr>
          <w:rFonts w:ascii="GHEA Grapalat" w:hAnsi="GHEA Grapalat"/>
          <w:sz w:val="24"/>
          <w:szCs w:val="24"/>
          <w:lang w:val="hy-AM"/>
        </w:rPr>
        <w:t>ֆինանսիստ, իրավաբան, ինժեներ և այլն</w:t>
      </w:r>
      <w:r w:rsidR="00D3065B">
        <w:rPr>
          <w:rFonts w:ascii="GHEA Grapalat" w:hAnsi="GHEA Grapalat"/>
          <w:sz w:val="24"/>
          <w:szCs w:val="24"/>
          <w:lang w:val="hy-AM"/>
        </w:rPr>
        <w:t>)</w:t>
      </w:r>
      <w:r w:rsidR="00D3065B" w:rsidRPr="00D3065B">
        <w:rPr>
          <w:rFonts w:ascii="GHEA Grapalat" w:hAnsi="GHEA Grapalat"/>
          <w:sz w:val="24"/>
          <w:szCs w:val="24"/>
          <w:lang w:val="hy-AM"/>
        </w:rPr>
        <w:t>:</w:t>
      </w:r>
    </w:p>
    <w:p w14:paraId="7AC70A53" w14:textId="028AB6C8" w:rsidR="00C0114F" w:rsidRDefault="003D6281" w:rsidP="00E7355A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 հարցի կարգավորման նպատակով </w:t>
      </w:r>
      <w:r w:rsidR="00F70C34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ոմիտեն ս.թ. հոկտեմբերի </w:t>
      </w:r>
      <w:r w:rsidRPr="003D6281">
        <w:rPr>
          <w:rFonts w:ascii="GHEA Grapalat" w:hAnsi="GHEA Grapalat"/>
          <w:sz w:val="24"/>
          <w:szCs w:val="24"/>
          <w:lang w:val="hy-AM"/>
        </w:rPr>
        <w:t>12-ի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3D6281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C34">
        <w:rPr>
          <w:rFonts w:ascii="GHEA Grapalat" w:hAnsi="GHEA Grapalat"/>
          <w:sz w:val="24"/>
          <w:szCs w:val="24"/>
          <w:lang w:val="hy-AM"/>
        </w:rPr>
        <w:t xml:space="preserve">             </w:t>
      </w:r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Pr="003D6281">
        <w:rPr>
          <w:rFonts w:ascii="GHEA Grapalat" w:hAnsi="GHEA Grapalat"/>
          <w:sz w:val="24"/>
          <w:szCs w:val="24"/>
          <w:lang w:val="hy-AM"/>
        </w:rPr>
        <w:t>01/17.1/61043-2023 գրությ</w:t>
      </w:r>
      <w:r>
        <w:rPr>
          <w:rFonts w:ascii="GHEA Grapalat" w:hAnsi="GHEA Grapalat"/>
          <w:sz w:val="24"/>
          <w:szCs w:val="24"/>
          <w:lang w:val="hy-AM"/>
        </w:rPr>
        <w:t>ամբ դիմել է ՀՀ ֆինանսների նախարա</w:t>
      </w:r>
      <w:r w:rsidR="00C0114F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րություն (այսուհետ</w:t>
      </w:r>
      <w:r w:rsidR="00C0114F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ՖՆ), որին ի պատասխան</w:t>
      </w:r>
      <w:r w:rsidR="00C0114F">
        <w:rPr>
          <w:rFonts w:ascii="GHEA Grapalat" w:hAnsi="GHEA Grapalat"/>
          <w:sz w:val="24"/>
          <w:szCs w:val="24"/>
          <w:lang w:val="hy-AM"/>
        </w:rPr>
        <w:t xml:space="preserve"> ս.թ. հոկտեմբերի 25-ի N </w:t>
      </w:r>
      <w:r w:rsidR="00C0114F" w:rsidRPr="00C0114F">
        <w:rPr>
          <w:rFonts w:ascii="GHEA Grapalat" w:hAnsi="GHEA Grapalat"/>
          <w:sz w:val="24"/>
          <w:szCs w:val="24"/>
          <w:lang w:val="hy-AM"/>
        </w:rPr>
        <w:t xml:space="preserve">04/5-2/20763-2023 </w:t>
      </w:r>
      <w:r w:rsidR="00C0114F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>
        <w:rPr>
          <w:rFonts w:ascii="GHEA Grapalat" w:hAnsi="GHEA Grapalat"/>
          <w:sz w:val="24"/>
          <w:szCs w:val="24"/>
          <w:lang w:val="hy-AM"/>
        </w:rPr>
        <w:t xml:space="preserve">ծանուցվել է, որ </w:t>
      </w:r>
      <w:r w:rsidR="00C0114F" w:rsidRPr="00C0114F">
        <w:rPr>
          <w:rFonts w:ascii="GHEA Grapalat" w:hAnsi="GHEA Grapalat"/>
          <w:sz w:val="24"/>
          <w:szCs w:val="24"/>
          <w:lang w:val="hy-AM"/>
        </w:rPr>
        <w:t xml:space="preserve">ծրագրի շրջանակներում կնքվելիք տեխնիկական </w:t>
      </w:r>
      <w:r w:rsidR="00C0114F">
        <w:rPr>
          <w:rFonts w:ascii="GHEA Grapalat" w:hAnsi="GHEA Grapalat"/>
          <w:sz w:val="24"/>
          <w:szCs w:val="24"/>
          <w:lang w:val="hy-AM"/>
        </w:rPr>
        <w:t>օժանդա</w:t>
      </w:r>
      <w:r w:rsidR="00C0114F">
        <w:rPr>
          <w:rFonts w:ascii="GHEA Grapalat" w:hAnsi="GHEA Grapalat"/>
          <w:sz w:val="24"/>
          <w:szCs w:val="24"/>
          <w:lang w:val="hy-AM"/>
        </w:rPr>
        <w:softHyphen/>
        <w:t>կու</w:t>
      </w:r>
      <w:r w:rsidR="00E7355A">
        <w:rPr>
          <w:rFonts w:ascii="GHEA Grapalat" w:hAnsi="GHEA Grapalat"/>
          <w:sz w:val="24"/>
          <w:szCs w:val="24"/>
          <w:lang w:val="hy-AM"/>
        </w:rPr>
        <w:softHyphen/>
      </w:r>
      <w:r w:rsidR="00C0114F">
        <w:rPr>
          <w:rFonts w:ascii="GHEA Grapalat" w:hAnsi="GHEA Grapalat"/>
          <w:sz w:val="24"/>
          <w:szCs w:val="24"/>
          <w:lang w:val="hy-AM"/>
        </w:rPr>
        <w:t xml:space="preserve">թյան </w:t>
      </w:r>
      <w:r w:rsidR="00C0114F" w:rsidRPr="00C0114F">
        <w:rPr>
          <w:rFonts w:ascii="GHEA Grapalat" w:hAnsi="GHEA Grapalat"/>
          <w:sz w:val="24"/>
          <w:szCs w:val="24"/>
          <w:lang w:val="hy-AM"/>
        </w:rPr>
        <w:t>դրամաշնորհային համա</w:t>
      </w:r>
      <w:r w:rsidR="00F70C34">
        <w:rPr>
          <w:rFonts w:ascii="GHEA Grapalat" w:hAnsi="GHEA Grapalat"/>
          <w:sz w:val="24"/>
          <w:szCs w:val="24"/>
          <w:lang w:val="hy-AM"/>
        </w:rPr>
        <w:softHyphen/>
      </w:r>
      <w:r w:rsidR="00C0114F" w:rsidRPr="00C0114F">
        <w:rPr>
          <w:rFonts w:ascii="GHEA Grapalat" w:hAnsi="GHEA Grapalat"/>
          <w:sz w:val="24"/>
          <w:szCs w:val="24"/>
          <w:lang w:val="hy-AM"/>
        </w:rPr>
        <w:t>ձայնագրի</w:t>
      </w:r>
      <w:r w:rsidR="00C0114F">
        <w:rPr>
          <w:rFonts w:ascii="GHEA Grapalat" w:hAnsi="GHEA Grapalat"/>
          <w:sz w:val="24"/>
          <w:szCs w:val="24"/>
          <w:lang w:val="hy-AM"/>
        </w:rPr>
        <w:t xml:space="preserve"> գծով ՖՆ </w:t>
      </w:r>
      <w:r w:rsidR="00C0114F" w:rsidRPr="00C0114F">
        <w:rPr>
          <w:rFonts w:ascii="GHEA Grapalat" w:hAnsi="GHEA Grapalat"/>
          <w:sz w:val="24"/>
          <w:szCs w:val="24"/>
          <w:lang w:val="hy-AM"/>
        </w:rPr>
        <w:t>հետևողական կերպով ՎԶԵԲ-ից ճշգրտում է համաձայնագրի նախագծի կարգավիճակը, և ստացված վերջին տեղեկա</w:t>
      </w:r>
      <w:r w:rsidR="00C0114F">
        <w:rPr>
          <w:rFonts w:ascii="GHEA Grapalat" w:hAnsi="GHEA Grapalat"/>
          <w:sz w:val="24"/>
          <w:szCs w:val="24"/>
          <w:lang w:val="hy-AM"/>
        </w:rPr>
        <w:softHyphen/>
      </w:r>
      <w:r w:rsidR="00C0114F" w:rsidRPr="00C0114F">
        <w:rPr>
          <w:rFonts w:ascii="GHEA Grapalat" w:hAnsi="GHEA Grapalat"/>
          <w:sz w:val="24"/>
          <w:szCs w:val="24"/>
          <w:lang w:val="hy-AM"/>
        </w:rPr>
        <w:t>տվության համա</w:t>
      </w:r>
      <w:r w:rsidR="00E7355A">
        <w:rPr>
          <w:rFonts w:ascii="GHEA Grapalat" w:hAnsi="GHEA Grapalat"/>
          <w:sz w:val="24"/>
          <w:szCs w:val="24"/>
          <w:lang w:val="hy-AM"/>
        </w:rPr>
        <w:softHyphen/>
      </w:r>
      <w:r w:rsidR="00C0114F" w:rsidRPr="00C0114F">
        <w:rPr>
          <w:rFonts w:ascii="GHEA Grapalat" w:hAnsi="GHEA Grapalat"/>
          <w:sz w:val="24"/>
          <w:szCs w:val="24"/>
          <w:lang w:val="hy-AM"/>
        </w:rPr>
        <w:t>ձայն՝ ՎԶԵԲ իրավաբանների թիմը կվերջնականացնի նախագիծը և կներկա</w:t>
      </w:r>
      <w:r w:rsidR="00E7355A">
        <w:rPr>
          <w:rFonts w:ascii="GHEA Grapalat" w:hAnsi="GHEA Grapalat"/>
          <w:sz w:val="24"/>
          <w:szCs w:val="24"/>
          <w:lang w:val="hy-AM"/>
        </w:rPr>
        <w:softHyphen/>
      </w:r>
      <w:r w:rsidR="00C0114F" w:rsidRPr="00C0114F">
        <w:rPr>
          <w:rFonts w:ascii="GHEA Grapalat" w:hAnsi="GHEA Grapalat"/>
          <w:sz w:val="24"/>
          <w:szCs w:val="24"/>
          <w:lang w:val="hy-AM"/>
        </w:rPr>
        <w:t>յացնի հայկա</w:t>
      </w:r>
      <w:r w:rsidR="00E7355A">
        <w:rPr>
          <w:rFonts w:ascii="GHEA Grapalat" w:hAnsi="GHEA Grapalat"/>
          <w:sz w:val="24"/>
          <w:szCs w:val="24"/>
          <w:lang w:val="hy-AM"/>
        </w:rPr>
        <w:softHyphen/>
      </w:r>
      <w:r w:rsidR="00C0114F" w:rsidRPr="00C0114F">
        <w:rPr>
          <w:rFonts w:ascii="GHEA Grapalat" w:hAnsi="GHEA Grapalat"/>
          <w:sz w:val="24"/>
          <w:szCs w:val="24"/>
          <w:lang w:val="hy-AM"/>
        </w:rPr>
        <w:t>կան կողմին</w:t>
      </w:r>
      <w:r w:rsidR="00E663AA" w:rsidRPr="00E663AA">
        <w:rPr>
          <w:rFonts w:ascii="GHEA Grapalat" w:hAnsi="GHEA Grapalat"/>
          <w:sz w:val="24"/>
          <w:szCs w:val="24"/>
          <w:lang w:val="hy-AM"/>
        </w:rPr>
        <w:t xml:space="preserve"> (</w:t>
      </w:r>
      <w:r w:rsidR="00E663AA">
        <w:rPr>
          <w:rFonts w:ascii="GHEA Grapalat" w:hAnsi="GHEA Grapalat"/>
          <w:sz w:val="24"/>
          <w:szCs w:val="24"/>
          <w:lang w:val="hy-AM"/>
        </w:rPr>
        <w:t>ՖՆ)</w:t>
      </w:r>
      <w:r w:rsidR="00C0114F" w:rsidRPr="00C0114F">
        <w:rPr>
          <w:rFonts w:ascii="GHEA Grapalat" w:hAnsi="GHEA Grapalat"/>
          <w:sz w:val="24"/>
          <w:szCs w:val="24"/>
          <w:lang w:val="hy-AM"/>
        </w:rPr>
        <w:t xml:space="preserve"> ս.թ. նոյեմբեր ամսին:</w:t>
      </w:r>
    </w:p>
    <w:p w14:paraId="36602E2E" w14:textId="03FD91B0" w:rsidR="00127CFA" w:rsidRDefault="00B86BFD" w:rsidP="00B86BFD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86BFD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C5588F">
        <w:rPr>
          <w:rFonts w:ascii="GHEA Grapalat" w:hAnsi="GHEA Grapalat"/>
          <w:sz w:val="24"/>
          <w:szCs w:val="24"/>
          <w:lang w:val="hy-AM"/>
        </w:rPr>
        <w:t>կառավարության 2023թ. մարտի 28-ի N 397-Ա որոշման համաձայն Կոմիտեին ամրացվել է ՀՀ</w:t>
      </w:r>
      <w:r w:rsidRPr="00B86BF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B86BFD">
        <w:rPr>
          <w:rFonts w:ascii="GHEA Grapalat" w:hAnsi="GHEA Grapalat"/>
          <w:sz w:val="24"/>
          <w:szCs w:val="24"/>
          <w:lang w:val="hy-AM"/>
        </w:rPr>
        <w:t>Արմավիրի մարզի Մեծամոր համայնքի սեփականություն հանդիսացող՝ Մարգարա գյուղում գտնվող անշարժ գույքը և դրա օգտագործման ու սպասարկման համար անհրաժեշտ հողամասերը: 2023 թվականի պետական բյուջեից միջոցներ են հատկացվել վերոնշյալ տարածքում  նոր մաքսային սահմանային անցակետ</w:t>
      </w:r>
      <w:r w:rsidR="00EF1DCE" w:rsidRPr="00663816">
        <w:rPr>
          <w:rFonts w:ascii="GHEA Grapalat" w:hAnsi="GHEA Grapalat"/>
          <w:sz w:val="24"/>
          <w:szCs w:val="24"/>
          <w:lang w:val="hy-AM"/>
        </w:rPr>
        <w:t xml:space="preserve"> կառուցելու համար</w:t>
      </w:r>
      <w:r w:rsidRPr="00B86BFD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Pr="00B86BFD">
        <w:rPr>
          <w:rFonts w:ascii="GHEA Grapalat" w:hAnsi="GHEA Grapalat"/>
          <w:sz w:val="24"/>
          <w:szCs w:val="24"/>
          <w:lang w:val="hy-AM"/>
        </w:rPr>
        <w:lastRenderedPageBreak/>
        <w:t>շինարարական աշխատանքները գտնվում են ավարտական փուլում: Նոր բացվող սահմանային անցակետում մաքսային հսկողության գործընթացի արդյունավետ իրականացման նպատակով անհրա</w:t>
      </w:r>
      <w:r w:rsidR="00127CFA">
        <w:rPr>
          <w:rFonts w:ascii="GHEA Grapalat" w:hAnsi="GHEA Grapalat"/>
          <w:sz w:val="24"/>
          <w:szCs w:val="24"/>
          <w:lang w:val="hy-AM"/>
        </w:rPr>
        <w:softHyphen/>
      </w:r>
      <w:r w:rsidRPr="00B86BFD">
        <w:rPr>
          <w:rFonts w:ascii="GHEA Grapalat" w:hAnsi="GHEA Grapalat"/>
          <w:sz w:val="24"/>
          <w:szCs w:val="24"/>
          <w:lang w:val="hy-AM"/>
        </w:rPr>
        <w:t xml:space="preserve">ժեշտ է ձեռք բերել համապատասխան տեխնիկական միջոցներ՝ ռենտգենյան զննող </w:t>
      </w:r>
      <w:r w:rsidR="00127CFA">
        <w:rPr>
          <w:rFonts w:ascii="GHEA Grapalat" w:eastAsiaTheme="minorHAnsi" w:hAnsi="GHEA Grapalat" w:cs="Sylfaen"/>
          <w:sz w:val="24"/>
          <w:szCs w:val="24"/>
          <w:lang w:val="hy-AM" w:eastAsia="en-US"/>
        </w:rPr>
        <w:t>և ֆ</w:t>
      </w:r>
      <w:r w:rsidR="00127CFA" w:rsidRP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>իզի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127CFA" w:rsidRP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</w:t>
      </w:r>
      <w:r w:rsidR="00127CFA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127CFA" w:rsidRPr="002337C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 անձանց խորը զննման</w:t>
      </w:r>
      <w:r w:rsidR="00127CF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27CFA" w:rsidRPr="00AE325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սարքավորումներ</w:t>
      </w:r>
      <w:r w:rsidR="00127CFA">
        <w:rPr>
          <w:rFonts w:ascii="GHEA Grapalat" w:hAnsi="GHEA Grapalat"/>
          <w:sz w:val="24"/>
          <w:szCs w:val="24"/>
          <w:lang w:val="hy-AM"/>
        </w:rPr>
        <w:t>:</w:t>
      </w:r>
    </w:p>
    <w:p w14:paraId="25B827BD" w14:textId="6E45828F" w:rsidR="00B86BFD" w:rsidRDefault="00B86BFD" w:rsidP="00B86BFD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0C34">
        <w:rPr>
          <w:rFonts w:ascii="GHEA Grapalat" w:hAnsi="GHEA Grapalat"/>
          <w:sz w:val="24"/>
          <w:szCs w:val="24"/>
          <w:lang w:val="hy-AM"/>
        </w:rPr>
        <w:t xml:space="preserve">Վերոնշյալ սարքավորումների ձեռքբերման համար անհրաժեշտ է </w:t>
      </w:r>
      <w:r w:rsidR="001A311F" w:rsidRPr="00F70C34">
        <w:rPr>
          <w:rFonts w:ascii="GHEA Grapalat" w:hAnsi="GHEA Grapalat"/>
          <w:sz w:val="24"/>
          <w:szCs w:val="24"/>
          <w:lang w:val="hy-AM"/>
        </w:rPr>
        <w:t>168,031.4 հազար</w:t>
      </w:r>
      <w:r w:rsidRPr="00F70C34">
        <w:rPr>
          <w:rFonts w:ascii="GHEA Grapalat" w:hAnsi="GHEA Grapalat"/>
          <w:sz w:val="24"/>
          <w:szCs w:val="24"/>
          <w:lang w:val="hy-AM"/>
        </w:rPr>
        <w:t xml:space="preserve"> դրամ (ցանկը կցվում է):</w:t>
      </w:r>
    </w:p>
    <w:p w14:paraId="141C84D1" w14:textId="3AEA79BE" w:rsidR="00D64D60" w:rsidRPr="00DF14FC" w:rsidRDefault="00D64D60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F14FC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DF14FC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02F21696" w14:textId="477B9441" w:rsidR="00E7355A" w:rsidRDefault="00E7355A" w:rsidP="00E5439C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Մեղրիի սահմանային անցակետի կառուցման աշխատանքների շարունակա</w:t>
      </w:r>
      <w:r w:rsidR="00E5439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կանու</w:t>
      </w:r>
      <w:r w:rsidR="00E5439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թյուն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2023 թվականի ընթացքում ապահովելու նպատակով առաջարկվում է ՎԶԵԲ-ի կողմից հատկացված վարկային </w:t>
      </w:r>
      <w:r w:rsidR="00E663A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ծրագրի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միջոցներ</w:t>
      </w:r>
      <w:r w:rsidR="00EF1DCE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ավելացնել 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t>478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t>5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մլն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դրամով, որից</w:t>
      </w:r>
      <w:r w:rsidR="00E663AA">
        <w:rPr>
          <w:rFonts w:ascii="GHEA Grapalat" w:eastAsiaTheme="minorHAnsi" w:hAnsi="GHEA Grapalat" w:cs="Sylfaen"/>
          <w:sz w:val="24"/>
          <w:szCs w:val="24"/>
          <w:lang w:val="hy-AM" w:eastAsia="en-US"/>
        </w:rPr>
        <w:t>`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վարկային միջոցներ 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t>398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.8 մլն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</w:t>
      </w:r>
      <w:r w:rsidR="00E663A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ՀՀ-ի կողմից իրականացվող </w:t>
      </w:r>
      <w:r w:rsidR="0067707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համաֆինանսա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67707F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վորման միջոցներ</w:t>
      </w:r>
      <w:r w:rsidR="00EF1DCE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="0067707F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79,750.0 հազար դրամ:</w:t>
      </w:r>
    </w:p>
    <w:p w14:paraId="79637C77" w14:textId="6AF34D37" w:rsidR="00DD1349" w:rsidRDefault="00492A04" w:rsidP="00E5439C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Հաշվի առնելով այն հանգամանքը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որ ՎԶԵԲ-ի կողմից </w:t>
      </w:r>
      <w:r w:rsidR="00DD1349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«Մեղրիի սահմանային անցա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DD1349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կետի»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կառուցման նպատակով ՀՀ 2023 թվականի պետական բյուջեով նախատեսված դրամաշնորհային</w:t>
      </w:r>
      <w:r w:rsidR="00E5439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ծրագրի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միջոցները (2,165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.4 մլն 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դրամ) օգտագործել հնարավոր չէ, ուստի առաջարկում ենք դրամաշնորհային միջոցները կրճատել</w:t>
      </w:r>
      <w:r w:rsidR="00E5439C">
        <w:rPr>
          <w:rFonts w:ascii="GHEA Grapalat" w:eastAsiaTheme="minorHAnsi" w:hAnsi="GHEA Grapalat" w:cs="Sylfaen"/>
          <w:sz w:val="24"/>
          <w:szCs w:val="24"/>
          <w:lang w:val="hy-AM" w:eastAsia="en-US"/>
        </w:rPr>
        <w:t>, իսկ ՀՀ-ի կողմից իրակա</w:t>
      </w:r>
      <w:r w:rsidR="00B23065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E5439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նացվող 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համաֆինանսավորման գծով նախա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տեսված միջոցների տարբերություն</w:t>
      </w:r>
      <w:r w:rsidR="00EF1DCE" w:rsidRPr="00663816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ուղղել ՀՀ կառա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DD134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վարության </w:t>
      </w:r>
      <w:r w:rsidR="00DD1349" w:rsidRPr="00B650D2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պահուստային ֆոնդ (281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.2 մլն </w:t>
      </w:r>
      <w:r w:rsidR="00DD1349" w:rsidRPr="00B650D2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դրամի չափով):</w:t>
      </w:r>
    </w:p>
    <w:p w14:paraId="0EDB54D7" w14:textId="60A83AE6" w:rsidR="00244B09" w:rsidRDefault="00497DDB" w:rsidP="00497DDB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Նախագծով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նաև </w:t>
      </w: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առաջարկվում է ՀՀ 2023 թվականի պետական բյուջեով նախա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տեսված «1023. Հարկային և մաքսային ծառայություններ» ծրագրի շրջանակներում կատարել </w:t>
      </w:r>
      <w:r w:rsidR="00947BB1" w:rsidRPr="00947BB1">
        <w:rPr>
          <w:rFonts w:ascii="GHEA Grapalat" w:eastAsiaTheme="minorHAnsi" w:hAnsi="GHEA Grapalat" w:cs="Sylfaen"/>
          <w:sz w:val="24"/>
          <w:szCs w:val="24"/>
          <w:lang w:val="hy-AM" w:eastAsia="en-US"/>
        </w:rPr>
        <w:t>168</w:t>
      </w:r>
      <w:r w:rsidR="00F70C3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.0 մլն </w:t>
      </w:r>
      <w:r w:rsidR="00947BB1" w:rsidRPr="00947BB1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</w:t>
      </w:r>
      <w:r w:rsidR="00947BB1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 </w:t>
      </w: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չափով միջոցառումների միջև վերաբաշխում</w:t>
      </w:r>
      <w:r w:rsid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որի արդյունքում </w:t>
      </w:r>
      <w:r w:rsidR="00244B09"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«Մարգարա» մաքսային սահմանային</w:t>
      </w:r>
      <w:r w:rsid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նոր </w:t>
      </w:r>
      <w:r w:rsidR="00244B09"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անց</w:t>
      </w:r>
      <w:r w:rsid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ման </w:t>
      </w:r>
      <w:r w:rsidR="00244B09"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</w:t>
      </w:r>
      <w:r w:rsid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 հնարավոր կլինի վերազինել </w:t>
      </w:r>
      <w:r w:rsidR="00244B09"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համապատասխան տեխնիկական միջոցներ</w:t>
      </w:r>
      <w:r w:rsid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ով </w:t>
      </w:r>
      <w:r w:rsidR="00244B09"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(ռենտգենյան զննող և ֆիզիկական անձանց խորը զննման սարքավորումներ):</w:t>
      </w:r>
    </w:p>
    <w:p w14:paraId="213E27F9" w14:textId="4D8B3B2F" w:rsidR="00497DDB" w:rsidRPr="00497DDB" w:rsidRDefault="00947BB1" w:rsidP="00497DDB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վազեցումները նախատեսվում է իրականացնել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Երևան քաղաքի արտաքին տնտեսա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 գործունեության կենտրոնի գծով նախատեսված ծախսերից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: 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Երևան քաղաքի արտաքին տնտեսական գործունեության կենտրոնի նախագծանախահաշվային փաստաթղթերի կազմման աշխատանքների համար «Գնումների մասին» ՀՀ օրենքի 15-րդ հոդվածի 6-րդ մասի համաձայն՝ 2023 թվականի մայիսի 22-ին «Տրանսնախագիծ» Ինստիտուտ ՓԲԸ-ի հետ 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կնքվել է պայմանագիր, որն ուժի մեջ է մտել 04</w:t>
      </w:r>
      <w:r w:rsidR="00497DDB" w:rsidRPr="00497DDB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08</w:t>
      </w:r>
      <w:r w:rsidR="00497DDB" w:rsidRPr="00497DDB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2023թ</w:t>
      </w:r>
      <w:r w:rsidR="00497DDB" w:rsidRPr="00497DDB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կնքված թիվ 1 համաձայնագրով։ Նախագծման աշխատանքների իրականացման համար սահմանվել է 8 ամիս, որն ավարտ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497DDB"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վում է 2024 թվականի ապրիլին։</w:t>
      </w:r>
    </w:p>
    <w:p w14:paraId="68902F28" w14:textId="0B6690FC" w:rsidR="00497DDB" w:rsidRPr="00497DDB" w:rsidRDefault="00497DDB" w:rsidP="00497DDB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Ներկա պահին իրականացվող նախագծման աշխատանքների համաձայն գոյություն ունեցող շենքերը գտնվում են վթարային վիճակում և ենթակա են քանդման։ Քանդման աշխատանքների նախագծանախահաշվային փաստաթղթերը կազմվել են և ներկայացվել փորձաքննության։ Քանդման աշխատանքների համար նախագծով նախատեսվել է 6 ամիս։ Փորձաքննության ավարտից հետո կհայտարարվի քանդման աշխատանքների մրցույթ և մինչև բյուջետային տարվա ավարտը կանխատեսվում է, որ քանդման աշխատանքների համար կծախսվի </w:t>
      </w:r>
      <w:r w:rsidR="00947BB1">
        <w:rPr>
          <w:rFonts w:ascii="GHEA Grapalat" w:eastAsiaTheme="minorHAnsi" w:hAnsi="GHEA Grapalat" w:cs="Sylfaen"/>
          <w:sz w:val="24"/>
          <w:szCs w:val="24"/>
          <w:lang w:val="hy-AM" w:eastAsia="en-US"/>
        </w:rPr>
        <w:t>282</w:t>
      </w: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.0 մլն դրամ։</w:t>
      </w:r>
    </w:p>
    <w:p w14:paraId="6177532C" w14:textId="6B4F2CC5" w:rsidR="001A311F" w:rsidRDefault="00497DDB" w:rsidP="00497DDB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497DDB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Նախագծով առաջարկվող նվազեցումների արդյունքում 2023 թվականի ընթացքում ՀՀ պետական բյուջեի հաշվին նշված գումարի չափով ֆինանսական միջոցների վերականգնման անհրաժեշտություն չի առաջանա:</w:t>
      </w:r>
    </w:p>
    <w:p w14:paraId="0497B548" w14:textId="69D5075E" w:rsidR="002D4660" w:rsidRDefault="002D4660" w:rsidP="0081409A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E639F1">
        <w:rPr>
          <w:rFonts w:ascii="GHEA Grapalat" w:eastAsia="Calibri" w:hAnsi="GHEA Grapalat" w:cs="Arial Unicode"/>
          <w:bCs/>
          <w:sz w:val="24"/>
          <w:szCs w:val="24"/>
          <w:lang w:val="hy-AM"/>
        </w:rPr>
        <w:t>Նախագծի ընդունման դեպքում ՀՀ պետական բյուջեի եկամուտներ</w:t>
      </w:r>
      <w:r>
        <w:rPr>
          <w:rFonts w:ascii="GHEA Grapalat" w:eastAsia="Calibri" w:hAnsi="GHEA Grapalat" w:cs="Arial Unicode"/>
          <w:bCs/>
          <w:sz w:val="24"/>
          <w:szCs w:val="24"/>
          <w:lang w:val="hy-AM"/>
        </w:rPr>
        <w:t xml:space="preserve">ը կնվազեն 1,804.5 մլն դրամի չափով, իսկ </w:t>
      </w:r>
      <w:r w:rsidRPr="00E639F1">
        <w:rPr>
          <w:rFonts w:ascii="GHEA Grapalat" w:eastAsia="Calibri" w:hAnsi="GHEA Grapalat" w:cs="Arial Unicode"/>
          <w:bCs/>
          <w:sz w:val="24"/>
          <w:szCs w:val="24"/>
          <w:lang w:val="hy-AM"/>
        </w:rPr>
        <w:t>ծախսեր</w:t>
      </w:r>
      <w:r>
        <w:rPr>
          <w:rFonts w:ascii="GHEA Grapalat" w:eastAsia="Calibri" w:hAnsi="GHEA Grapalat" w:cs="Arial Unicode"/>
          <w:bCs/>
          <w:sz w:val="24"/>
          <w:szCs w:val="24"/>
          <w:lang w:val="hy-AM"/>
        </w:rPr>
        <w:t>ը` 1,405.8 մլն դրամի չափով:</w:t>
      </w:r>
    </w:p>
    <w:p w14:paraId="4B123903" w14:textId="77777777" w:rsidR="002D4660" w:rsidRDefault="002D4660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</w:p>
    <w:p w14:paraId="0B42BB35" w14:textId="77777777" w:rsidR="00D64D60" w:rsidRPr="00DF14FC" w:rsidRDefault="00D64D60" w:rsidP="00953FF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4C75B2A9" w14:textId="6E98F647" w:rsidR="000B44D0" w:rsidRDefault="00284C7C" w:rsidP="00953FF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«T</w:t>
      </w:r>
      <w:r w:rsidR="002336C6" w:rsidRPr="00DF14FC">
        <w:rPr>
          <w:rFonts w:ascii="GHEA Grapalat" w:hAnsi="GHEA Grapalat" w:cs="Sylfaen"/>
          <w:sz w:val="24"/>
          <w:szCs w:val="24"/>
          <w:lang w:val="hy-AM"/>
        </w:rPr>
        <w:t>ana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 E</w:t>
      </w:r>
      <w:r w:rsidR="002336C6" w:rsidRPr="002336C6">
        <w:rPr>
          <w:rFonts w:ascii="GHEA Grapalat" w:hAnsi="GHEA Grapalat" w:cs="Sylfaen"/>
          <w:sz w:val="24"/>
          <w:szCs w:val="24"/>
          <w:lang w:val="hy-AM"/>
        </w:rPr>
        <w:t>nergy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 M</w:t>
      </w:r>
      <w:r w:rsidR="002336C6" w:rsidRPr="00DF14FC">
        <w:rPr>
          <w:rFonts w:ascii="GHEA Grapalat" w:hAnsi="GHEA Grapalat" w:cs="Sylfaen"/>
          <w:sz w:val="24"/>
          <w:szCs w:val="24"/>
          <w:lang w:val="hy-AM"/>
        </w:rPr>
        <w:t>anagement</w:t>
      </w:r>
      <w:r w:rsidRPr="00DF14FC">
        <w:rPr>
          <w:rFonts w:ascii="GHEA Grapalat" w:hAnsi="GHEA Grapalat" w:cs="Sylfaen"/>
          <w:sz w:val="24"/>
          <w:szCs w:val="24"/>
          <w:lang w:val="hy-AM"/>
        </w:rPr>
        <w:t>»</w:t>
      </w:r>
      <w:r w:rsidR="00124E8F">
        <w:rPr>
          <w:rFonts w:ascii="GHEA Grapalat" w:hAnsi="GHEA Grapalat" w:cs="Sylfaen"/>
          <w:sz w:val="24"/>
          <w:szCs w:val="24"/>
          <w:lang w:val="hy-AM"/>
        </w:rPr>
        <w:t xml:space="preserve"> և «R</w:t>
      </w:r>
      <w:r w:rsidR="00124E8F" w:rsidRPr="00124E8F">
        <w:rPr>
          <w:rFonts w:ascii="GHEA Grapalat" w:hAnsi="GHEA Grapalat" w:cs="Sylfaen"/>
          <w:sz w:val="24"/>
          <w:szCs w:val="24"/>
          <w:lang w:val="hy-AM"/>
        </w:rPr>
        <w:t>oughton</w:t>
      </w:r>
      <w:r w:rsidR="00124E8F">
        <w:rPr>
          <w:rFonts w:ascii="GHEA Grapalat" w:hAnsi="GHEA Grapalat" w:cs="Sylfaen"/>
          <w:sz w:val="24"/>
          <w:szCs w:val="24"/>
          <w:lang w:val="hy-AM"/>
        </w:rPr>
        <w:t>»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 կազմակերպությ</w:t>
      </w:r>
      <w:r w:rsidR="000B44D0">
        <w:rPr>
          <w:rFonts w:ascii="GHEA Grapalat" w:hAnsi="GHEA Grapalat" w:cs="Sylfaen"/>
          <w:sz w:val="24"/>
          <w:szCs w:val="24"/>
          <w:lang w:val="hy-AM"/>
        </w:rPr>
        <w:t xml:space="preserve">ունների </w:t>
      </w:r>
      <w:r w:rsidRPr="00DF14FC">
        <w:rPr>
          <w:rFonts w:ascii="GHEA Grapalat" w:hAnsi="GHEA Grapalat" w:cs="Sylfaen"/>
          <w:sz w:val="24"/>
          <w:szCs w:val="24"/>
          <w:lang w:val="hy-AM"/>
        </w:rPr>
        <w:t>հետ կնքված պայմա</w:t>
      </w:r>
      <w:r w:rsidR="00124E8F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նագր</w:t>
      </w:r>
      <w:r w:rsidR="000B44D0">
        <w:rPr>
          <w:rFonts w:ascii="GHEA Grapalat" w:hAnsi="GHEA Grapalat" w:cs="Sylfaen"/>
          <w:sz w:val="24"/>
          <w:szCs w:val="24"/>
          <w:lang w:val="hy-AM"/>
        </w:rPr>
        <w:t xml:space="preserve">երով </w:t>
      </w:r>
      <w:r w:rsidRPr="00DF14FC">
        <w:rPr>
          <w:rFonts w:ascii="GHEA Grapalat" w:hAnsi="GHEA Grapalat" w:cs="Sylfaen"/>
          <w:sz w:val="24"/>
          <w:szCs w:val="24"/>
          <w:lang w:val="hy-AM"/>
        </w:rPr>
        <w:t>ստանձնած պարտավորությ</w:t>
      </w:r>
      <w:r w:rsidR="000B44D0">
        <w:rPr>
          <w:rFonts w:ascii="GHEA Grapalat" w:hAnsi="GHEA Grapalat" w:cs="Sylfaen"/>
          <w:sz w:val="24"/>
          <w:szCs w:val="24"/>
          <w:lang w:val="hy-AM"/>
        </w:rPr>
        <w:t xml:space="preserve">ունների 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կատարում, ինչպես նաև </w:t>
      </w:r>
      <w:r w:rsidR="00B50B90">
        <w:rPr>
          <w:rFonts w:ascii="GHEA Grapalat" w:hAnsi="GHEA Grapalat" w:cs="Sylfaen"/>
          <w:sz w:val="24"/>
          <w:szCs w:val="24"/>
          <w:lang w:val="hy-AM"/>
        </w:rPr>
        <w:t>Մեղրիի սահմա</w:t>
      </w:r>
      <w:r w:rsidR="00B50B90">
        <w:rPr>
          <w:rFonts w:ascii="GHEA Grapalat" w:hAnsi="GHEA Grapalat" w:cs="Sylfaen"/>
          <w:sz w:val="24"/>
          <w:szCs w:val="24"/>
          <w:lang w:val="hy-AM"/>
        </w:rPr>
        <w:softHyphen/>
        <w:t xml:space="preserve">նային անցակետի կառուցման աշխատանքների </w:t>
      </w:r>
      <w:r w:rsidR="000B44D0">
        <w:rPr>
          <w:rFonts w:ascii="GHEA Grapalat" w:hAnsi="GHEA Grapalat" w:cs="Sylfaen"/>
          <w:sz w:val="24"/>
          <w:szCs w:val="24"/>
          <w:lang w:val="hy-AM"/>
        </w:rPr>
        <w:t>շարունակա</w:t>
      </w:r>
      <w:r w:rsidR="000B44D0">
        <w:rPr>
          <w:rFonts w:ascii="GHEA Grapalat" w:hAnsi="GHEA Grapalat" w:cs="Sylfaen"/>
          <w:sz w:val="24"/>
          <w:szCs w:val="24"/>
          <w:lang w:val="hy-AM"/>
        </w:rPr>
        <w:softHyphen/>
        <w:t>կանու</w:t>
      </w:r>
      <w:r w:rsidR="000B44D0">
        <w:rPr>
          <w:rFonts w:ascii="GHEA Grapalat" w:hAnsi="GHEA Grapalat" w:cs="Sylfaen"/>
          <w:sz w:val="24"/>
          <w:szCs w:val="24"/>
          <w:lang w:val="hy-AM"/>
        </w:rPr>
        <w:softHyphen/>
        <w:t>թյան ապահովում:</w:t>
      </w:r>
    </w:p>
    <w:p w14:paraId="57038726" w14:textId="0345646F" w:rsidR="003E1B46" w:rsidRDefault="003E1B46" w:rsidP="003E1B46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«Մարգարա» մաքսային սահմանային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նոր </w:t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անց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ման </w:t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կետ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 </w:t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համապատասխան տեխնի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կական միջոցներ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ով </w:t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(ռենտգենյան զննող և ֆիզիկական անձանց խորը զննման սարքա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վորում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ներ)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վերազինում</w:t>
      </w:r>
      <w:r w:rsidRPr="00244B09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77B3AFFF" w14:textId="77777777" w:rsidR="00124E8F" w:rsidRPr="00DF14FC" w:rsidRDefault="00124E8F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D954763" w14:textId="406923B4" w:rsidR="00466E09" w:rsidRPr="00DF14FC" w:rsidRDefault="00466E09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="00124E8F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b/>
          <w:sz w:val="24"/>
          <w:szCs w:val="24"/>
          <w:lang w:val="hy-AM"/>
        </w:rPr>
        <w:t>վարություն 2050, ՀՀ կառավարության 2021-2026թթ. ծրագիր, ոլորտային և/կամ այլ ռազմավարություններ։</w:t>
      </w:r>
    </w:p>
    <w:p w14:paraId="52E05FD4" w14:textId="620A9067" w:rsidR="00466E09" w:rsidRPr="00124E8F" w:rsidRDefault="00466E09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lastRenderedPageBreak/>
        <w:t>ՀՀ կառավարության 2019թ. դեկտեմբերի 12-ի N 1830-Լ որոշմամբ հաստատված «ՀՀ ՊԵԿ 2020-2024 թվականների զարգացման և վարչարարության բարելավման ռազմա</w:t>
      </w:r>
      <w:r w:rsidR="00124E8F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վարա</w:t>
      </w:r>
      <w:r w:rsidR="00124E8F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կան ծրա</w:t>
      </w:r>
      <w:r w:rsidR="00401D34" w:rsidRPr="00DF14FC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գիր»</w:t>
      </w:r>
      <w:r w:rsidR="00124E8F" w:rsidRPr="00124E8F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56C25FA" w14:textId="6C72A7B2" w:rsidR="00466E09" w:rsidRDefault="00284C7C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Կետ 3.2.5.</w:t>
      </w:r>
      <w:r w:rsidR="00DF14FC" w:rsidRPr="00B22936">
        <w:rPr>
          <w:rFonts w:ascii="GHEA Grapalat" w:hAnsi="GHEA Grapalat" w:cs="Sylfaen"/>
          <w:sz w:val="24"/>
          <w:szCs w:val="24"/>
          <w:lang w:val="hy-AM"/>
        </w:rPr>
        <w:t xml:space="preserve"> -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 ՊԵԿ Մեղրիի մաքսակետի արդիականացում (ՄԻՋՈՑԱՌՈՒՄ՝ իրականացնել Մեղրիի մաքսակետի շինությունների արդիականացում և տեխնիկական ժամանակակից համակարգերով վերազինում):</w:t>
      </w:r>
    </w:p>
    <w:p w14:paraId="013DA1ED" w14:textId="77777777" w:rsidR="00BA35C2" w:rsidRPr="00DF14FC" w:rsidRDefault="00BA35C2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0C9D057" w14:textId="553EC527" w:rsidR="006854A6" w:rsidRPr="00DF14FC" w:rsidRDefault="006854A6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094A916B" w14:textId="1DA9E4EE" w:rsidR="006854A6" w:rsidRPr="00DF14FC" w:rsidRDefault="006854A6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p w14:paraId="2DEE5AE3" w14:textId="77777777" w:rsidR="00765E4C" w:rsidRPr="00DF14FC" w:rsidRDefault="00765E4C" w:rsidP="00DF14FC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p w14:paraId="1ACCFE80" w14:textId="77777777" w:rsidR="00765E4C" w:rsidRPr="00DF14FC" w:rsidRDefault="00765E4C" w:rsidP="00DF14FC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sectPr w:rsidR="00765E4C" w:rsidRPr="00DF14FC" w:rsidSect="00DF14FC">
      <w:footerReference w:type="default" r:id="rId8"/>
      <w:pgSz w:w="11906" w:h="16838"/>
      <w:pgMar w:top="1276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7862A" w14:textId="77777777" w:rsidR="007E420D" w:rsidRDefault="007E420D" w:rsidP="00552988">
      <w:pPr>
        <w:spacing w:after="0" w:line="240" w:lineRule="auto"/>
      </w:pPr>
      <w:r>
        <w:separator/>
      </w:r>
    </w:p>
  </w:endnote>
  <w:endnote w:type="continuationSeparator" w:id="0">
    <w:p w14:paraId="57E1954D" w14:textId="77777777" w:rsidR="007E420D" w:rsidRDefault="007E420D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F2EF12" w14:textId="3FF2AC2A" w:rsidR="00552988" w:rsidRDefault="005529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381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AA1D897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1CDC8" w14:textId="77777777" w:rsidR="007E420D" w:rsidRDefault="007E420D" w:rsidP="00552988">
      <w:pPr>
        <w:spacing w:after="0" w:line="240" w:lineRule="auto"/>
      </w:pPr>
      <w:r>
        <w:separator/>
      </w:r>
    </w:p>
  </w:footnote>
  <w:footnote w:type="continuationSeparator" w:id="0">
    <w:p w14:paraId="0BB8476D" w14:textId="77777777" w:rsidR="007E420D" w:rsidRDefault="007E420D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9"/>
  </w:num>
  <w:num w:numId="8">
    <w:abstractNumId w:val="10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47795"/>
    <w:rsid w:val="000735F9"/>
    <w:rsid w:val="000763E5"/>
    <w:rsid w:val="00094B2F"/>
    <w:rsid w:val="000A4ACD"/>
    <w:rsid w:val="000B44D0"/>
    <w:rsid w:val="000D4191"/>
    <w:rsid w:val="000F3BA5"/>
    <w:rsid w:val="00105932"/>
    <w:rsid w:val="00124E8F"/>
    <w:rsid w:val="00127CFA"/>
    <w:rsid w:val="00142639"/>
    <w:rsid w:val="001661FB"/>
    <w:rsid w:val="00181542"/>
    <w:rsid w:val="001A311F"/>
    <w:rsid w:val="001F4020"/>
    <w:rsid w:val="00200F62"/>
    <w:rsid w:val="00227130"/>
    <w:rsid w:val="002322D2"/>
    <w:rsid w:val="002336C6"/>
    <w:rsid w:val="002337CA"/>
    <w:rsid w:val="00241C5B"/>
    <w:rsid w:val="00244B09"/>
    <w:rsid w:val="002509EE"/>
    <w:rsid w:val="00255863"/>
    <w:rsid w:val="00284C7C"/>
    <w:rsid w:val="002C3C56"/>
    <w:rsid w:val="002D12CB"/>
    <w:rsid w:val="002D4660"/>
    <w:rsid w:val="003708A9"/>
    <w:rsid w:val="00373C9C"/>
    <w:rsid w:val="00381EAC"/>
    <w:rsid w:val="0039035A"/>
    <w:rsid w:val="00394B9A"/>
    <w:rsid w:val="00396EF5"/>
    <w:rsid w:val="003B15B7"/>
    <w:rsid w:val="003D6281"/>
    <w:rsid w:val="003E02D0"/>
    <w:rsid w:val="003E113E"/>
    <w:rsid w:val="003E1B46"/>
    <w:rsid w:val="00401D34"/>
    <w:rsid w:val="00466E09"/>
    <w:rsid w:val="00492A04"/>
    <w:rsid w:val="00497DDB"/>
    <w:rsid w:val="004A0A82"/>
    <w:rsid w:val="004A3F6A"/>
    <w:rsid w:val="00517663"/>
    <w:rsid w:val="005325B5"/>
    <w:rsid w:val="0055053F"/>
    <w:rsid w:val="00552988"/>
    <w:rsid w:val="005602D1"/>
    <w:rsid w:val="005922A5"/>
    <w:rsid w:val="005A15AC"/>
    <w:rsid w:val="005B4839"/>
    <w:rsid w:val="005D2D38"/>
    <w:rsid w:val="005D3C60"/>
    <w:rsid w:val="00607DD2"/>
    <w:rsid w:val="00654694"/>
    <w:rsid w:val="00663816"/>
    <w:rsid w:val="006703D4"/>
    <w:rsid w:val="0067707F"/>
    <w:rsid w:val="006854A6"/>
    <w:rsid w:val="006B2202"/>
    <w:rsid w:val="006D2AFB"/>
    <w:rsid w:val="006E0107"/>
    <w:rsid w:val="006E4B15"/>
    <w:rsid w:val="00715E72"/>
    <w:rsid w:val="00752418"/>
    <w:rsid w:val="00765E4C"/>
    <w:rsid w:val="00793E91"/>
    <w:rsid w:val="007B68FB"/>
    <w:rsid w:val="007E420D"/>
    <w:rsid w:val="007F3C35"/>
    <w:rsid w:val="007F7892"/>
    <w:rsid w:val="00804A9E"/>
    <w:rsid w:val="00805A2D"/>
    <w:rsid w:val="00806410"/>
    <w:rsid w:val="00807B57"/>
    <w:rsid w:val="0081409A"/>
    <w:rsid w:val="0081550F"/>
    <w:rsid w:val="0082713E"/>
    <w:rsid w:val="0082745E"/>
    <w:rsid w:val="008713A8"/>
    <w:rsid w:val="0089192D"/>
    <w:rsid w:val="008B0079"/>
    <w:rsid w:val="00947BB1"/>
    <w:rsid w:val="00953FFB"/>
    <w:rsid w:val="009C0BD9"/>
    <w:rsid w:val="00A477F1"/>
    <w:rsid w:val="00A674CA"/>
    <w:rsid w:val="00AD3217"/>
    <w:rsid w:val="00AE28F9"/>
    <w:rsid w:val="00AE325C"/>
    <w:rsid w:val="00B16D88"/>
    <w:rsid w:val="00B22936"/>
    <w:rsid w:val="00B23065"/>
    <w:rsid w:val="00B50B90"/>
    <w:rsid w:val="00B650D2"/>
    <w:rsid w:val="00B70031"/>
    <w:rsid w:val="00B86BFD"/>
    <w:rsid w:val="00BA35C2"/>
    <w:rsid w:val="00BA42A3"/>
    <w:rsid w:val="00BC3AFD"/>
    <w:rsid w:val="00BD6E8E"/>
    <w:rsid w:val="00C0114F"/>
    <w:rsid w:val="00C23660"/>
    <w:rsid w:val="00C272E4"/>
    <w:rsid w:val="00C5588F"/>
    <w:rsid w:val="00CB4B39"/>
    <w:rsid w:val="00CC0CE6"/>
    <w:rsid w:val="00CD21CC"/>
    <w:rsid w:val="00CE1168"/>
    <w:rsid w:val="00CE3E75"/>
    <w:rsid w:val="00D04C54"/>
    <w:rsid w:val="00D12AB2"/>
    <w:rsid w:val="00D3065B"/>
    <w:rsid w:val="00D43D01"/>
    <w:rsid w:val="00D64D60"/>
    <w:rsid w:val="00DD1349"/>
    <w:rsid w:val="00DD1D57"/>
    <w:rsid w:val="00DF14FC"/>
    <w:rsid w:val="00E14706"/>
    <w:rsid w:val="00E22C69"/>
    <w:rsid w:val="00E24DE8"/>
    <w:rsid w:val="00E51C11"/>
    <w:rsid w:val="00E5439C"/>
    <w:rsid w:val="00E663AA"/>
    <w:rsid w:val="00E7355A"/>
    <w:rsid w:val="00EA0820"/>
    <w:rsid w:val="00EA7E3D"/>
    <w:rsid w:val="00EC17A2"/>
    <w:rsid w:val="00ED09CE"/>
    <w:rsid w:val="00ED57F5"/>
    <w:rsid w:val="00EE2A9B"/>
    <w:rsid w:val="00EF1DCE"/>
    <w:rsid w:val="00F21046"/>
    <w:rsid w:val="00F335DC"/>
    <w:rsid w:val="00F43057"/>
    <w:rsid w:val="00F52E02"/>
    <w:rsid w:val="00F60ADA"/>
    <w:rsid w:val="00F64595"/>
    <w:rsid w:val="00F70C34"/>
    <w:rsid w:val="00F7552E"/>
    <w:rsid w:val="00F77F81"/>
    <w:rsid w:val="00F8216D"/>
    <w:rsid w:val="00FD58CC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085A0-F790-4CE2-BE27-61C53A4E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https://mul2.gov.am/tasks/881339/oneclick/4.Himnavorum.docx?token=a59e8c96daf798bf7622d9e8fd545835</cp:keywords>
  <dc:description/>
  <cp:lastModifiedBy>Susanna Arzumanyan</cp:lastModifiedBy>
  <cp:revision>8</cp:revision>
  <cp:lastPrinted>2020-06-30T05:44:00Z</cp:lastPrinted>
  <dcterms:created xsi:type="dcterms:W3CDTF">2023-10-31T13:12:00Z</dcterms:created>
  <dcterms:modified xsi:type="dcterms:W3CDTF">2023-11-17T08:10:00Z</dcterms:modified>
</cp:coreProperties>
</file>