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F5A" w:rsidRPr="00C36E44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ԳՈՒՅՔԻ </w:t>
      </w:r>
      <w:r w:rsidR="00EC3D6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ՆՎԻՐԱԲԵՐՈՒԹՅՈՒՆ ԸՆԴՈՒՆԵԼՈՒ</w:t>
      </w:r>
      <w:r w:rsidR="00005D80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, ԳՈՒՅՔ ԱՄՐԱՑՆԵԼՈՒ</w:t>
      </w:r>
      <w:r w:rsidR="00EC3D6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ԵՎ ԳՈՒՅՔ </w:t>
      </w:r>
      <w:r w:rsidR="00E9330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ՆՎԻՐԱԲԵՐ</w:t>
      </w:r>
      <w:r w:rsidR="00EC3D6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ԵԼՈՒ</w:t>
      </w:r>
      <w:r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ՄԱՍԻՆ</w:t>
      </w: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3"/>
        <w:gridCol w:w="2910"/>
      </w:tblGrid>
      <w:tr w:rsidR="00EA7F5A" w:rsidRPr="00AC3C5B" w:rsidTr="00075875">
        <w:trPr>
          <w:tblCellSpacing w:w="0" w:type="dxa"/>
          <w:jc w:val="center"/>
        </w:trPr>
        <w:tc>
          <w:tcPr>
            <w:tcW w:w="7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027ED3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28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8724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2023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:rsidTr="00075875">
        <w:trPr>
          <w:tblCellSpacing w:w="0" w:type="dxa"/>
          <w:jc w:val="center"/>
        </w:trPr>
        <w:tc>
          <w:tcPr>
            <w:tcW w:w="76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027ED3" w:rsidRPr="00027ED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01/8-2/14897-2023</w:t>
            </w:r>
          </w:p>
        </w:tc>
      </w:tr>
      <w:tr w:rsidR="00EA7F5A" w:rsidRPr="00AC3C5B" w:rsidTr="00075875">
        <w:trPr>
          <w:tblCellSpacing w:w="0" w:type="dxa"/>
          <w:jc w:val="center"/>
        </w:trPr>
        <w:tc>
          <w:tcPr>
            <w:tcW w:w="7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7F5A" w:rsidRPr="00AC3C5B" w:rsidRDefault="00EA7F5A" w:rsidP="002A50C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A7F5A" w:rsidRPr="00AC3C5B" w:rsidTr="00075875">
        <w:trPr>
          <w:trHeight w:val="300"/>
          <w:tblCellSpacing w:w="0" w:type="dxa"/>
          <w:jc w:val="center"/>
        </w:trPr>
        <w:tc>
          <w:tcPr>
            <w:tcW w:w="76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EA7F5A" w:rsidRPr="00AC3C5B" w:rsidRDefault="00EA7F5A" w:rsidP="00D31F4F">
            <w:pPr>
              <w:spacing w:after="0" w:line="240" w:lineRule="auto"/>
              <w:ind w:left="420" w:right="180" w:hanging="36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6352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51675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Կոտայքի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պետ</w:t>
            </w:r>
          </w:p>
          <w:p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A7F5A" w:rsidRPr="00AC3C5B" w:rsidRDefault="0090258B" w:rsidP="009025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</w:t>
            </w:r>
            <w:r w:rsidR="00F56D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DF5AD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.2023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:rsidTr="00075875">
        <w:trPr>
          <w:trHeight w:val="285"/>
          <w:tblCellSpacing w:w="0" w:type="dxa"/>
          <w:jc w:val="center"/>
        </w:trPr>
        <w:tc>
          <w:tcPr>
            <w:tcW w:w="76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0258B" w:rsidRPr="0090258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01/03</w:t>
            </w:r>
            <w:r w:rsidR="0090258B" w:rsidRPr="0090258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0258B" w:rsidRPr="0090258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1/04522-2023</w:t>
            </w:r>
          </w:p>
        </w:tc>
      </w:tr>
      <w:tr w:rsidR="00EA7F5A" w:rsidRPr="00AC3C5B" w:rsidTr="00075875">
        <w:trPr>
          <w:tblCellSpacing w:w="0" w:type="dxa"/>
          <w:jc w:val="center"/>
        </w:trPr>
        <w:tc>
          <w:tcPr>
            <w:tcW w:w="7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635247" w:rsidP="00635247">
            <w:pPr>
              <w:spacing w:after="0" w:line="240" w:lineRule="auto"/>
              <w:ind w:left="105" w:right="180" w:firstLine="585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eastAsia="ru-RU"/>
              </w:rPr>
            </w:pPr>
            <w:r w:rsidRPr="006352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E78CF" w:rsidRPr="00AC3C5B" w:rsidTr="00075875">
        <w:trPr>
          <w:trHeight w:val="300"/>
          <w:tblCellSpacing w:w="0" w:type="dxa"/>
          <w:jc w:val="center"/>
        </w:trPr>
        <w:tc>
          <w:tcPr>
            <w:tcW w:w="76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CE78CF" w:rsidRPr="00AC3C5B" w:rsidRDefault="00CE78CF" w:rsidP="0046295F">
            <w:pPr>
              <w:spacing w:after="0" w:line="240" w:lineRule="auto"/>
              <w:ind w:left="2670" w:right="180" w:hanging="27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6352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  <w:p w:rsidR="00CE78CF" w:rsidRPr="00AC3C5B" w:rsidRDefault="00CE78CF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CE78CF" w:rsidRPr="00AC3C5B" w:rsidRDefault="00DF44C8" w:rsidP="002276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18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2276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.2023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E78CF" w:rsidRPr="00AC3C5B" w:rsidTr="00075875">
        <w:trPr>
          <w:trHeight w:val="285"/>
          <w:tblCellSpacing w:w="0" w:type="dxa"/>
          <w:jc w:val="center"/>
        </w:trPr>
        <w:tc>
          <w:tcPr>
            <w:tcW w:w="76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CE78CF" w:rsidRPr="00AC3C5B" w:rsidRDefault="00CE78CF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F44C8" w:rsidRPr="00DF44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ՍԹ/9901-2023</w:t>
            </w:r>
          </w:p>
        </w:tc>
      </w:tr>
      <w:tr w:rsidR="00CE78CF" w:rsidRPr="00027EE8" w:rsidTr="00075875">
        <w:trPr>
          <w:tblCellSpacing w:w="0" w:type="dxa"/>
          <w:jc w:val="center"/>
        </w:trPr>
        <w:tc>
          <w:tcPr>
            <w:tcW w:w="7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7E6E" w:rsidRPr="007B5181" w:rsidRDefault="00A67E6E" w:rsidP="007B5181">
            <w:p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կառավարության որոշման նախագծի (այսուհետ՝ Նախագիծ) վերաբերյալ ունենք հետևյալ դիտողություններն ու առաջարկությունները</w:t>
            </w:r>
            <w:r w:rsidRPr="007B518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  <w:p w:rsidR="00A67E6E" w:rsidRPr="007B5181" w:rsidRDefault="00A67E6E" w:rsidP="007B5181">
            <w:p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Հայաստանի անշարժ գույքի տեղեկատվական համակարգի (ARPIS) տվյալների համաձայն՝ ՀՀ, Կոտայքի մարզ, համայնք Հրազդան, քաղաք Հրազդան, Հարավային թաղամաս, Սպանդարյան փողոց, 72/3 հասցեում գտնվող 07-001-0613-0120 կադաստրային ծածկագրով, բնակավայրերի նպատակային նշանակության, հասարակական կառուցապատման գործառնական նշանակության, 0.21312 հա մակերեսով հողամասի, 271.18 քմ մակերեսով կիսաքանդ շինության նկատմամբ գրանցված է Հայաստանի Հանրապետության սեփականության իրավունքը (անշարժ գույքի նկատմամբ իրավունքների պետական գրանցման N 25022020-07-0057 վկայական):</w:t>
            </w:r>
          </w:p>
          <w:p w:rsidR="00A67E6E" w:rsidRPr="007B5181" w:rsidRDefault="00A67E6E" w:rsidP="007B5181">
            <w:p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Հաշվի առնելով վերոգրյալը՝ առաջարկում ենք Նախագծի 1-ին կետում 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br/>
              <w:t>«25022020-02-0057» թվերը փոխարինել «25022020-07-0057» թվերով:</w:t>
            </w:r>
          </w:p>
          <w:p w:rsidR="00CE78CF" w:rsidRPr="007B5181" w:rsidRDefault="00A67E6E" w:rsidP="007B5181">
            <w:p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Տեղեկացնում ենք նաև, որ ըստ 2021 թվականի օրթոֆոտոհատակագծի (օրթոլուսանկարի)՝ Նախագծի 2-րդ կետում նշված 0.07446 հա մակերեսով հողամասում (կադաստրային ծածկագիր՝ 07-001-0613-0121) առկա են կարգավիճակը չպարզված շինություններ, ուստի առաջարկում ենք 2-րդ կետում ավելացնել նաև նշված շինությունների առկայության մասին տվյալներ։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CE78CF" w:rsidRPr="007B5181" w:rsidRDefault="00CC28CC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1.Ընդունվել է</w:t>
            </w:r>
          </w:p>
          <w:p w:rsidR="00A67E6E" w:rsidRPr="007B5181" w:rsidRDefault="00A67E6E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1-ին կետում </w:t>
            </w:r>
          </w:p>
          <w:p w:rsidR="00CC28CC" w:rsidRPr="007B5181" w:rsidRDefault="00A67E6E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«25022020-02-0057» թվերը փոխարին</w:t>
            </w:r>
            <w:r w:rsidR="00027EE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ել </w:t>
            </w:r>
            <w:r w:rsidR="00027EE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է 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«25022020-07-0057» թվերով </w:t>
            </w:r>
          </w:p>
          <w:p w:rsidR="00C36E44" w:rsidRDefault="00C36E44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P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C36E44" w:rsidRPr="007B5181" w:rsidRDefault="00C36E44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2.Ընդունվել է</w:t>
            </w:r>
          </w:p>
          <w:p w:rsidR="00A67E6E" w:rsidRPr="007B5181" w:rsidRDefault="00074E8E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Համայնքի անվամբ գույքի գրանցումից հետո վերջինս կձեռնարկի միջոցներ հողամասում առկա շինությունների հետագա կարգավիճակը հստակեցն</w:t>
            </w:r>
            <w:r w:rsidR="005643BE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լու համար։</w:t>
            </w:r>
          </w:p>
        </w:tc>
      </w:tr>
      <w:tr w:rsidR="002758FD" w:rsidRPr="007B5181" w:rsidTr="00075875">
        <w:trPr>
          <w:tblCellSpacing w:w="0" w:type="dxa"/>
          <w:jc w:val="center"/>
        </w:trPr>
        <w:tc>
          <w:tcPr>
            <w:tcW w:w="7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2758FD" w:rsidRPr="007B5181" w:rsidRDefault="002758FD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</w:t>
            </w:r>
            <w:r w:rsidR="008C47FB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 ՀՀ կրթության, գիտության, մշակույթի և սպորտի          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2758FD" w:rsidRPr="007B5181" w:rsidRDefault="00277D0C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="002758FD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2758FD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2758FD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2023</w:t>
            </w:r>
            <w:r w:rsidR="002758FD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2758FD" w:rsidRPr="007B5181" w:rsidTr="00075875">
        <w:trPr>
          <w:tblCellSpacing w:w="0" w:type="dxa"/>
          <w:jc w:val="center"/>
        </w:trPr>
        <w:tc>
          <w:tcPr>
            <w:tcW w:w="76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2758FD" w:rsidRPr="007B5181" w:rsidRDefault="002758FD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2758FD" w:rsidRPr="007B5181" w:rsidRDefault="002758FD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277D0C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01/20.1/26888-2023</w:t>
            </w:r>
          </w:p>
        </w:tc>
      </w:tr>
      <w:tr w:rsidR="002758FD" w:rsidRPr="007B5181" w:rsidTr="00075875">
        <w:trPr>
          <w:tblCellSpacing w:w="0" w:type="dxa"/>
          <w:jc w:val="center"/>
        </w:trPr>
        <w:tc>
          <w:tcPr>
            <w:tcW w:w="7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58FD" w:rsidRPr="007B5181" w:rsidRDefault="002758FD" w:rsidP="007B5181">
            <w:pPr>
              <w:spacing w:after="0" w:line="360" w:lineRule="auto"/>
              <w:ind w:left="150" w:right="12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58FD" w:rsidRPr="007B5181" w:rsidRDefault="002758FD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F5E48" w:rsidRPr="007B5181" w:rsidTr="00075875">
        <w:trPr>
          <w:tblCellSpacing w:w="0" w:type="dxa"/>
          <w:jc w:val="center"/>
        </w:trPr>
        <w:tc>
          <w:tcPr>
            <w:tcW w:w="7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5F5E48" w:rsidRPr="007B5181" w:rsidRDefault="005F5E48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 ֆինանսատնտեսագիտական վարչություն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5F5E48" w:rsidRPr="007B5181" w:rsidRDefault="00A507E6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="005F5E48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08</w:t>
            </w:r>
            <w:r w:rsidR="005F5E48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5F5E48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2023</w:t>
            </w:r>
            <w:r w:rsidR="005F5E48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5F5E48" w:rsidRPr="007B5181" w:rsidTr="00075875">
        <w:trPr>
          <w:tblCellSpacing w:w="0" w:type="dxa"/>
          <w:jc w:val="center"/>
        </w:trPr>
        <w:tc>
          <w:tcPr>
            <w:tcW w:w="76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5F5E48" w:rsidRPr="007B5181" w:rsidRDefault="005F5E48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5F5E48" w:rsidRPr="007B5181" w:rsidRDefault="005F5E48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02/16.32/28861-2023</w:t>
            </w:r>
          </w:p>
        </w:tc>
      </w:tr>
      <w:tr w:rsidR="005F5E48" w:rsidRPr="00027EE8" w:rsidTr="00075875">
        <w:trPr>
          <w:tblCellSpacing w:w="0" w:type="dxa"/>
          <w:jc w:val="center"/>
        </w:trPr>
        <w:tc>
          <w:tcPr>
            <w:tcW w:w="7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24E5" w:rsidRPr="007B5181" w:rsidRDefault="002524E5" w:rsidP="007B5181">
            <w:pPr>
              <w:numPr>
                <w:ilvl w:val="0"/>
                <w:numId w:val="4"/>
              </w:num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1-ին կետով նախատեսվում է Հրազդան քաղաքի Հարավային թաղամասի Ս. Սպանդարյան փողոց 72/3 հասցեում գտնվող՝ համայնքային սեփականություն հանդիսացող 0.21312 հա հողամասը և դրա վրա առկա 271,18 քմ կիսաքանդ շինությունը  Հրազդանի թիվ 2 հիմնական նոր դպրոցի կառուցման, սպասարկման, պահպանման և շահագործման նպատակով նվիրաբերել ՀՀ-ին։ Հաշվի առնելով վերոգրյալը՝ առաջարկում ենք նախագիծը համաձայնեցնել Կրթության, գիտության, մշակույթի և սպորտի նախարարության հետ: 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Միաժամանակ հիմնավորման մեջ որևէ անդրադարձ չի կատարվել նոր կառուցվելիք դպրոցի ֆինանսական աղբյուրներին, պարզ չէ թե ինչ միջոցներով և ինչ ժամկետներում է նախատեսվում իրականացնել այդ ողջ գործընթացը:</w:t>
            </w:r>
          </w:p>
          <w:p w:rsidR="002524E5" w:rsidRDefault="002524E5" w:rsidP="007B5181">
            <w:pPr>
              <w:numPr>
                <w:ilvl w:val="0"/>
                <w:numId w:val="4"/>
              </w:num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Առաջարկում ենք Նախագծի 2-րդ կետում և հիմնավորման 2-րդ պարբերության մեջ «...մոտեցումներն ապահովելու նպատակով:» բառերը վերաձևակերպել՝ առավել հասկանալի դարձնելու և թյուրըմբռնումից խուսափելու համար: </w:t>
            </w:r>
          </w:p>
          <w:p w:rsidR="007B5181" w:rsidRDefault="007B5181" w:rsidP="007B5181">
            <w:pPr>
              <w:spacing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Pr="007B5181" w:rsidRDefault="007B5181" w:rsidP="007B5181">
            <w:pPr>
              <w:spacing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5F5E48" w:rsidRPr="007B5181" w:rsidRDefault="002524E5" w:rsidP="007B5181">
            <w:pPr>
              <w:numPr>
                <w:ilvl w:val="0"/>
                <w:numId w:val="4"/>
              </w:num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Միևնույն ժամանակ, Վարչապետի աշխատակազմ իրավական ակտերի նախագծեր ներկայացնելիս առաջնորդվել ՀՀ վարչապետի 19.08.2021թ. թիվ 02/08.3/28440-2021 հանձնարարականի պահանջով: 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1504" w:rsidRPr="007B5181" w:rsidRDefault="00F41504" w:rsidP="007B5181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3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F41504" w:rsidRPr="007B5181" w:rsidRDefault="00F41504" w:rsidP="007B5181">
            <w:pPr>
              <w:pStyle w:val="ListParagraph"/>
              <w:spacing w:after="0" w:line="360" w:lineRule="auto"/>
              <w:ind w:left="3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Նախագիծը քննարկվել է ՀՀ ԿԳՄՍ նախարարության հետ։</w:t>
            </w:r>
          </w:p>
          <w:p w:rsidR="00F41504" w:rsidRPr="007B5181" w:rsidRDefault="00F41504" w:rsidP="007B5181">
            <w:pPr>
              <w:pStyle w:val="ListParagraph"/>
              <w:spacing w:after="0" w:line="360" w:lineRule="auto"/>
              <w:ind w:left="3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Նոր կառուցվող դպրոցի վերաբերյալ ՀՀ ՏԿԵՆ պետական գույքի կառավարման կոմիտեն գործընթաց չի 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իրականացունում և տեղեկատվություն չի հավաքագրել։</w:t>
            </w:r>
          </w:p>
          <w:p w:rsidR="00F41504" w:rsidRPr="007B5181" w:rsidRDefault="00F41504" w:rsidP="007B5181">
            <w:pPr>
              <w:pStyle w:val="ListParagraph"/>
              <w:spacing w:after="0" w:line="360" w:lineRule="auto"/>
              <w:ind w:left="3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Pr="007B5181" w:rsidRDefault="00F41504" w:rsidP="007B5181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</w:t>
            </w:r>
            <w:r w:rsidR="007B5181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ել է</w:t>
            </w:r>
          </w:p>
          <w:p w:rsidR="007B5181" w:rsidRPr="007B5181" w:rsidRDefault="007B5181" w:rsidP="007B5181">
            <w:pPr>
              <w:pStyle w:val="ListParagraph"/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 2-րդ կետում և հիմնավորման 2-րդ պարբերության մեջ «մոտեցումներն» բառը փոխարինվել է «մուտքերն» բառով</w:t>
            </w:r>
          </w:p>
          <w:p w:rsidR="00F41504" w:rsidRPr="007B5181" w:rsidRDefault="007B5181" w:rsidP="007B5181">
            <w:pPr>
              <w:pStyle w:val="ListParagraph"/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3.</w:t>
            </w:r>
            <w:r w:rsidR="00F41504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Ընդունվել է նախագծի հիմնավորումը լրամշակվել է</w:t>
            </w:r>
          </w:p>
        </w:tc>
      </w:tr>
      <w:tr w:rsidR="005F5E48" w:rsidRPr="007B5181" w:rsidTr="00075875">
        <w:trPr>
          <w:tblCellSpacing w:w="0" w:type="dxa"/>
          <w:jc w:val="center"/>
        </w:trPr>
        <w:tc>
          <w:tcPr>
            <w:tcW w:w="7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5F5E48" w:rsidRPr="007B5181" w:rsidRDefault="005F5E48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524E5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վարչապետի աշխատակազմի սոցիալական հարցերի վարչություն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5F5E48" w:rsidRPr="007B5181" w:rsidRDefault="00D20C4C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="005F5E48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08</w:t>
            </w:r>
            <w:r w:rsidR="005F5E48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5F5E48" w:rsidRPr="007B5181" w:rsidTr="00075875">
        <w:trPr>
          <w:tblCellSpacing w:w="0" w:type="dxa"/>
          <w:jc w:val="center"/>
        </w:trPr>
        <w:tc>
          <w:tcPr>
            <w:tcW w:w="76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5F5E48" w:rsidRPr="007B5181" w:rsidRDefault="005F5E48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5F5E48" w:rsidRPr="007B5181" w:rsidRDefault="005F5E48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D20C4C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02/16.32/28861-2023</w:t>
            </w:r>
          </w:p>
        </w:tc>
      </w:tr>
      <w:tr w:rsidR="005F5E48" w:rsidRPr="007B5181" w:rsidTr="00075875">
        <w:trPr>
          <w:tblCellSpacing w:w="0" w:type="dxa"/>
          <w:jc w:val="center"/>
        </w:trPr>
        <w:tc>
          <w:tcPr>
            <w:tcW w:w="7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0C4C" w:rsidRPr="007B5181" w:rsidRDefault="00D20C4C" w:rsidP="007B5181">
            <w:p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վերաբերյալ ներկայացնում ենք հետևյալ դիտարկումները։</w:t>
            </w:r>
          </w:p>
          <w:p w:rsidR="00D20C4C" w:rsidRPr="007B5181" w:rsidRDefault="00D20C4C" w:rsidP="007B5181">
            <w:pPr>
              <w:numPr>
                <w:ilvl w:val="0"/>
                <w:numId w:val="5"/>
              </w:numPr>
              <w:tabs>
                <w:tab w:val="left" w:pos="1134"/>
              </w:tabs>
              <w:spacing w:after="0" w:line="360" w:lineRule="auto"/>
              <w:ind w:left="150" w:right="120" w:firstLine="180"/>
              <w:contextualSpacing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Հաշվի առնելով նախագծի 1-ին կետում նշված նվիրաբերության նպատակը (Հրազդանի թիվ 2 հիմնական նոր դպրոցի կառուցում, սպասարկում, պահպանում և շահագործում), առաջարկում ենք նախագիծը համաձայնեցնել ԿԳՄՍ նախարարության հետ՝ նախագծի հիմնավորման մեջ առավել 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մանրամասն անդրադառնալու համար դպրոցի ինչպես շենքային պայմաններին, այնպես էլ ստանալու տեղեկատվություն դպրոցի հզորութան, սահմանված</w:t>
            </w:r>
            <w:r w:rsidRPr="007B5181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տեղերի ընդհանուր թվի, ներկայում առկա</w:t>
            </w:r>
            <w:r w:rsidRPr="007B5181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սովորողների թվի, թերբեռնված լինելու (կամ չլինելու) վերաբերյալ։</w:t>
            </w:r>
          </w:p>
          <w:p w:rsidR="005F5E48" w:rsidRPr="007B5181" w:rsidRDefault="00D20C4C" w:rsidP="007B5181">
            <w:pPr>
              <w:numPr>
                <w:ilvl w:val="0"/>
                <w:numId w:val="5"/>
              </w:numPr>
              <w:tabs>
                <w:tab w:val="left" w:pos="1134"/>
              </w:tabs>
              <w:spacing w:after="0" w:line="360" w:lineRule="auto"/>
              <w:ind w:left="150" w:right="120" w:firstLine="180"/>
              <w:contextualSpacing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Կարևորում ենք նախագծի հիմնավորման մեջ համապատասխան ռազմավարական փաստաղթերի հետ կապի վերաբերյալ տեղեկատվության ներկայացումը, որը բացակայում է։</w:t>
            </w:r>
            <w:r w:rsidRPr="007B5181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181" w:rsidRDefault="007B5181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5F5E48" w:rsidRPr="007B5181" w:rsidRDefault="00C503F0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1.Ընդունվել է</w:t>
            </w:r>
          </w:p>
          <w:p w:rsidR="00C503F0" w:rsidRPr="007B5181" w:rsidRDefault="00C503F0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Նախագիծը համաձայնեց</w:t>
            </w:r>
            <w:r w:rsidR="00D45BF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ել</w:t>
            </w:r>
            <w:r w:rsidR="00D45BF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bookmarkStart w:id="0" w:name="_GoBack"/>
            <w:bookmarkEnd w:id="0"/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ԿԳՄՍ նախարարության հետ</w:t>
            </w:r>
          </w:p>
          <w:p w:rsidR="00C503F0" w:rsidRPr="007B5181" w:rsidRDefault="00C503F0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C503F0" w:rsidRPr="007B5181" w:rsidRDefault="00C503F0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C503F0" w:rsidRPr="007B5181" w:rsidRDefault="00C503F0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2.Ընդունվել է</w:t>
            </w:r>
          </w:p>
          <w:p w:rsidR="00C503F0" w:rsidRPr="007B5181" w:rsidRDefault="00C503F0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հիմնավորման մեջ ավելացվել է կապը</w:t>
            </w:r>
          </w:p>
          <w:p w:rsidR="00C503F0" w:rsidRPr="007B5181" w:rsidRDefault="00C503F0" w:rsidP="007B5181">
            <w:pPr>
              <w:spacing w:after="0" w:line="360" w:lineRule="auto"/>
              <w:ind w:right="45" w:firstLine="12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ռազմավարական փաստաղթերի հետ։</w:t>
            </w:r>
          </w:p>
        </w:tc>
      </w:tr>
      <w:tr w:rsidR="00A507E6" w:rsidRPr="007B5181" w:rsidTr="00CA16EC">
        <w:trPr>
          <w:tblCellSpacing w:w="0" w:type="dxa"/>
          <w:jc w:val="center"/>
        </w:trPr>
        <w:tc>
          <w:tcPr>
            <w:tcW w:w="7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A507E6" w:rsidRPr="007B5181" w:rsidRDefault="00A507E6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7. ՀՀ </w:t>
            </w:r>
            <w:r w:rsidR="00A9027C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A507E6" w:rsidRPr="007B5181" w:rsidRDefault="00F10B4D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08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2023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A507E6" w:rsidRPr="007B5181" w:rsidTr="00CA16EC">
        <w:trPr>
          <w:tblCellSpacing w:w="0" w:type="dxa"/>
          <w:jc w:val="center"/>
        </w:trPr>
        <w:tc>
          <w:tcPr>
            <w:tcW w:w="76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A507E6" w:rsidRPr="007B5181" w:rsidRDefault="00A507E6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A507E6" w:rsidRPr="007B5181" w:rsidRDefault="00A507E6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F10B4D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02/16.32/28861-2023</w:t>
            </w:r>
          </w:p>
        </w:tc>
      </w:tr>
      <w:tr w:rsidR="00A507E6" w:rsidRPr="00027EE8" w:rsidTr="00CA16EC">
        <w:trPr>
          <w:tblCellSpacing w:w="0" w:type="dxa"/>
          <w:jc w:val="center"/>
        </w:trPr>
        <w:tc>
          <w:tcPr>
            <w:tcW w:w="7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080" w:rsidRPr="007B5181" w:rsidRDefault="00060080" w:rsidP="007B5181">
            <w:p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1. Նախագծի նախաբանում նշված չէ նորմատիվ իրավական ակտի համապատասխան դրույթը, որը կառավարությանը լիազորում է ընդունել սույն որոշման նախագիծը՝ հողամաս նվիրաբերելու մասով, ինչը հակասում է «Նորմատիվ իրավական ակտերի մասին» օրենքի 2-րդ հոդվածի 1-ին մասին, ըստ որի՝  ներքին կամ անհատական իրավական ակտը ընդունվում է նորմատիվ իրավական ակտի հիման վրա և դրան համապատասխան:</w:t>
            </w:r>
          </w:p>
          <w:p w:rsidR="00060080" w:rsidRPr="007B5181" w:rsidRDefault="00060080" w:rsidP="007B5181">
            <w:p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2. Նախագծով նախատեսվում է ընդունել ՀՀ Կոտայքի մարզի Հրազդան համայնքի սեփականությունն հանդիսացող գույքի նվիրաբերությունը Հայաստանի Հանրապետությանը: Մինչդեռ հարկ է նշել, որ ներկայացված փաթեթում առկա չէ համայնքի կողմից կատարվելիք նվիրաբերության համաձայնությունը հավաստող որևէ փաստաթուղթ:  </w:t>
            </w:r>
          </w:p>
          <w:p w:rsidR="00060080" w:rsidRPr="007B5181" w:rsidRDefault="00060080" w:rsidP="007B5181">
            <w:pPr>
              <w:spacing w:after="0" w:line="360" w:lineRule="auto"/>
              <w:ind w:left="150" w:right="12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3. Նախագծի 3-րդ կետով նախատեսվում է պետական սեփականություն հանդիսացող հողամասը նվիրաբերել Հրազդան համայնքին՝ նշված տարածքին կից սեփականության իրավունքով քաղաքացիներին պատկանող բնակելի տների և հողամասերի մոտեցումներն ապահովելու նպատակով։ Սակայն հարկ է նշել, որ ՀՀ հողային օրենսգրքի 65-րդ հոդվածի 6-րդ մասի համաձայն՝ պետության սեփականություն հանդիսացող հողամասերը կառավարության որոշմամբ (…) նվիրաբերության պայմանագրով անհատույց սեփականության իրավունքով կարող են տրամադրվել սոցիալական կամ բարեգործական կամ ՀՀ կառավարության հավանությանն արժանացած ներդրումային ծրագրեր իրականացնելու նպատակով: Կառավարության համապատասխան որոշման մեջ և նվիրաբերության պայմանագրում պետք է սահմանվեն հողամասի օգտագործման նպատակներն ու պայմանները: Մինչդեռ, նախագծից և կից հիմնավորումից պարզ չէ առաջարկվող կարգավորման համապատասխանությունը վերոնշյալ օրենքի 65-րդ հոդվածի 6-րդ մասի պահանջներին, ինչպես նաև նախագծում առկա չեն կարգավորումներ հողամասի օգտագործման պայմանների վերաբերյալ: Բացի այդ, իրավական որոշակիությունից ելնելով, պարզաբանման անհրաժեշտություն ունի, թե ինչ է ենթադրում բնակելի տների և հողամասերի մոտեցումների ապահովումը:</w:t>
            </w:r>
          </w:p>
          <w:p w:rsidR="00A507E6" w:rsidRPr="007B5181" w:rsidRDefault="00A507E6" w:rsidP="007B5181">
            <w:pPr>
              <w:spacing w:after="0" w:line="360" w:lineRule="auto"/>
              <w:ind w:left="150" w:right="12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3A9F" w:rsidRPr="000B3A9F" w:rsidRDefault="000B3A9F" w:rsidP="000B3A9F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lastRenderedPageBreak/>
              <w:t>1.</w:t>
            </w:r>
            <w:r w:rsidRPr="000B3A9F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Ընդունվել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է</w:t>
            </w:r>
          </w:p>
          <w:p w:rsidR="007B5181" w:rsidRPr="000B3A9F" w:rsidRDefault="000B3A9F" w:rsidP="000B3A9F">
            <w:pPr>
              <w:pStyle w:val="ListParagraph"/>
              <w:spacing w:after="0" w:line="360" w:lineRule="auto"/>
              <w:ind w:left="450" w:right="315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Նախագծի նախաբանում կատարվել է համապատասխան փոփոխություն</w:t>
            </w:r>
          </w:p>
          <w:p w:rsidR="007B5181" w:rsidRDefault="007B5181" w:rsidP="007B5181">
            <w:pPr>
              <w:pStyle w:val="ListParagraph"/>
              <w:spacing w:after="0" w:line="360" w:lineRule="auto"/>
              <w:ind w:left="270" w:firstLine="90"/>
              <w:rPr>
                <w:rFonts w:ascii="GHEA Grapalat" w:eastAsia="Times New Roman" w:hAnsi="GHEA Grapalat" w:cs="Times New Roman"/>
                <w:i w:val="0"/>
                <w:color w:val="FF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pStyle w:val="ListParagraph"/>
              <w:spacing w:after="0" w:line="360" w:lineRule="auto"/>
              <w:ind w:left="270" w:firstLine="90"/>
              <w:rPr>
                <w:rFonts w:ascii="GHEA Grapalat" w:eastAsia="Times New Roman" w:hAnsi="GHEA Grapalat" w:cs="Times New Roman"/>
                <w:i w:val="0"/>
                <w:color w:val="FF0000"/>
                <w:sz w:val="24"/>
                <w:szCs w:val="24"/>
                <w:lang w:val="hy-AM" w:eastAsia="ru-RU"/>
              </w:rPr>
            </w:pPr>
          </w:p>
          <w:p w:rsidR="007B5181" w:rsidRDefault="007B5181" w:rsidP="007B5181">
            <w:pPr>
              <w:pStyle w:val="ListParagraph"/>
              <w:spacing w:after="0" w:line="360" w:lineRule="auto"/>
              <w:ind w:left="270" w:firstLine="90"/>
              <w:rPr>
                <w:rFonts w:ascii="GHEA Grapalat" w:eastAsia="Times New Roman" w:hAnsi="GHEA Grapalat" w:cs="Times New Roman"/>
                <w:i w:val="0"/>
                <w:color w:val="FF0000"/>
                <w:sz w:val="24"/>
                <w:szCs w:val="24"/>
                <w:lang w:val="hy-AM" w:eastAsia="ru-RU"/>
              </w:rPr>
            </w:pPr>
          </w:p>
          <w:p w:rsidR="007B5181" w:rsidRDefault="000B3A9F" w:rsidP="000B3A9F">
            <w:pPr>
              <w:pStyle w:val="ListParagraph"/>
              <w:spacing w:after="0" w:line="360" w:lineRule="auto"/>
              <w:ind w:left="120" w:firstLine="450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2.</w:t>
            </w:r>
            <w:r w:rsidR="007B518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Ընդունվել է համայնքի ավագանու համապատասխան որոշումը կցվել է նախագծին։</w:t>
            </w:r>
          </w:p>
          <w:p w:rsidR="007B5181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:rsidR="007B5181" w:rsidRPr="000B3A9F" w:rsidRDefault="000B3A9F" w:rsidP="000B3A9F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3.</w:t>
            </w:r>
            <w:r w:rsidR="007B5181" w:rsidRPr="000B3A9F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Ընդունվել է</w:t>
            </w:r>
          </w:p>
          <w:p w:rsidR="007B5181" w:rsidRPr="007B5181" w:rsidRDefault="007B5181" w:rsidP="007B5181">
            <w:pPr>
              <w:pStyle w:val="ListParagraph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:rsidR="007B5181" w:rsidRPr="00027EE8" w:rsidRDefault="007B5181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Հարցը քննարկվել է ՀՀ Կոտայքի մարզի Հրազդան համայնքի հետ, որի վերաբերյալ վերջինս ներկայացրել է համապատասխան տեղեկատվություն։</w:t>
            </w:r>
          </w:p>
        </w:tc>
      </w:tr>
    </w:tbl>
    <w:p w:rsidR="00976E2A" w:rsidRPr="007B5181" w:rsidRDefault="00976E2A" w:rsidP="007B5181">
      <w:pPr>
        <w:spacing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976E2A" w:rsidRPr="007B51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CC"/>
    <w:family w:val="swiss"/>
    <w:pitch w:val="variable"/>
    <w:sig w:usb0="000006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742"/>
    <w:multiLevelType w:val="hybridMultilevel"/>
    <w:tmpl w:val="F976D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37115"/>
    <w:multiLevelType w:val="hybridMultilevel"/>
    <w:tmpl w:val="E6201A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3180C5C"/>
    <w:multiLevelType w:val="hybridMultilevel"/>
    <w:tmpl w:val="7F044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357F"/>
    <w:multiLevelType w:val="hybridMultilevel"/>
    <w:tmpl w:val="BC06A552"/>
    <w:lvl w:ilvl="0" w:tplc="B1A8287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50D37AFF"/>
    <w:multiLevelType w:val="hybridMultilevel"/>
    <w:tmpl w:val="B846074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5D80"/>
    <w:rsid w:val="00027ED3"/>
    <w:rsid w:val="00027EE8"/>
    <w:rsid w:val="00060080"/>
    <w:rsid w:val="00074E8E"/>
    <w:rsid w:val="00075875"/>
    <w:rsid w:val="000B3A9F"/>
    <w:rsid w:val="00140327"/>
    <w:rsid w:val="00227667"/>
    <w:rsid w:val="002524E5"/>
    <w:rsid w:val="002618D1"/>
    <w:rsid w:val="002758FD"/>
    <w:rsid w:val="00277D0C"/>
    <w:rsid w:val="00284E08"/>
    <w:rsid w:val="002906B9"/>
    <w:rsid w:val="002A50C6"/>
    <w:rsid w:val="00302ECD"/>
    <w:rsid w:val="0046295F"/>
    <w:rsid w:val="00516756"/>
    <w:rsid w:val="005643BE"/>
    <w:rsid w:val="005F5E48"/>
    <w:rsid w:val="00635247"/>
    <w:rsid w:val="007B5181"/>
    <w:rsid w:val="007C46BF"/>
    <w:rsid w:val="007E7CB5"/>
    <w:rsid w:val="008724C8"/>
    <w:rsid w:val="008C47FB"/>
    <w:rsid w:val="00901676"/>
    <w:rsid w:val="0090258B"/>
    <w:rsid w:val="00976E2A"/>
    <w:rsid w:val="009B113B"/>
    <w:rsid w:val="00A507E6"/>
    <w:rsid w:val="00A67E6E"/>
    <w:rsid w:val="00A9027C"/>
    <w:rsid w:val="00AE0627"/>
    <w:rsid w:val="00BD46EE"/>
    <w:rsid w:val="00C36E44"/>
    <w:rsid w:val="00C503F0"/>
    <w:rsid w:val="00CC28CC"/>
    <w:rsid w:val="00CE78CF"/>
    <w:rsid w:val="00D20C4C"/>
    <w:rsid w:val="00D31F4F"/>
    <w:rsid w:val="00D45BFF"/>
    <w:rsid w:val="00D70B2F"/>
    <w:rsid w:val="00DF44C8"/>
    <w:rsid w:val="00DF5AD9"/>
    <w:rsid w:val="00E9330B"/>
    <w:rsid w:val="00EA7F5A"/>
    <w:rsid w:val="00EC3D65"/>
    <w:rsid w:val="00F10B4D"/>
    <w:rsid w:val="00F41504"/>
    <w:rsid w:val="00F445E2"/>
    <w:rsid w:val="00F5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0D911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3F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6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E44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1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https://mul2-spm.gov.am/tasks/387817/oneclick/ampopatert.docx?token=1bc12821aeddb48693466656fc5d759b</cp:keywords>
  <dc:description/>
  <cp:lastModifiedBy>Windows User</cp:lastModifiedBy>
  <cp:revision>56</cp:revision>
  <cp:lastPrinted>2023-08-08T08:40:00Z</cp:lastPrinted>
  <dcterms:created xsi:type="dcterms:W3CDTF">2021-11-11T07:52:00Z</dcterms:created>
  <dcterms:modified xsi:type="dcterms:W3CDTF">2023-11-15T06:25:00Z</dcterms:modified>
</cp:coreProperties>
</file>