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C6E2A" w14:textId="0CEEDBB7" w:rsidR="005162DE" w:rsidRPr="00AC4BF2" w:rsidRDefault="00894DF5" w:rsidP="00AC4BF2">
      <w:pPr>
        <w:shd w:val="clear" w:color="auto" w:fill="FFFFFF"/>
        <w:spacing w:after="0"/>
        <w:jc w:val="center"/>
        <w:rPr>
          <w:rFonts w:ascii="GHEA Grapalat" w:eastAsia="GHEA Grapalat" w:hAnsi="GHEA Grapalat" w:cs="GHEA Grapalat"/>
          <w:b/>
          <w:color w:val="000000"/>
          <w:sz w:val="24"/>
          <w:szCs w:val="24"/>
        </w:rPr>
      </w:pPr>
      <w:r w:rsidRPr="00AC4BF2">
        <w:rPr>
          <w:rFonts w:ascii="GHEA Grapalat" w:eastAsia="GHEA Grapalat" w:hAnsi="GHEA Grapalat" w:cs="GHEA Grapalat"/>
          <w:b/>
          <w:color w:val="000000"/>
          <w:sz w:val="24"/>
          <w:szCs w:val="24"/>
        </w:rPr>
        <w:t>ԱՄՓՈՓԱԹԵՐԹ</w:t>
      </w:r>
      <w:bookmarkStart w:id="0" w:name="_GoBack"/>
      <w:bookmarkEnd w:id="0"/>
    </w:p>
    <w:p w14:paraId="60698D40" w14:textId="53B37A6A" w:rsidR="005162DE" w:rsidRPr="00AC4BF2" w:rsidRDefault="00AB6369" w:rsidP="00AC4BF2">
      <w:pPr>
        <w:spacing w:after="0"/>
        <w:jc w:val="center"/>
        <w:rPr>
          <w:rFonts w:ascii="GHEA Grapalat" w:hAnsi="GHEA Grapalat"/>
          <w:b/>
          <w:bCs/>
          <w:color w:val="000000"/>
          <w:sz w:val="24"/>
          <w:szCs w:val="24"/>
        </w:rPr>
      </w:pPr>
      <w:r w:rsidRPr="00AC4BF2">
        <w:rPr>
          <w:rFonts w:ascii="GHEA Grapalat" w:hAnsi="GHEA Grapalat"/>
          <w:b/>
          <w:bCs/>
          <w:color w:val="000000"/>
          <w:sz w:val="24"/>
          <w:szCs w:val="24"/>
          <w:shd w:val="clear" w:color="auto" w:fill="FFFFFF"/>
        </w:rPr>
        <w:t>«ՄՇԱԿՈՂ ԱՐԴՅՈՒՆԱԲԵՐՈՒԹՅԱՆ ՈԼՈՐՏՈՒՄ ԱՇԽԱՏՈՂՆԵՐԻ ՆԵՐԳՐԱՎՄԱՆ</w:t>
      </w:r>
      <w:r w:rsidR="0033580F" w:rsidRPr="00AC4BF2">
        <w:rPr>
          <w:rFonts w:ascii="GHEA Grapalat" w:hAnsi="GHEA Grapalat"/>
          <w:b/>
          <w:bCs/>
          <w:color w:val="000000"/>
          <w:sz w:val="24"/>
          <w:szCs w:val="24"/>
          <w:shd w:val="clear" w:color="auto" w:fill="FFFFFF"/>
        </w:rPr>
        <w:t xml:space="preserve"> ՄԻՋՈՑԱՌՈՒՄԸ ՀԱՍՏԱՏԵԼՈՒ</w:t>
      </w:r>
      <w:r w:rsidRPr="00AC4BF2">
        <w:rPr>
          <w:rFonts w:ascii="GHEA Grapalat" w:hAnsi="GHEA Grapalat"/>
          <w:b/>
          <w:bCs/>
          <w:color w:val="000000"/>
          <w:sz w:val="24"/>
          <w:szCs w:val="24"/>
          <w:shd w:val="clear" w:color="auto" w:fill="FFFFFF"/>
        </w:rPr>
        <w:t>» ԿԱՌԱՎԱՐՈՒԹՅԱՆ ՈՐՈՇՄԱՆ ՆԱԽԱԳԾԻ</w:t>
      </w:r>
    </w:p>
    <w:p w14:paraId="4C5CCBF5" w14:textId="77777777" w:rsidR="005162DE" w:rsidRPr="00AC4BF2" w:rsidRDefault="005162DE" w:rsidP="00AC4BF2">
      <w:pPr>
        <w:spacing w:after="0"/>
        <w:rPr>
          <w:rFonts w:ascii="GHEA Grapalat" w:hAnsi="GHEA Grapalat"/>
          <w:color w:val="000000"/>
          <w:sz w:val="24"/>
          <w:szCs w:val="24"/>
        </w:rPr>
      </w:pPr>
    </w:p>
    <w:tbl>
      <w:tblPr>
        <w:tblStyle w:val="4"/>
        <w:tblW w:w="14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5"/>
        <w:gridCol w:w="7065"/>
      </w:tblGrid>
      <w:tr w:rsidR="005162DE" w:rsidRPr="00AC4BF2" w14:paraId="739B739F" w14:textId="77777777" w:rsidTr="00ED0EAB">
        <w:trPr>
          <w:trHeight w:val="404"/>
        </w:trPr>
        <w:tc>
          <w:tcPr>
            <w:tcW w:w="7815" w:type="dxa"/>
            <w:vMerge w:val="restart"/>
            <w:shd w:val="clear" w:color="auto" w:fill="808080" w:themeFill="background1" w:themeFillShade="80"/>
          </w:tcPr>
          <w:p w14:paraId="333B6C83" w14:textId="144DCBBB" w:rsidR="005162DE" w:rsidRPr="00AC4BF2" w:rsidRDefault="00AB6369" w:rsidP="00AC4BF2">
            <w:pPr>
              <w:pStyle w:val="ListParagraph"/>
              <w:numPr>
                <w:ilvl w:val="0"/>
                <w:numId w:val="5"/>
              </w:numPr>
              <w:spacing w:line="276" w:lineRule="auto"/>
              <w:jc w:val="center"/>
              <w:rPr>
                <w:rFonts w:ascii="GHEA Grapalat" w:eastAsia="GHEA Grapalat" w:hAnsi="GHEA Grapalat" w:cs="GHEA Grapalat"/>
                <w:b/>
                <w:color w:val="000000"/>
                <w:sz w:val="24"/>
                <w:szCs w:val="24"/>
              </w:rPr>
            </w:pPr>
            <w:r w:rsidRPr="00AC4BF2">
              <w:rPr>
                <w:rFonts w:ascii="GHEA Grapalat" w:eastAsia="GHEA Grapalat" w:hAnsi="GHEA Grapalat" w:cs="GHEA Grapalat"/>
                <w:b/>
                <w:color w:val="000000"/>
                <w:sz w:val="24"/>
                <w:szCs w:val="24"/>
              </w:rPr>
              <w:t>Արդարադատության նախարարություն</w:t>
            </w:r>
          </w:p>
        </w:tc>
        <w:tc>
          <w:tcPr>
            <w:tcW w:w="7065" w:type="dxa"/>
            <w:shd w:val="clear" w:color="auto" w:fill="808080" w:themeFill="background1" w:themeFillShade="80"/>
          </w:tcPr>
          <w:p w14:paraId="09BEB110" w14:textId="1F7F1820" w:rsidR="005162DE" w:rsidRPr="00AC4BF2" w:rsidRDefault="00273531" w:rsidP="00AC4BF2">
            <w:pPr>
              <w:spacing w:line="276" w:lineRule="auto"/>
              <w:jc w:val="center"/>
              <w:rPr>
                <w:rFonts w:ascii="GHEA Grapalat" w:eastAsia="GHEA Grapalat" w:hAnsi="GHEA Grapalat" w:cs="GHEA Grapalat"/>
                <w:color w:val="000000"/>
                <w:sz w:val="24"/>
                <w:szCs w:val="24"/>
              </w:rPr>
            </w:pPr>
            <w:r w:rsidRPr="00AC4BF2">
              <w:rPr>
                <w:rFonts w:ascii="GHEA Grapalat" w:eastAsia="GHEA Grapalat" w:hAnsi="GHEA Grapalat" w:cs="GHEA Grapalat"/>
                <w:color w:val="000000"/>
                <w:sz w:val="24"/>
                <w:szCs w:val="24"/>
              </w:rPr>
              <w:t>20.04.2023</w:t>
            </w:r>
          </w:p>
        </w:tc>
      </w:tr>
      <w:tr w:rsidR="005162DE" w:rsidRPr="00AC4BF2" w14:paraId="122DCF24" w14:textId="77777777" w:rsidTr="00ED0EAB">
        <w:trPr>
          <w:trHeight w:val="251"/>
        </w:trPr>
        <w:tc>
          <w:tcPr>
            <w:tcW w:w="7815" w:type="dxa"/>
            <w:vMerge/>
            <w:shd w:val="clear" w:color="auto" w:fill="808080" w:themeFill="background1" w:themeFillShade="80"/>
          </w:tcPr>
          <w:p w14:paraId="2DAF9F89" w14:textId="77777777" w:rsidR="005162DE" w:rsidRPr="00AC4BF2" w:rsidRDefault="005162DE" w:rsidP="00AC4BF2">
            <w:pPr>
              <w:widowControl w:val="0"/>
              <w:pBdr>
                <w:top w:val="nil"/>
                <w:left w:val="nil"/>
                <w:bottom w:val="nil"/>
                <w:right w:val="nil"/>
                <w:between w:val="nil"/>
              </w:pBdr>
              <w:spacing w:line="276" w:lineRule="auto"/>
              <w:jc w:val="center"/>
              <w:rPr>
                <w:rFonts w:ascii="GHEA Grapalat" w:eastAsia="GHEA Grapalat" w:hAnsi="GHEA Grapalat" w:cs="GHEA Grapalat"/>
                <w:color w:val="000000"/>
                <w:sz w:val="24"/>
                <w:szCs w:val="24"/>
                <w:highlight w:val="darkGray"/>
              </w:rPr>
            </w:pPr>
          </w:p>
        </w:tc>
        <w:tc>
          <w:tcPr>
            <w:tcW w:w="7065" w:type="dxa"/>
            <w:shd w:val="clear" w:color="auto" w:fill="808080" w:themeFill="background1" w:themeFillShade="80"/>
          </w:tcPr>
          <w:p w14:paraId="45881F83" w14:textId="40439823" w:rsidR="005162DE" w:rsidRPr="00AC4BF2" w:rsidRDefault="00273531" w:rsidP="00AC4BF2">
            <w:pPr>
              <w:spacing w:line="276" w:lineRule="auto"/>
              <w:jc w:val="center"/>
              <w:rPr>
                <w:rFonts w:ascii="GHEA Grapalat" w:eastAsia="GHEA Grapalat" w:hAnsi="GHEA Grapalat" w:cs="GHEA Grapalat"/>
                <w:color w:val="000000"/>
                <w:sz w:val="24"/>
                <w:szCs w:val="24"/>
              </w:rPr>
            </w:pPr>
            <w:r w:rsidRPr="00AC4BF2">
              <w:rPr>
                <w:rFonts w:ascii="GHEA Grapalat" w:eastAsia="GHEA Grapalat" w:hAnsi="GHEA Grapalat" w:cs="GHEA Grapalat"/>
                <w:color w:val="000000"/>
                <w:sz w:val="24"/>
                <w:szCs w:val="24"/>
              </w:rPr>
              <w:t>Մ/15864-2023</w:t>
            </w:r>
          </w:p>
        </w:tc>
      </w:tr>
      <w:tr w:rsidR="005162DE" w:rsidRPr="00AC4BF2" w14:paraId="3AD8C946" w14:textId="77777777" w:rsidTr="00B46FD3">
        <w:trPr>
          <w:trHeight w:val="70"/>
        </w:trPr>
        <w:tc>
          <w:tcPr>
            <w:tcW w:w="7815" w:type="dxa"/>
            <w:shd w:val="clear" w:color="auto" w:fill="auto"/>
          </w:tcPr>
          <w:p w14:paraId="662263C2" w14:textId="77777777" w:rsidR="00087066" w:rsidRPr="00AC4BF2" w:rsidRDefault="00087066" w:rsidP="00AC4BF2">
            <w:pPr>
              <w:pStyle w:val="norm"/>
              <w:numPr>
                <w:ilvl w:val="0"/>
                <w:numId w:val="4"/>
              </w:numPr>
              <w:tabs>
                <w:tab w:val="left" w:pos="851"/>
              </w:tabs>
              <w:spacing w:line="276" w:lineRule="auto"/>
              <w:rPr>
                <w:rFonts w:ascii="GHEA Grapalat" w:hAnsi="GHEA Grapalat"/>
                <w:bCs/>
                <w:sz w:val="22"/>
                <w:szCs w:val="22"/>
                <w:lang w:val="hy-AM"/>
              </w:rPr>
            </w:pPr>
            <w:r w:rsidRPr="00AC4BF2">
              <w:rPr>
                <w:rFonts w:ascii="GHEA Grapalat" w:hAnsi="GHEA Grapalat"/>
                <w:bCs/>
                <w:sz w:val="22"/>
                <w:szCs w:val="22"/>
                <w:lang w:val="hy-AM"/>
              </w:rPr>
              <w:t>Նախագծով նախատեսվում է հաստատել Մշակող</w:t>
            </w:r>
          </w:p>
          <w:p w14:paraId="6DD12D2A" w14:textId="290CABAA" w:rsidR="00087066" w:rsidRPr="00AC4BF2" w:rsidRDefault="00087066" w:rsidP="00AC4BF2">
            <w:pPr>
              <w:pStyle w:val="norm"/>
              <w:tabs>
                <w:tab w:val="left" w:pos="851"/>
              </w:tabs>
              <w:spacing w:line="276" w:lineRule="auto"/>
              <w:ind w:firstLine="0"/>
              <w:rPr>
                <w:rFonts w:ascii="GHEA Grapalat" w:hAnsi="GHEA Grapalat"/>
                <w:bCs/>
                <w:sz w:val="22"/>
                <w:szCs w:val="22"/>
                <w:lang w:val="hy-AM"/>
              </w:rPr>
            </w:pPr>
            <w:r w:rsidRPr="00AC4BF2">
              <w:rPr>
                <w:rFonts w:ascii="GHEA Grapalat" w:hAnsi="GHEA Grapalat"/>
                <w:bCs/>
                <w:sz w:val="22"/>
                <w:szCs w:val="22"/>
                <w:lang w:val="hy-AM"/>
              </w:rPr>
              <w:t xml:space="preserve">արդյունաբերության ոլորտում աշխատողների ներգրավման միջոցառումը, որի հաստատման համար որպես լիազորող նորմ հղում է կատարվել </w:t>
            </w:r>
            <w:r w:rsidRPr="00AC4BF2">
              <w:rPr>
                <w:rFonts w:ascii="GHEA Grapalat" w:eastAsia="GHEA Grapalat" w:hAnsi="GHEA Grapalat" w:cs="GHEA Grapalat"/>
                <w:color w:val="000000" w:themeColor="text1"/>
                <w:sz w:val="22"/>
                <w:szCs w:val="22"/>
                <w:lang w:val="hy-AM"/>
              </w:rPr>
              <w:t>«</w:t>
            </w:r>
            <w:r w:rsidRPr="00AC4BF2">
              <w:rPr>
                <w:rFonts w:ascii="GHEA Grapalat" w:hAnsi="GHEA Grapalat"/>
                <w:sz w:val="22"/>
                <w:szCs w:val="22"/>
                <w:lang w:val="hy-AM"/>
              </w:rPr>
              <w:t>Արդյունաբերական քաղաքականության մասին» Հայաստանի Հանրապետության օրենքի 5-րդ հոդվածին: Նշված հոդվածի համաձայն՝ արդյունաբերության զարգացման պետական միասնական քաղաքականության մշակումն ապահովում է լիազոր մարմինը` ռազմավարությունների, հայեցակարգերի, նպատակային ծրագրերի և այլ ծրագրային փաստաթղթերի նախագծերի մշակման միջոցով, որոնք հաստատում է Հայաստանի Հանրապետության կառավարությունը:</w:t>
            </w:r>
          </w:p>
          <w:p w14:paraId="0CBE9DDF" w14:textId="77777777" w:rsidR="00087066" w:rsidRPr="00AC4BF2" w:rsidRDefault="00087066" w:rsidP="00AC4BF2">
            <w:pPr>
              <w:spacing w:line="276" w:lineRule="auto"/>
              <w:ind w:firstLine="567"/>
              <w:jc w:val="both"/>
              <w:rPr>
                <w:rFonts w:ascii="GHEA Grapalat" w:eastAsiaTheme="minorEastAsia" w:hAnsi="GHEA Grapalat"/>
                <w:b/>
                <w:i/>
                <w:shd w:val="clear" w:color="auto" w:fill="FFFFFF"/>
              </w:rPr>
            </w:pPr>
            <w:r w:rsidRPr="00AC4BF2">
              <w:rPr>
                <w:rFonts w:ascii="GHEA Grapalat" w:eastAsia="MS Gothic" w:hAnsi="GHEA Grapalat" w:cs="Arial"/>
              </w:rPr>
              <w:t>Այս առումով հարկ ենք համարում անդրադառնալ</w:t>
            </w:r>
            <w:r w:rsidRPr="00AC4BF2">
              <w:rPr>
                <w:rFonts w:ascii="GHEA Grapalat" w:hAnsi="GHEA Grapalat" w:cs="GHEA Grapalat"/>
                <w:b/>
                <w:bCs/>
              </w:rPr>
              <w:t xml:space="preserve"> </w:t>
            </w:r>
            <w:r w:rsidRPr="00AC4BF2">
              <w:rPr>
                <w:rFonts w:ascii="GHEA Grapalat" w:hAnsi="GHEA Grapalat"/>
                <w:shd w:val="clear" w:color="auto" w:fill="FFFFFF"/>
              </w:rPr>
              <w:t xml:space="preserve">«Նորմատիվ իրավական ակտերի մասին» օրենքի 13-րդ հոդվածի 1-ին մասի դրույթներին, համաձայն որոնց՝ ենթաօրենսդրական նորմատիվ </w:t>
            </w:r>
            <w:r w:rsidRPr="00AC4BF2">
              <w:rPr>
                <w:rFonts w:ascii="GHEA Grapalat" w:hAnsi="GHEA Grapalat"/>
                <w:b/>
                <w:i/>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027056CC" w14:textId="37E0223E" w:rsidR="005162DE" w:rsidRPr="00AC4BF2" w:rsidRDefault="00087066" w:rsidP="00AC4BF2">
            <w:pPr>
              <w:spacing w:line="276" w:lineRule="auto"/>
              <w:ind w:firstLine="720"/>
              <w:jc w:val="both"/>
              <w:rPr>
                <w:rFonts w:ascii="GHEA Grapalat" w:eastAsia="Times New Roman" w:hAnsi="GHEA Grapalat" w:cs="Sylfaen"/>
                <w:bCs/>
                <w:color w:val="000000" w:themeColor="text1"/>
                <w:kern w:val="28"/>
                <w:lang w:eastAsia="ru-RU"/>
              </w:rPr>
            </w:pPr>
            <w:r w:rsidRPr="00AC4BF2">
              <w:rPr>
                <w:rFonts w:ascii="GHEA Grapalat" w:eastAsia="Times New Roman" w:hAnsi="GHEA Grapalat" w:cs="Sylfaen"/>
                <w:bCs/>
                <w:color w:val="000000" w:themeColor="text1"/>
                <w:kern w:val="28"/>
                <w:lang w:eastAsia="ru-RU"/>
              </w:rPr>
              <w:t>Ելնելով վերոգրյալից՝ առաջարկում ենք Նախագծի վերանգիրը համապատասխանեցնել օրենքով սահմանված լիազորող նորմին:</w:t>
            </w:r>
          </w:p>
          <w:p w14:paraId="2ABE84DC" w14:textId="77777777" w:rsidR="005162DE" w:rsidRPr="00AC4BF2" w:rsidRDefault="005162DE" w:rsidP="00AC4BF2">
            <w:pPr>
              <w:spacing w:line="276" w:lineRule="auto"/>
              <w:ind w:right="-23"/>
              <w:jc w:val="both"/>
              <w:rPr>
                <w:rFonts w:ascii="GHEA Grapalat" w:eastAsia="Cambria Math" w:hAnsi="GHEA Grapalat" w:cs="Cambria Math"/>
              </w:rPr>
            </w:pPr>
          </w:p>
        </w:tc>
        <w:tc>
          <w:tcPr>
            <w:tcW w:w="7065" w:type="dxa"/>
            <w:shd w:val="clear" w:color="auto" w:fill="auto"/>
          </w:tcPr>
          <w:p w14:paraId="7A26BACA" w14:textId="0053BBCF" w:rsidR="005162DE" w:rsidRPr="00AC4BF2" w:rsidRDefault="00BD7D73" w:rsidP="00AC4BF2">
            <w:pPr>
              <w:spacing w:line="276" w:lineRule="auto"/>
              <w:jc w:val="both"/>
              <w:rPr>
                <w:rFonts w:ascii="GHEA Grapalat" w:eastAsia="GHEA Grapalat" w:hAnsi="GHEA Grapalat" w:cs="GHEA Grapalat"/>
              </w:rPr>
            </w:pPr>
            <w:r w:rsidRPr="00AC4BF2">
              <w:rPr>
                <w:rFonts w:ascii="GHEA Grapalat" w:eastAsia="GHEA Grapalat" w:hAnsi="GHEA Grapalat" w:cs="GHEA Grapalat"/>
              </w:rPr>
              <w:t>Ընդունվել է։</w:t>
            </w:r>
          </w:p>
        </w:tc>
      </w:tr>
      <w:tr w:rsidR="005162DE" w:rsidRPr="00AC4BF2" w14:paraId="2048378E" w14:textId="77777777">
        <w:trPr>
          <w:trHeight w:val="2618"/>
        </w:trPr>
        <w:tc>
          <w:tcPr>
            <w:tcW w:w="7815" w:type="dxa"/>
            <w:shd w:val="clear" w:color="auto" w:fill="FFFFFF"/>
          </w:tcPr>
          <w:p w14:paraId="36F6B64B" w14:textId="77777777" w:rsidR="00D66110" w:rsidRPr="00AC4BF2" w:rsidRDefault="00D66110" w:rsidP="00AC4BF2">
            <w:pPr>
              <w:pStyle w:val="ListParagraph"/>
              <w:numPr>
                <w:ilvl w:val="0"/>
                <w:numId w:val="4"/>
              </w:numPr>
              <w:shd w:val="clear" w:color="auto" w:fill="FFFFFF"/>
              <w:spacing w:line="276" w:lineRule="auto"/>
              <w:ind w:right="150"/>
              <w:jc w:val="both"/>
              <w:rPr>
                <w:rFonts w:ascii="GHEA Grapalat" w:eastAsia="Times New Roman" w:hAnsi="GHEA Grapalat" w:cs="Sylfaen"/>
                <w:bCs/>
                <w:color w:val="000000" w:themeColor="text1"/>
                <w:kern w:val="28"/>
                <w:lang w:eastAsia="ru-RU"/>
              </w:rPr>
            </w:pPr>
            <w:r w:rsidRPr="00AC4BF2">
              <w:rPr>
                <w:rFonts w:ascii="GHEA Grapalat" w:eastAsia="Times New Roman" w:hAnsi="GHEA Grapalat" w:cs="Sylfaen"/>
                <w:bCs/>
                <w:color w:val="000000" w:themeColor="text1"/>
                <w:kern w:val="28"/>
                <w:lang w:eastAsia="ru-RU"/>
              </w:rPr>
              <w:lastRenderedPageBreak/>
              <w:t>Նախագծով հաստատվող հավելվածի (այսուհետ՝</w:t>
            </w:r>
          </w:p>
          <w:p w14:paraId="56277660" w14:textId="2C82B18B" w:rsidR="00542ABC" w:rsidRPr="00AC4BF2" w:rsidRDefault="00D66110" w:rsidP="00AC4BF2">
            <w:pPr>
              <w:shd w:val="clear" w:color="auto" w:fill="FFFFFF"/>
              <w:spacing w:line="276" w:lineRule="auto"/>
              <w:ind w:right="150"/>
              <w:jc w:val="both"/>
              <w:rPr>
                <w:rFonts w:ascii="GHEA Grapalat" w:eastAsia="Times New Roman" w:hAnsi="GHEA Grapalat" w:cs="Sylfaen"/>
                <w:bCs/>
                <w:color w:val="000000" w:themeColor="text1"/>
                <w:kern w:val="28"/>
                <w:lang w:eastAsia="ru-RU"/>
              </w:rPr>
            </w:pPr>
            <w:r w:rsidRPr="00AC4BF2">
              <w:rPr>
                <w:rFonts w:ascii="GHEA Grapalat" w:eastAsia="Times New Roman" w:hAnsi="GHEA Grapalat" w:cs="Sylfaen"/>
                <w:bCs/>
                <w:color w:val="000000" w:themeColor="text1"/>
                <w:kern w:val="28"/>
                <w:lang w:eastAsia="ru-RU"/>
              </w:rPr>
              <w:t>Հավելված) 2-րդ կետի 2-րդ ենթակետի դ. պարբերությունում նշված «և (կամ)» ձևակերպումն անհրաժեշտ է վերանայել, քանի որ «Նորմատիվ իրավական ակտերի մասին» օրենքի 16-րդ հոդվածի տրամաբանությամբ «և (կամ)» շաղկապ նախատեսված չէ:</w:t>
            </w:r>
          </w:p>
        </w:tc>
        <w:tc>
          <w:tcPr>
            <w:tcW w:w="7065" w:type="dxa"/>
            <w:shd w:val="clear" w:color="auto" w:fill="FFFFFF"/>
          </w:tcPr>
          <w:p w14:paraId="6C55526E" w14:textId="2B3C3A24" w:rsidR="005162DE" w:rsidRPr="00AC4BF2" w:rsidRDefault="00756C92" w:rsidP="00AC4BF2">
            <w:pPr>
              <w:spacing w:line="276" w:lineRule="auto"/>
              <w:jc w:val="both"/>
              <w:rPr>
                <w:rFonts w:ascii="GHEA Grapalat" w:eastAsia="GHEA Grapalat" w:hAnsi="GHEA Grapalat" w:cs="GHEA Grapalat"/>
              </w:rPr>
            </w:pPr>
            <w:r w:rsidRPr="00AC4BF2">
              <w:rPr>
                <w:rFonts w:ascii="GHEA Grapalat" w:eastAsia="GHEA Grapalat" w:hAnsi="GHEA Grapalat" w:cs="GHEA Grapalat"/>
              </w:rPr>
              <w:t>Ընդունվել է։</w:t>
            </w:r>
          </w:p>
        </w:tc>
      </w:tr>
      <w:tr w:rsidR="005162DE" w:rsidRPr="00AC4BF2" w14:paraId="29EADBB7" w14:textId="77777777" w:rsidTr="00AC4BF2">
        <w:trPr>
          <w:trHeight w:val="791"/>
        </w:trPr>
        <w:tc>
          <w:tcPr>
            <w:tcW w:w="7815" w:type="dxa"/>
            <w:shd w:val="clear" w:color="auto" w:fill="FFFFFF"/>
          </w:tcPr>
          <w:p w14:paraId="2D474E9E" w14:textId="77777777" w:rsidR="00E3087C" w:rsidRPr="00AC4BF2" w:rsidRDefault="00E3087C" w:rsidP="00AC4BF2">
            <w:pPr>
              <w:pStyle w:val="ListParagraph"/>
              <w:numPr>
                <w:ilvl w:val="0"/>
                <w:numId w:val="4"/>
              </w:numPr>
              <w:shd w:val="clear" w:color="auto" w:fill="FFFFFF"/>
              <w:spacing w:line="276" w:lineRule="auto"/>
              <w:ind w:right="150"/>
              <w:jc w:val="both"/>
              <w:rPr>
                <w:rFonts w:ascii="GHEA Grapalat" w:eastAsia="Times New Roman" w:hAnsi="GHEA Grapalat" w:cs="Sylfaen"/>
                <w:bCs/>
                <w:color w:val="000000" w:themeColor="text1"/>
                <w:kern w:val="28"/>
                <w:lang w:eastAsia="ru-RU"/>
              </w:rPr>
            </w:pPr>
            <w:r w:rsidRPr="00AC4BF2">
              <w:rPr>
                <w:rFonts w:ascii="GHEA Grapalat" w:eastAsia="Times New Roman" w:hAnsi="GHEA Grapalat" w:cs="Sylfaen"/>
                <w:bCs/>
                <w:color w:val="000000" w:themeColor="text1"/>
                <w:kern w:val="28"/>
                <w:lang w:eastAsia="ru-RU"/>
              </w:rPr>
              <w:t>Հավելվածի 4-րդ կետի համաձայն՝ հայտի ձևը հաստատվում</w:t>
            </w:r>
          </w:p>
          <w:p w14:paraId="17C2A9F4" w14:textId="6EC24112" w:rsidR="00E3087C" w:rsidRPr="00AC4BF2" w:rsidRDefault="00E3087C" w:rsidP="00AC4BF2">
            <w:pPr>
              <w:shd w:val="clear" w:color="auto" w:fill="FFFFFF"/>
              <w:spacing w:line="276" w:lineRule="auto"/>
              <w:ind w:right="150"/>
              <w:jc w:val="both"/>
              <w:rPr>
                <w:rFonts w:ascii="GHEA Grapalat" w:eastAsia="Times New Roman" w:hAnsi="GHEA Grapalat" w:cs="Sylfaen"/>
                <w:bCs/>
                <w:color w:val="000000" w:themeColor="text1"/>
                <w:kern w:val="28"/>
                <w:lang w:eastAsia="ru-RU"/>
              </w:rPr>
            </w:pPr>
            <w:r w:rsidRPr="00AC4BF2">
              <w:rPr>
                <w:rFonts w:ascii="GHEA Grapalat" w:eastAsia="Times New Roman" w:hAnsi="GHEA Grapalat" w:cs="Sylfaen"/>
                <w:bCs/>
                <w:color w:val="000000" w:themeColor="text1"/>
                <w:kern w:val="28"/>
                <w:lang w:eastAsia="ru-RU"/>
              </w:rPr>
              <w:t xml:space="preserve">և հրապարակվում է էկոնոմիկայի նախարարության կողմից՝ էկոնոմիկայի նախարարության պաշտոնական կայքէջում՝ սույն որոշման հաստատումից հետո 3 աշխատանքային օրվա ընթացքում։ </w:t>
            </w:r>
          </w:p>
          <w:p w14:paraId="21FEA4EC" w14:textId="77777777" w:rsidR="00E3087C" w:rsidRPr="00AC4BF2" w:rsidRDefault="00E3087C" w:rsidP="00AC4BF2">
            <w:pPr>
              <w:pStyle w:val="ListParagraph"/>
              <w:tabs>
                <w:tab w:val="left" w:pos="1170"/>
              </w:tabs>
              <w:spacing w:line="276" w:lineRule="auto"/>
              <w:ind w:left="0" w:firstLine="450"/>
              <w:jc w:val="both"/>
              <w:rPr>
                <w:rFonts w:ascii="GHEA Grapalat" w:hAnsi="GHEA Grapalat" w:cstheme="majorHAnsi"/>
              </w:rPr>
            </w:pPr>
            <w:r w:rsidRPr="00AC4BF2">
              <w:rPr>
                <w:rFonts w:ascii="GHEA Grapalat" w:hAnsi="GHEA Grapalat" w:cstheme="majorHAnsi"/>
              </w:rPr>
              <w:t xml:space="preserve">«Նորմատիվ իրավական ակտերի մասին» օրենքի 13-րդ հոդվածի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4109BCD0" w14:textId="77777777" w:rsidR="00E3087C" w:rsidRPr="00AC4BF2" w:rsidRDefault="00E3087C" w:rsidP="00AC4BF2">
            <w:pPr>
              <w:pStyle w:val="ListParagraph"/>
              <w:tabs>
                <w:tab w:val="left" w:pos="1170"/>
              </w:tabs>
              <w:spacing w:line="276" w:lineRule="auto"/>
              <w:ind w:left="0" w:firstLine="450"/>
              <w:jc w:val="both"/>
              <w:rPr>
                <w:rFonts w:ascii="GHEA Grapalat" w:hAnsi="GHEA Grapalat" w:cstheme="majorHAnsi"/>
              </w:rPr>
            </w:pPr>
            <w:r w:rsidRPr="00AC4BF2">
              <w:rPr>
                <w:rFonts w:ascii="GHEA Grapalat" w:hAnsi="GHEA Grapalat" w:cstheme="majorHAnsi"/>
              </w:rPr>
              <w:t>Իսկ նույն օրենքի 2-րդ հոդվածի 6-րդ մասի համաձայն՝ ներքին (լոկալ) իրավական ակտ` 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11564745" w14:textId="4771A98B" w:rsidR="005162DE" w:rsidRPr="00AC4BF2" w:rsidRDefault="00E3087C" w:rsidP="00AC4BF2">
            <w:pPr>
              <w:pStyle w:val="ListParagraph"/>
              <w:tabs>
                <w:tab w:val="left" w:pos="1170"/>
              </w:tabs>
              <w:spacing w:line="276" w:lineRule="auto"/>
              <w:ind w:left="0" w:firstLine="450"/>
              <w:jc w:val="both"/>
              <w:rPr>
                <w:rFonts w:ascii="GHEA Grapalat" w:hAnsi="GHEA Grapalat" w:cstheme="majorHAnsi"/>
              </w:rPr>
            </w:pPr>
            <w:r w:rsidRPr="00AC4BF2">
              <w:rPr>
                <w:rFonts w:ascii="GHEA Grapalat" w:hAnsi="GHEA Grapalat" w:cstheme="majorHAnsi"/>
              </w:rPr>
              <w:t xml:space="preserve">Վերոնշյալ իրավանորմերի վերլուծությունից բխում է, որ Նախագծի 4-րդ կետով սահմանվող լիազորող նորմի նախատեսումը նպատակահարմար չէ, քանի որ «Նորմատիվ իրավական ակտերի մասին» օրենքի համաձայն </w:t>
            </w:r>
            <w:r w:rsidRPr="00AC4BF2">
              <w:rPr>
                <w:rFonts w:ascii="GHEA Grapalat" w:hAnsi="GHEA Grapalat" w:cstheme="majorHAnsi"/>
              </w:rPr>
              <w:lastRenderedPageBreak/>
              <w:t>դրա հիման վրա չեն կարող ընդունվել համապատասխան իրավական ակտեր:</w:t>
            </w:r>
          </w:p>
        </w:tc>
        <w:tc>
          <w:tcPr>
            <w:tcW w:w="7065" w:type="dxa"/>
            <w:shd w:val="clear" w:color="auto" w:fill="FFFFFF"/>
          </w:tcPr>
          <w:p w14:paraId="35F8EEB8" w14:textId="40018049" w:rsidR="005162DE" w:rsidRPr="00AC4BF2" w:rsidRDefault="00445C63" w:rsidP="00AC4BF2">
            <w:pPr>
              <w:spacing w:line="276" w:lineRule="auto"/>
              <w:jc w:val="both"/>
              <w:rPr>
                <w:rFonts w:ascii="GHEA Grapalat" w:eastAsia="GHEA Grapalat" w:hAnsi="GHEA Grapalat" w:cs="GHEA Grapalat"/>
                <w:color w:val="000000"/>
              </w:rPr>
            </w:pPr>
            <w:r w:rsidRPr="00AC4BF2">
              <w:rPr>
                <w:rFonts w:ascii="GHEA Grapalat" w:eastAsia="GHEA Grapalat" w:hAnsi="GHEA Grapalat" w:cs="GHEA Grapalat"/>
                <w:color w:val="000000"/>
              </w:rPr>
              <w:lastRenderedPageBreak/>
              <w:t>Ընդունվել է։</w:t>
            </w:r>
          </w:p>
        </w:tc>
      </w:tr>
      <w:tr w:rsidR="005162DE" w:rsidRPr="00AC4BF2" w14:paraId="1E529B5A" w14:textId="77777777">
        <w:trPr>
          <w:trHeight w:val="2618"/>
        </w:trPr>
        <w:tc>
          <w:tcPr>
            <w:tcW w:w="7815" w:type="dxa"/>
            <w:shd w:val="clear" w:color="auto" w:fill="FFFFFF"/>
          </w:tcPr>
          <w:p w14:paraId="0F40E8A3" w14:textId="77777777" w:rsidR="006403FE" w:rsidRPr="00AC4BF2" w:rsidRDefault="006403FE" w:rsidP="00AC4BF2">
            <w:pPr>
              <w:pStyle w:val="ListParagraph"/>
              <w:numPr>
                <w:ilvl w:val="0"/>
                <w:numId w:val="4"/>
              </w:numPr>
              <w:tabs>
                <w:tab w:val="left" w:pos="1170"/>
              </w:tabs>
              <w:spacing w:line="276" w:lineRule="auto"/>
              <w:jc w:val="both"/>
              <w:rPr>
                <w:rFonts w:ascii="GHEA Grapalat" w:hAnsi="GHEA Grapalat" w:cstheme="majorHAnsi"/>
              </w:rPr>
            </w:pPr>
            <w:r w:rsidRPr="00AC4BF2">
              <w:rPr>
                <w:rFonts w:ascii="GHEA Grapalat" w:hAnsi="GHEA Grapalat" w:cstheme="majorHAnsi"/>
              </w:rPr>
              <w:lastRenderedPageBreak/>
              <w:t>Հավելվածի 5-րդ կետի 1-ին ենթակետի համաձայն՝</w:t>
            </w:r>
          </w:p>
          <w:p w14:paraId="31AE9930" w14:textId="77EB0C39" w:rsidR="006403FE" w:rsidRPr="00AC4BF2" w:rsidRDefault="006403FE" w:rsidP="00AC4BF2">
            <w:pPr>
              <w:tabs>
                <w:tab w:val="left" w:pos="1170"/>
              </w:tabs>
              <w:spacing w:line="276" w:lineRule="auto"/>
              <w:jc w:val="both"/>
              <w:rPr>
                <w:rFonts w:ascii="GHEA Grapalat" w:hAnsi="GHEA Grapalat" w:cstheme="majorHAnsi"/>
              </w:rPr>
            </w:pPr>
            <w:r w:rsidRPr="00AC4BF2">
              <w:rPr>
                <w:rFonts w:ascii="GHEA Grapalat" w:hAnsi="GHEA Grapalat" w:cstheme="majorHAnsi"/>
              </w:rPr>
              <w:t>Շահառուները պարտավոր են ներկայացնել դիմում-հայտ համաձայն ներկայացված ձևի, որում պարտադիր նշվում է կազմակերպության անվանումը կամ անհատ ձեռնարկատիրոջ անունը, ՀՎՀՀ-ն, գտնվելու վայրի հասցեն (անհատ ձեռնարկատիրոջ բնակության վայրի հասցեն) և բանկային տվյալները, ինչպես նաև նշում այն մասին, որ շահառուն համաձայն է և պարտավորվում է Հայաստանի Հանրապետության պետական բյուջե վերադարձնել աջակցության ամբողջ գումարը, եթե աջակցությունը տրամադրելուց հետո պարզվի, որ այն ստանալու համար շահառուն տրամադրել է կեղծ, խեղաթյուրված, ոչ ամբողջական կամ թերի տեղեկատվություն:</w:t>
            </w:r>
          </w:p>
          <w:p w14:paraId="00603E2A" w14:textId="3170F0FD" w:rsidR="005162DE" w:rsidRPr="00AC4BF2" w:rsidRDefault="006403FE" w:rsidP="00AC4BF2">
            <w:pPr>
              <w:pStyle w:val="ListParagraph"/>
              <w:tabs>
                <w:tab w:val="left" w:pos="1170"/>
              </w:tabs>
              <w:spacing w:line="276" w:lineRule="auto"/>
              <w:ind w:left="0" w:firstLine="450"/>
              <w:jc w:val="both"/>
              <w:rPr>
                <w:rFonts w:ascii="GHEA Grapalat" w:hAnsi="GHEA Grapalat" w:cstheme="majorHAnsi"/>
              </w:rPr>
            </w:pPr>
            <w:r w:rsidRPr="00AC4BF2">
              <w:rPr>
                <w:rFonts w:ascii="GHEA Grapalat" w:hAnsi="GHEA Grapalat" w:cstheme="majorHAnsi"/>
              </w:rPr>
              <w:t>Այս կապակցությամբ կարծում ենք, որ անհրաժեշտ է հստակեցնել, թե աջակցության գումարը ինչ ժամկետներում պետք է վերադարձվի ՀՀ պետական բյուջե:</w:t>
            </w:r>
          </w:p>
        </w:tc>
        <w:tc>
          <w:tcPr>
            <w:tcW w:w="7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406B8" w14:textId="2173C984" w:rsidR="005162DE" w:rsidRPr="00AC4BF2" w:rsidRDefault="00884557" w:rsidP="00AC4BF2">
            <w:pPr>
              <w:spacing w:before="240" w:line="276" w:lineRule="auto"/>
              <w:ind w:right="140"/>
              <w:jc w:val="both"/>
              <w:rPr>
                <w:rFonts w:ascii="GHEA Grapalat" w:eastAsia="GHEA Grapalat" w:hAnsi="GHEA Grapalat" w:cs="GHEA Grapalat"/>
              </w:rPr>
            </w:pPr>
            <w:r w:rsidRPr="00AC4BF2">
              <w:rPr>
                <w:rFonts w:ascii="GHEA Grapalat" w:eastAsia="GHEA Grapalat" w:hAnsi="GHEA Grapalat" w:cs="GHEA Grapalat"/>
              </w:rPr>
              <w:t>Ընդունվել է։</w:t>
            </w:r>
          </w:p>
        </w:tc>
      </w:tr>
      <w:tr w:rsidR="005162DE" w:rsidRPr="00AC4BF2" w14:paraId="19AF239E" w14:textId="77777777">
        <w:trPr>
          <w:trHeight w:val="2618"/>
        </w:trPr>
        <w:tc>
          <w:tcPr>
            <w:tcW w:w="7815" w:type="dxa"/>
            <w:shd w:val="clear" w:color="auto" w:fill="FFFFFF"/>
          </w:tcPr>
          <w:p w14:paraId="3906536A" w14:textId="13C540A2" w:rsidR="006A134A" w:rsidRPr="00AC4BF2" w:rsidRDefault="006A134A" w:rsidP="00AC4BF2">
            <w:pPr>
              <w:pStyle w:val="ListParagraph"/>
              <w:numPr>
                <w:ilvl w:val="0"/>
                <w:numId w:val="4"/>
              </w:numPr>
              <w:tabs>
                <w:tab w:val="left" w:pos="1170"/>
              </w:tabs>
              <w:spacing w:line="276" w:lineRule="auto"/>
              <w:jc w:val="both"/>
              <w:rPr>
                <w:rFonts w:ascii="GHEA Grapalat" w:eastAsia="GHEA Grapalat" w:hAnsi="GHEA Grapalat" w:cstheme="majorHAnsi"/>
              </w:rPr>
            </w:pPr>
            <w:r w:rsidRPr="00AC4BF2">
              <w:rPr>
                <w:rFonts w:ascii="GHEA Grapalat" w:hAnsi="GHEA Grapalat" w:cstheme="majorHAnsi"/>
              </w:rPr>
              <w:t>Հավելվածի 5-րդ կետի 3-րդ ենթակետի ե. Պարբերության</w:t>
            </w:r>
          </w:p>
          <w:p w14:paraId="0E0BC4F6" w14:textId="532B23B9" w:rsidR="006A134A" w:rsidRPr="00AC4BF2" w:rsidRDefault="006A134A" w:rsidP="00AC4BF2">
            <w:pPr>
              <w:tabs>
                <w:tab w:val="left" w:pos="1170"/>
              </w:tabs>
              <w:spacing w:line="276" w:lineRule="auto"/>
              <w:jc w:val="both"/>
              <w:rPr>
                <w:rFonts w:ascii="GHEA Grapalat" w:eastAsia="GHEA Grapalat" w:hAnsi="GHEA Grapalat" w:cstheme="majorHAnsi"/>
              </w:rPr>
            </w:pPr>
            <w:r w:rsidRPr="00AC4BF2">
              <w:rPr>
                <w:rFonts w:ascii="GHEA Grapalat" w:hAnsi="GHEA Grapalat" w:cstheme="majorHAnsi"/>
              </w:rPr>
              <w:t xml:space="preserve">համաձայն՝ </w:t>
            </w:r>
            <w:r w:rsidRPr="00AC4BF2">
              <w:rPr>
                <w:rFonts w:ascii="GHEA Grapalat" w:eastAsia="GHEA Grapalat" w:hAnsi="GHEA Grapalat" w:cstheme="majorHAnsi"/>
                <w:color w:val="000000"/>
              </w:rPr>
              <w:t xml:space="preserve">Հայաստանի Հանրապետության անձնական տվյալների պաշտպանության մասին օրենքի պահանջներին համապատասխան կազմված` աշխատողի կողմից ստորագրված գրավոր համաձայնությունը` աշխատողի` սույն միջոցառման շրջանակներում իրականացնող մարմնի՝ Հայաստանի Հանրապետության էկոնոմիկայի նախարարության և Հայաստանի Հանրապետության պետական եկամուտների կոմիտեի (այսուհետ` ՊԵԿ) կողմից անձնական տվյալների, </w:t>
            </w:r>
            <w:r w:rsidRPr="00AC4BF2">
              <w:rPr>
                <w:rFonts w:ascii="GHEA Grapalat" w:eastAsia="GHEA Grapalat" w:hAnsi="GHEA Grapalat" w:cstheme="majorHAnsi"/>
                <w:b/>
                <w:i/>
                <w:color w:val="000000"/>
              </w:rPr>
              <w:t>այդ թվում`</w:t>
            </w:r>
            <w:r w:rsidRPr="00AC4BF2">
              <w:rPr>
                <w:rFonts w:ascii="GHEA Grapalat" w:eastAsia="GHEA Grapalat" w:hAnsi="GHEA Grapalat" w:cstheme="majorHAnsi"/>
                <w:color w:val="000000"/>
              </w:rPr>
              <w:t xml:space="preserve"> նրա գործատուների, աշխատավարձի չափի, վճարված հարկերի վերաբերյալ տեղեկությունների փոխանցման, ստացման, մշակման վերաբերյալ</w:t>
            </w:r>
            <w:r w:rsidRPr="00AC4BF2">
              <w:rPr>
                <w:rFonts w:ascii="GHEA Grapalat" w:eastAsia="GHEA Grapalat" w:hAnsi="GHEA Grapalat" w:cstheme="majorHAnsi"/>
              </w:rPr>
              <w:t>:</w:t>
            </w:r>
          </w:p>
          <w:p w14:paraId="748FD2DA" w14:textId="77777777" w:rsidR="006A134A" w:rsidRPr="00AC4BF2" w:rsidRDefault="006A134A" w:rsidP="00AC4BF2">
            <w:pPr>
              <w:pStyle w:val="ListParagraph"/>
              <w:tabs>
                <w:tab w:val="left" w:pos="1170"/>
              </w:tabs>
              <w:spacing w:line="276" w:lineRule="auto"/>
              <w:ind w:left="0" w:firstLine="450"/>
              <w:jc w:val="both"/>
              <w:rPr>
                <w:rFonts w:ascii="GHEA Grapalat" w:eastAsia="GHEA Grapalat" w:hAnsi="GHEA Grapalat" w:cstheme="majorHAnsi"/>
              </w:rPr>
            </w:pPr>
            <w:r w:rsidRPr="00AC4BF2">
              <w:rPr>
                <w:rFonts w:ascii="GHEA Grapalat" w:eastAsia="GHEA Grapalat" w:hAnsi="GHEA Grapalat" w:cstheme="majorHAnsi"/>
              </w:rPr>
              <w:lastRenderedPageBreak/>
              <w:t xml:space="preserve">«Անձնական տվյալերի պաշտպանության մասին» օրենքի 7-րդ հոդվածի 3-րդ մասի համաձայն՝ Անձնական տվյալների սուբյեկտի գրավոր համաձայնության դեպքում անձնական տվյալներ մշակող համարվող ֆիզիկական կամ իրավաբանական անձինք կարող են պետական կամ տեղական ինքնակառավարման մարմնից ստանալ որոշակի գործողության համար անհրաժեշտ և անձնական տվյալների սուբյեկտի գրավոր համաձայնության մեջ </w:t>
            </w:r>
            <w:r w:rsidRPr="00AC4BF2">
              <w:rPr>
                <w:rFonts w:ascii="GHEA Grapalat" w:eastAsia="GHEA Grapalat" w:hAnsi="GHEA Grapalat" w:cstheme="majorHAnsi"/>
                <w:b/>
                <w:i/>
              </w:rPr>
              <w:t>ուղղակիորեն մատնանշված</w:t>
            </w:r>
            <w:r w:rsidRPr="00AC4BF2">
              <w:rPr>
                <w:rFonts w:ascii="GHEA Grapalat" w:eastAsia="GHEA Grapalat" w:hAnsi="GHEA Grapalat" w:cstheme="majorHAnsi"/>
              </w:rPr>
              <w:t xml:space="preserve"> անձնական տվյալը:</w:t>
            </w:r>
          </w:p>
          <w:p w14:paraId="4C98EBF5" w14:textId="77777777" w:rsidR="006A134A" w:rsidRPr="00AC4BF2" w:rsidRDefault="006A134A" w:rsidP="00AC4BF2">
            <w:pPr>
              <w:pStyle w:val="ListParagraph"/>
              <w:tabs>
                <w:tab w:val="left" w:pos="1170"/>
              </w:tabs>
              <w:spacing w:line="276" w:lineRule="auto"/>
              <w:ind w:left="0" w:firstLine="450"/>
              <w:jc w:val="both"/>
              <w:rPr>
                <w:rFonts w:ascii="GHEA Grapalat" w:eastAsia="GHEA Grapalat" w:hAnsi="GHEA Grapalat" w:cstheme="majorHAnsi"/>
              </w:rPr>
            </w:pPr>
            <w:r w:rsidRPr="00AC4BF2">
              <w:rPr>
                <w:rFonts w:ascii="GHEA Grapalat" w:eastAsia="GHEA Grapalat" w:hAnsi="GHEA Grapalat" w:cstheme="majorHAnsi"/>
              </w:rPr>
              <w:t>Ելնելով վերոգրյալից՝ կարծում ենք, որ Նախագծով սահմանվող «այդ թվում» եզրույթը խմբագրման կարիք ունի:</w:t>
            </w:r>
          </w:p>
          <w:p w14:paraId="47240B1B" w14:textId="77777777" w:rsidR="005162DE" w:rsidRPr="00AC4BF2" w:rsidRDefault="005162DE" w:rsidP="00AC4BF2">
            <w:pPr>
              <w:shd w:val="clear" w:color="auto" w:fill="FFFFFF"/>
              <w:spacing w:line="276" w:lineRule="auto"/>
              <w:ind w:left="72" w:hanging="72"/>
              <w:jc w:val="both"/>
              <w:rPr>
                <w:rFonts w:ascii="GHEA Grapalat" w:eastAsia="GHEA Grapalat" w:hAnsi="GHEA Grapalat" w:cs="GHEA Grapalat"/>
                <w:color w:val="222222"/>
              </w:rPr>
            </w:pPr>
          </w:p>
        </w:tc>
        <w:tc>
          <w:tcPr>
            <w:tcW w:w="7065" w:type="dxa"/>
            <w:shd w:val="clear" w:color="auto" w:fill="FFFFFF"/>
          </w:tcPr>
          <w:p w14:paraId="6B6EEE0C" w14:textId="4B827889" w:rsidR="005162DE" w:rsidRPr="00AC4BF2" w:rsidRDefault="00894DF5" w:rsidP="00AC4BF2">
            <w:pPr>
              <w:spacing w:line="276" w:lineRule="auto"/>
              <w:jc w:val="both"/>
              <w:rPr>
                <w:rFonts w:ascii="GHEA Grapalat" w:eastAsia="GHEA Grapalat" w:hAnsi="GHEA Grapalat" w:cs="GHEA Grapalat"/>
              </w:rPr>
            </w:pPr>
            <w:r w:rsidRPr="00AC4BF2">
              <w:rPr>
                <w:rFonts w:ascii="GHEA Grapalat" w:eastAsia="GHEA Grapalat" w:hAnsi="GHEA Grapalat" w:cs="GHEA Grapalat"/>
              </w:rPr>
              <w:lastRenderedPageBreak/>
              <w:t xml:space="preserve"> </w:t>
            </w:r>
            <w:r w:rsidR="00956C6A" w:rsidRPr="00AC4BF2">
              <w:rPr>
                <w:rFonts w:ascii="GHEA Grapalat" w:eastAsia="GHEA Grapalat" w:hAnsi="GHEA Grapalat" w:cs="GHEA Grapalat"/>
              </w:rPr>
              <w:t>Ընդունվել է։</w:t>
            </w:r>
          </w:p>
        </w:tc>
      </w:tr>
      <w:tr w:rsidR="005162DE" w:rsidRPr="00AC4BF2" w14:paraId="692B1D82" w14:textId="77777777" w:rsidTr="00AC4BF2">
        <w:trPr>
          <w:trHeight w:val="1079"/>
        </w:trPr>
        <w:tc>
          <w:tcPr>
            <w:tcW w:w="7815" w:type="dxa"/>
            <w:shd w:val="clear" w:color="auto" w:fill="FFFFFF"/>
          </w:tcPr>
          <w:p w14:paraId="723AA052" w14:textId="77777777" w:rsidR="00420D6B" w:rsidRPr="00AC4BF2" w:rsidRDefault="0068508B" w:rsidP="00AC4BF2">
            <w:pPr>
              <w:pStyle w:val="ListParagraph"/>
              <w:numPr>
                <w:ilvl w:val="0"/>
                <w:numId w:val="4"/>
              </w:numPr>
              <w:pBdr>
                <w:top w:val="nil"/>
                <w:left w:val="nil"/>
                <w:bottom w:val="nil"/>
                <w:right w:val="nil"/>
                <w:between w:val="nil"/>
              </w:pBdr>
              <w:tabs>
                <w:tab w:val="left" w:pos="0"/>
                <w:tab w:val="left" w:pos="851"/>
              </w:tabs>
              <w:spacing w:line="276" w:lineRule="auto"/>
              <w:jc w:val="both"/>
              <w:rPr>
                <w:rFonts w:ascii="GHEA Grapalat" w:eastAsia="GHEA Grapalat" w:hAnsi="GHEA Grapalat" w:cstheme="majorHAnsi"/>
              </w:rPr>
            </w:pPr>
            <w:bookmarkStart w:id="1" w:name="_heading=h.gjdgxs" w:colFirst="0" w:colLast="0"/>
            <w:bookmarkEnd w:id="1"/>
            <w:r w:rsidRPr="00AC4BF2">
              <w:rPr>
                <w:rFonts w:ascii="GHEA Grapalat" w:eastAsia="GHEA Grapalat" w:hAnsi="GHEA Grapalat" w:cstheme="majorHAnsi"/>
              </w:rPr>
              <w:lastRenderedPageBreak/>
              <w:t>Հավելվածի 6-րդ կետում «4-րդ կետում» բառերը անհրաժեշտ</w:t>
            </w:r>
          </w:p>
          <w:p w14:paraId="69B97899" w14:textId="48C96BD5" w:rsidR="0068508B" w:rsidRPr="00AC4BF2" w:rsidRDefault="0068508B" w:rsidP="00AC4BF2">
            <w:pPr>
              <w:pBdr>
                <w:top w:val="nil"/>
                <w:left w:val="nil"/>
                <w:bottom w:val="nil"/>
                <w:right w:val="nil"/>
                <w:between w:val="nil"/>
              </w:pBdr>
              <w:tabs>
                <w:tab w:val="left" w:pos="0"/>
                <w:tab w:val="left" w:pos="851"/>
              </w:tabs>
              <w:spacing w:line="276" w:lineRule="auto"/>
              <w:jc w:val="both"/>
              <w:rPr>
                <w:rFonts w:ascii="GHEA Grapalat" w:eastAsia="GHEA Grapalat" w:hAnsi="GHEA Grapalat" w:cstheme="majorHAnsi"/>
              </w:rPr>
            </w:pPr>
            <w:r w:rsidRPr="00AC4BF2">
              <w:rPr>
                <w:rFonts w:ascii="GHEA Grapalat" w:eastAsia="GHEA Grapalat" w:hAnsi="GHEA Grapalat" w:cstheme="majorHAnsi"/>
              </w:rPr>
              <w:t>է փոխարինել «4-րդ գլխում» բառերով:</w:t>
            </w:r>
          </w:p>
        </w:tc>
        <w:tc>
          <w:tcPr>
            <w:tcW w:w="7065" w:type="dxa"/>
            <w:shd w:val="clear" w:color="auto" w:fill="FFFFFF"/>
          </w:tcPr>
          <w:p w14:paraId="5148993A" w14:textId="73272A11" w:rsidR="005162DE" w:rsidRPr="00AC4BF2" w:rsidRDefault="008D2080" w:rsidP="00AC4BF2">
            <w:pPr>
              <w:spacing w:line="276" w:lineRule="auto"/>
              <w:jc w:val="both"/>
              <w:rPr>
                <w:rFonts w:ascii="GHEA Grapalat" w:eastAsia="GHEA Grapalat" w:hAnsi="GHEA Grapalat" w:cs="GHEA Grapalat"/>
              </w:rPr>
            </w:pPr>
            <w:r w:rsidRPr="00AC4BF2">
              <w:rPr>
                <w:rFonts w:ascii="GHEA Grapalat" w:eastAsia="GHEA Grapalat" w:hAnsi="GHEA Grapalat" w:cs="GHEA Grapalat"/>
              </w:rPr>
              <w:t>Ընդունվել է։</w:t>
            </w:r>
          </w:p>
        </w:tc>
      </w:tr>
      <w:tr w:rsidR="00ED0EAB" w:rsidRPr="00AC4BF2" w14:paraId="5B786673" w14:textId="77777777" w:rsidTr="0081499E">
        <w:trPr>
          <w:trHeight w:val="575"/>
        </w:trPr>
        <w:tc>
          <w:tcPr>
            <w:tcW w:w="7815" w:type="dxa"/>
            <w:vMerge w:val="restart"/>
            <w:shd w:val="clear" w:color="auto" w:fill="808080" w:themeFill="background1" w:themeFillShade="80"/>
          </w:tcPr>
          <w:p w14:paraId="3BC7D71C" w14:textId="101812C6" w:rsidR="00ED0EAB" w:rsidRPr="00AC4BF2" w:rsidRDefault="00ED0EAB" w:rsidP="00AC4BF2">
            <w:pPr>
              <w:pStyle w:val="ListParagraph"/>
              <w:numPr>
                <w:ilvl w:val="0"/>
                <w:numId w:val="6"/>
              </w:numPr>
              <w:pBdr>
                <w:top w:val="nil"/>
                <w:left w:val="nil"/>
                <w:bottom w:val="nil"/>
                <w:right w:val="nil"/>
                <w:between w:val="nil"/>
              </w:pBdr>
              <w:spacing w:line="276" w:lineRule="auto"/>
              <w:jc w:val="center"/>
              <w:rPr>
                <w:rFonts w:ascii="GHEA Grapalat" w:eastAsia="GHEA Grapalat" w:hAnsi="GHEA Grapalat" w:cs="GHEA Grapalat"/>
                <w:b/>
                <w:color w:val="000000"/>
                <w:sz w:val="24"/>
                <w:szCs w:val="24"/>
              </w:rPr>
            </w:pPr>
            <w:r w:rsidRPr="00AC4BF2">
              <w:rPr>
                <w:rFonts w:ascii="GHEA Grapalat" w:eastAsia="GHEA Grapalat" w:hAnsi="GHEA Grapalat" w:cs="GHEA Grapalat"/>
                <w:b/>
                <w:color w:val="000000"/>
                <w:sz w:val="24"/>
                <w:szCs w:val="24"/>
              </w:rPr>
              <w:t>Աշխատանքի և սոցիալական հարցերի նախարարություն</w:t>
            </w:r>
          </w:p>
        </w:tc>
        <w:tc>
          <w:tcPr>
            <w:tcW w:w="7065" w:type="dxa"/>
            <w:tcBorders>
              <w:bottom w:val="single" w:sz="4" w:space="0" w:color="auto"/>
            </w:tcBorders>
            <w:shd w:val="clear" w:color="auto" w:fill="808080" w:themeFill="background1" w:themeFillShade="80"/>
          </w:tcPr>
          <w:p w14:paraId="7C942C67" w14:textId="265388AD" w:rsidR="00ED0EAB" w:rsidRPr="00AC4BF2" w:rsidRDefault="00ED0EAB" w:rsidP="00AC4BF2">
            <w:pPr>
              <w:spacing w:line="276" w:lineRule="auto"/>
              <w:jc w:val="center"/>
              <w:rPr>
                <w:rFonts w:ascii="GHEA Grapalat" w:eastAsia="GHEA Grapalat" w:hAnsi="GHEA Grapalat" w:cs="GHEA Grapalat"/>
                <w:b/>
                <w:color w:val="000000"/>
                <w:sz w:val="24"/>
                <w:szCs w:val="24"/>
              </w:rPr>
            </w:pPr>
            <w:r w:rsidRPr="00AC4BF2">
              <w:rPr>
                <w:rFonts w:ascii="GHEA Grapalat" w:eastAsia="GHEA Grapalat" w:hAnsi="GHEA Grapalat" w:cs="GHEA Grapalat"/>
                <w:b/>
                <w:color w:val="000000"/>
                <w:sz w:val="24"/>
                <w:szCs w:val="24"/>
              </w:rPr>
              <w:t>20.04.2023</w:t>
            </w:r>
          </w:p>
        </w:tc>
      </w:tr>
      <w:tr w:rsidR="00ED0EAB" w:rsidRPr="00AC4BF2" w14:paraId="2A911FBF" w14:textId="77777777" w:rsidTr="0081499E">
        <w:trPr>
          <w:trHeight w:val="575"/>
        </w:trPr>
        <w:tc>
          <w:tcPr>
            <w:tcW w:w="7815" w:type="dxa"/>
            <w:vMerge/>
            <w:shd w:val="clear" w:color="auto" w:fill="808080" w:themeFill="background1" w:themeFillShade="80"/>
          </w:tcPr>
          <w:p w14:paraId="29573A4C" w14:textId="77777777" w:rsidR="00ED0EAB" w:rsidRPr="00AC4BF2" w:rsidRDefault="00ED0EAB" w:rsidP="00AC4BF2">
            <w:pPr>
              <w:pBdr>
                <w:top w:val="nil"/>
                <w:left w:val="nil"/>
                <w:bottom w:val="nil"/>
                <w:right w:val="nil"/>
                <w:between w:val="nil"/>
              </w:pBdr>
              <w:spacing w:line="276" w:lineRule="auto"/>
              <w:jc w:val="center"/>
              <w:rPr>
                <w:rFonts w:ascii="GHEA Grapalat" w:eastAsia="GHEA Grapalat" w:hAnsi="GHEA Grapalat" w:cs="GHEA Grapalat"/>
                <w:b/>
                <w:color w:val="000000"/>
                <w:sz w:val="24"/>
                <w:szCs w:val="24"/>
              </w:rPr>
            </w:pPr>
          </w:p>
        </w:tc>
        <w:tc>
          <w:tcPr>
            <w:tcW w:w="7065" w:type="dxa"/>
            <w:tcBorders>
              <w:top w:val="single" w:sz="4" w:space="0" w:color="auto"/>
              <w:bottom w:val="single" w:sz="4" w:space="0" w:color="auto"/>
            </w:tcBorders>
            <w:shd w:val="clear" w:color="auto" w:fill="808080" w:themeFill="background1" w:themeFillShade="80"/>
          </w:tcPr>
          <w:p w14:paraId="12643D52" w14:textId="019B1203" w:rsidR="00ED0EAB" w:rsidRPr="00AC4BF2" w:rsidRDefault="00ED0EAB" w:rsidP="00AC4BF2">
            <w:pPr>
              <w:spacing w:line="276" w:lineRule="auto"/>
              <w:jc w:val="center"/>
              <w:rPr>
                <w:rFonts w:ascii="GHEA Grapalat" w:eastAsia="GHEA Grapalat" w:hAnsi="GHEA Grapalat" w:cs="GHEA Grapalat"/>
                <w:b/>
                <w:color w:val="000000"/>
                <w:sz w:val="24"/>
                <w:szCs w:val="24"/>
              </w:rPr>
            </w:pPr>
            <w:r w:rsidRPr="00AC4BF2">
              <w:rPr>
                <w:rFonts w:ascii="GHEA Grapalat" w:eastAsia="GHEA Grapalat" w:hAnsi="GHEA Grapalat" w:cs="GHEA Grapalat"/>
                <w:b/>
                <w:color w:val="000000"/>
                <w:sz w:val="24"/>
                <w:szCs w:val="24"/>
              </w:rPr>
              <w:t>Մ/16676-2023</w:t>
            </w:r>
          </w:p>
        </w:tc>
      </w:tr>
      <w:tr w:rsidR="00C909F5" w:rsidRPr="00AC4BF2" w14:paraId="45D8CDB8" w14:textId="77777777" w:rsidTr="00215270">
        <w:trPr>
          <w:trHeight w:val="942"/>
        </w:trPr>
        <w:tc>
          <w:tcPr>
            <w:tcW w:w="7815" w:type="dxa"/>
            <w:shd w:val="clear" w:color="auto" w:fill="auto"/>
          </w:tcPr>
          <w:p w14:paraId="3121E9FA" w14:textId="77777777" w:rsidR="00215270" w:rsidRPr="00AC4BF2" w:rsidRDefault="00BE04EA"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Նախագծի հավելվածի 1-ին կետով, որպես միջոցառման նպատակ</w:t>
            </w:r>
          </w:p>
          <w:p w14:paraId="20302CB7" w14:textId="1285C6A2" w:rsidR="00BE04EA" w:rsidRPr="00AC4BF2" w:rsidRDefault="00BE04EA" w:rsidP="00AC4BF2">
            <w:p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է նախատեսվել նոր աշխատողների</w:t>
            </w:r>
            <w:r w:rsidRPr="00AC4BF2">
              <w:rPr>
                <w:rFonts w:ascii="GHEA Grapalat" w:eastAsia="GHEA Grapalat" w:hAnsi="GHEA Grapalat" w:cs="Calibri Light"/>
              </w:rPr>
              <w:t>,</w:t>
            </w:r>
            <w:r w:rsidRPr="00AC4BF2">
              <w:rPr>
                <w:rFonts w:ascii="GHEA Grapalat" w:eastAsia="GHEA Grapalat" w:hAnsi="GHEA Grapalat" w:cs="Calibri Light"/>
                <w:color w:val="000000"/>
              </w:rPr>
              <w:t xml:space="preserve"> այդ թվում՝ աշխատանքային փորձ չունեցող կամ վերաորակավորման կարիք ունեցող անձանց աշխատանքային պայմաններում արդյունավետ ուսուցմանը նպաստելը, ինչը նշված է նաև նախագծի հիմնավորման մեջ, սակայն ինքնին միջոցառումը չի անդրադառնում այդ հանգամանքին և որևէ երաշխիք չի նախատեսում, որ միջոցառման շահառու հանդիսացող գործատուները պետք է ապահովեն նշված անձանց ուսուցման գործընթացն աշխատավայրում. </w:t>
            </w:r>
          </w:p>
          <w:p w14:paraId="31AB52A8" w14:textId="77777777" w:rsidR="00C909F5" w:rsidRPr="00AC4BF2" w:rsidRDefault="00C909F5" w:rsidP="00AC4BF2">
            <w:pPr>
              <w:pBdr>
                <w:top w:val="nil"/>
                <w:left w:val="nil"/>
                <w:bottom w:val="nil"/>
                <w:right w:val="nil"/>
                <w:between w:val="nil"/>
              </w:pBdr>
              <w:spacing w:line="276" w:lineRule="auto"/>
              <w:jc w:val="both"/>
              <w:rPr>
                <w:rFonts w:ascii="GHEA Grapalat" w:eastAsia="GHEA Grapalat" w:hAnsi="GHEA Grapalat" w:cs="GHEA Grapalat"/>
                <w:b/>
                <w:color w:val="000000"/>
              </w:rPr>
            </w:pPr>
          </w:p>
        </w:tc>
        <w:tc>
          <w:tcPr>
            <w:tcW w:w="7065" w:type="dxa"/>
            <w:tcBorders>
              <w:top w:val="single" w:sz="4" w:space="0" w:color="auto"/>
              <w:bottom w:val="single" w:sz="4" w:space="0" w:color="auto"/>
            </w:tcBorders>
            <w:shd w:val="clear" w:color="auto" w:fill="auto"/>
          </w:tcPr>
          <w:p w14:paraId="5053253A" w14:textId="477E7D20" w:rsidR="00C909F5" w:rsidRPr="00AC4BF2" w:rsidRDefault="003527F9"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Չի ընդունվել</w:t>
            </w:r>
            <w:r w:rsidR="00D25658" w:rsidRPr="00AC4BF2">
              <w:rPr>
                <w:rFonts w:ascii="Cambria Math" w:eastAsia="GHEA Grapalat" w:hAnsi="Cambria Math" w:cs="Cambria Math"/>
                <w:b/>
                <w:color w:val="000000"/>
              </w:rPr>
              <w:t>․</w:t>
            </w:r>
          </w:p>
          <w:p w14:paraId="2152CAE9" w14:textId="77777777" w:rsidR="003527F9" w:rsidRPr="00AC4BF2" w:rsidRDefault="003527F9" w:rsidP="00AC4BF2">
            <w:pPr>
              <w:spacing w:line="276" w:lineRule="auto"/>
              <w:jc w:val="both"/>
              <w:rPr>
                <w:rFonts w:ascii="GHEA Grapalat" w:eastAsia="GHEA Grapalat" w:hAnsi="GHEA Grapalat" w:cs="GHEA Grapalat"/>
                <w:b/>
                <w:color w:val="000000"/>
              </w:rPr>
            </w:pPr>
          </w:p>
          <w:p w14:paraId="148ED046" w14:textId="7870BBEA" w:rsidR="003527F9" w:rsidRPr="00AC4BF2" w:rsidRDefault="003527F9"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Գործատուն գործնականում աշխատանքի է վերցնում համապատ</w:t>
            </w:r>
            <w:r w:rsidR="00AC4BF2" w:rsidRPr="00AC4BF2">
              <w:rPr>
                <w:rFonts w:ascii="GHEA Grapalat" w:eastAsia="GHEA Grapalat" w:hAnsi="GHEA Grapalat" w:cs="GHEA Grapalat"/>
                <w:bCs/>
                <w:color w:val="000000"/>
              </w:rPr>
              <w:t>ա</w:t>
            </w:r>
            <w:r w:rsidRPr="00AC4BF2">
              <w:rPr>
                <w:rFonts w:ascii="GHEA Grapalat" w:eastAsia="GHEA Grapalat" w:hAnsi="GHEA Grapalat" w:cs="GHEA Grapalat"/>
                <w:bCs/>
                <w:color w:val="000000"/>
              </w:rPr>
              <w:t xml:space="preserve">սխան հմտություններ չունեցող աշխատակիցների՝ արտադրությունում վերջիններիս ուսանելու կամ որակավորելու նպատակով, միաժամանակ վճարելով օրենքով սահմանված նվազագույն աշխատավարձ։ Նշվածը ինքնին հանդիսանում է ուսուցման գործընթաց։ Ինչպես նշված է նախագծի հիմնավորման մեջ, գործնականում գործատուի այդ ծախսերը արդյունքում չեն արդարացվում՝ մի քանի պատճառներով։ Ստացվում է, որ </w:t>
            </w:r>
            <w:r w:rsidRPr="00AC4BF2">
              <w:rPr>
                <w:rFonts w:ascii="GHEA Grapalat" w:eastAsia="GHEA Grapalat" w:hAnsi="GHEA Grapalat" w:cs="GHEA Grapalat"/>
                <w:bCs/>
                <w:color w:val="000000"/>
              </w:rPr>
              <w:lastRenderedPageBreak/>
              <w:t>գործատուն իր ֆինանսական, ժամանակի, տարածքի, նյութական և մարդկային ռեսուրսները ապարդյուն ծախսում է աշխատակցի հմտությունները զարգացնելու համար։</w:t>
            </w:r>
          </w:p>
        </w:tc>
      </w:tr>
      <w:tr w:rsidR="00215270" w:rsidRPr="00AC4BF2" w14:paraId="20299202" w14:textId="77777777" w:rsidTr="00215270">
        <w:trPr>
          <w:trHeight w:val="942"/>
        </w:trPr>
        <w:tc>
          <w:tcPr>
            <w:tcW w:w="7815" w:type="dxa"/>
            <w:shd w:val="clear" w:color="auto" w:fill="auto"/>
          </w:tcPr>
          <w:p w14:paraId="4538BEAD" w14:textId="77777777" w:rsidR="00C56090" w:rsidRPr="00AC4BF2" w:rsidRDefault="00C56090"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lastRenderedPageBreak/>
              <w:t xml:space="preserve">նախագծի հավելվածի </w:t>
            </w:r>
            <w:r w:rsidRPr="00AC4BF2">
              <w:rPr>
                <w:rFonts w:ascii="GHEA Grapalat" w:hAnsi="GHEA Grapalat"/>
              </w:rPr>
              <w:t>2-րդ կետի 1-ին ենթակետից պարզ չէ,</w:t>
            </w:r>
          </w:p>
          <w:p w14:paraId="2A353C1A" w14:textId="007936D2" w:rsidR="00215270" w:rsidRPr="00AC4BF2" w:rsidRDefault="00C56090" w:rsidP="00AC4BF2">
            <w:pPr>
              <w:spacing w:line="276" w:lineRule="auto"/>
              <w:ind w:left="435"/>
              <w:jc w:val="both"/>
              <w:rPr>
                <w:rFonts w:ascii="GHEA Grapalat" w:eastAsia="GHEA Grapalat" w:hAnsi="GHEA Grapalat" w:cs="Calibri Light"/>
                <w:color w:val="000000"/>
              </w:rPr>
            </w:pPr>
            <w:r w:rsidRPr="00AC4BF2">
              <w:rPr>
                <w:rFonts w:ascii="GHEA Grapalat" w:hAnsi="GHEA Grapalat"/>
              </w:rPr>
              <w:t>արդյոք «ա.» և  «բ.» պարբերությունները պետք է դիտարկվեն միասին, թե ոչ։ Տարընթերցումներից խուսափելու նպատակով առաջարկում եմ «ա.» պարբերությունում «ձեռնարկատերերը» բառից հետո լրացնել «, ինչպես նաև միկրոձեռնարկատիրության սուբյեկտ չհանդիսացող տնտեսվարողները» բառերը, իսկ «բ.» պարբերությունը հանել.</w:t>
            </w:r>
          </w:p>
        </w:tc>
        <w:tc>
          <w:tcPr>
            <w:tcW w:w="7065" w:type="dxa"/>
            <w:tcBorders>
              <w:top w:val="single" w:sz="4" w:space="0" w:color="auto"/>
              <w:bottom w:val="single" w:sz="4" w:space="0" w:color="auto"/>
            </w:tcBorders>
            <w:shd w:val="clear" w:color="auto" w:fill="auto"/>
          </w:tcPr>
          <w:p w14:paraId="0C5C2047" w14:textId="77777777" w:rsidR="0061385B" w:rsidRPr="00AC4BF2" w:rsidRDefault="0061385B"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Ընդունվել է մասամբ։</w:t>
            </w:r>
          </w:p>
          <w:p w14:paraId="04989F67" w14:textId="77777777" w:rsidR="0061385B" w:rsidRPr="00AC4BF2" w:rsidRDefault="0061385B" w:rsidP="00AC4BF2">
            <w:pPr>
              <w:spacing w:line="276" w:lineRule="auto"/>
              <w:jc w:val="both"/>
              <w:rPr>
                <w:rFonts w:ascii="GHEA Grapalat" w:eastAsia="GHEA Grapalat" w:hAnsi="GHEA Grapalat" w:cs="GHEA Grapalat"/>
                <w:bCs/>
                <w:color w:val="000000"/>
              </w:rPr>
            </w:pPr>
          </w:p>
          <w:p w14:paraId="574F818B" w14:textId="4CEDAAA7" w:rsidR="0061385B" w:rsidRPr="00AC4BF2" w:rsidRDefault="0061385B"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 xml:space="preserve">«ա» պարբերությունից հետո ավելացվել է «և» շաղկապ։ </w:t>
            </w:r>
          </w:p>
        </w:tc>
      </w:tr>
      <w:tr w:rsidR="00215270" w:rsidRPr="00AC4BF2" w14:paraId="38B3323A" w14:textId="77777777" w:rsidTr="00215270">
        <w:trPr>
          <w:trHeight w:val="942"/>
        </w:trPr>
        <w:tc>
          <w:tcPr>
            <w:tcW w:w="7815" w:type="dxa"/>
            <w:shd w:val="clear" w:color="auto" w:fill="auto"/>
          </w:tcPr>
          <w:p w14:paraId="382D1A98" w14:textId="77777777" w:rsidR="00C56090" w:rsidRPr="00AC4BF2" w:rsidRDefault="00C56090"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hAnsi="GHEA Grapalat"/>
              </w:rPr>
              <w:t>ն</w:t>
            </w:r>
            <w:r w:rsidRPr="00AC4BF2">
              <w:rPr>
                <w:rFonts w:ascii="GHEA Grapalat" w:eastAsia="GHEA Grapalat" w:hAnsi="GHEA Grapalat" w:cs="Calibri Light"/>
                <w:color w:val="000000"/>
              </w:rPr>
              <w:t xml:space="preserve">ախագծի հավելվածի </w:t>
            </w:r>
            <w:r w:rsidRPr="00AC4BF2">
              <w:rPr>
                <w:rFonts w:ascii="GHEA Grapalat" w:hAnsi="GHEA Grapalat"/>
              </w:rPr>
              <w:t>2-րդ կետի 2-րդ ենթակետը հստակեցման</w:t>
            </w:r>
          </w:p>
          <w:p w14:paraId="71420679" w14:textId="157B59B4" w:rsidR="00215270" w:rsidRPr="00AC4BF2" w:rsidRDefault="00C56090" w:rsidP="00AC4BF2">
            <w:pPr>
              <w:spacing w:line="276" w:lineRule="auto"/>
              <w:ind w:left="435"/>
              <w:jc w:val="both"/>
              <w:rPr>
                <w:rFonts w:ascii="GHEA Grapalat" w:eastAsia="GHEA Grapalat" w:hAnsi="GHEA Grapalat" w:cs="Calibri Light"/>
                <w:color w:val="000000"/>
              </w:rPr>
            </w:pPr>
            <w:r w:rsidRPr="00AC4BF2">
              <w:rPr>
                <w:rFonts w:ascii="GHEA Grapalat" w:hAnsi="GHEA Grapalat"/>
              </w:rPr>
              <w:t>կարիք ունի, մասնավորապես «բ.» պարբերությունից պարզ չէ միջոցառման շրջանակներում աշխատողին ներկայացվող պահանջները.</w:t>
            </w:r>
          </w:p>
        </w:tc>
        <w:tc>
          <w:tcPr>
            <w:tcW w:w="7065" w:type="dxa"/>
            <w:tcBorders>
              <w:top w:val="single" w:sz="4" w:space="0" w:color="auto"/>
              <w:bottom w:val="single" w:sz="4" w:space="0" w:color="auto"/>
            </w:tcBorders>
            <w:shd w:val="clear" w:color="auto" w:fill="auto"/>
          </w:tcPr>
          <w:p w14:paraId="0E19EB0E" w14:textId="77777777" w:rsidR="00671502" w:rsidRPr="00AC4BF2" w:rsidRDefault="00491A31"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Ընդունվել է։</w:t>
            </w:r>
          </w:p>
          <w:p w14:paraId="7B753833" w14:textId="77777777" w:rsidR="00B2766C" w:rsidRPr="00AC4BF2" w:rsidRDefault="00B2766C" w:rsidP="00AC4BF2">
            <w:pPr>
              <w:spacing w:line="276" w:lineRule="auto"/>
              <w:jc w:val="both"/>
              <w:rPr>
                <w:rFonts w:ascii="GHEA Grapalat" w:eastAsia="GHEA Grapalat" w:hAnsi="GHEA Grapalat" w:cs="GHEA Grapalat"/>
                <w:bCs/>
                <w:color w:val="000000"/>
              </w:rPr>
            </w:pPr>
          </w:p>
          <w:p w14:paraId="0CFF497F" w14:textId="1099EEB6" w:rsidR="00B2766C" w:rsidRPr="00AC4BF2" w:rsidRDefault="00B2766C"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Վերախմ</w:t>
            </w:r>
            <w:r w:rsidR="00E409E4" w:rsidRPr="00AC4BF2">
              <w:rPr>
                <w:rFonts w:ascii="GHEA Grapalat" w:eastAsia="GHEA Grapalat" w:hAnsi="GHEA Grapalat" w:cs="GHEA Grapalat"/>
                <w:bCs/>
                <w:color w:val="000000"/>
              </w:rPr>
              <w:t>բ</w:t>
            </w:r>
            <w:r w:rsidRPr="00AC4BF2">
              <w:rPr>
                <w:rFonts w:ascii="GHEA Grapalat" w:eastAsia="GHEA Grapalat" w:hAnsi="GHEA Grapalat" w:cs="GHEA Grapalat"/>
                <w:bCs/>
                <w:color w:val="000000"/>
              </w:rPr>
              <w:t>ագրվել է։</w:t>
            </w:r>
          </w:p>
        </w:tc>
      </w:tr>
      <w:tr w:rsidR="00215270" w:rsidRPr="00AC4BF2" w14:paraId="79C5E450" w14:textId="77777777" w:rsidTr="00215270">
        <w:trPr>
          <w:trHeight w:val="942"/>
        </w:trPr>
        <w:tc>
          <w:tcPr>
            <w:tcW w:w="7815" w:type="dxa"/>
            <w:shd w:val="clear" w:color="auto" w:fill="auto"/>
          </w:tcPr>
          <w:p w14:paraId="2052FFBD" w14:textId="04356B94" w:rsidR="00C56090" w:rsidRPr="00AC4BF2" w:rsidRDefault="00C56090"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w:t>
            </w:r>
            <w:r w:rsidRPr="00AC4BF2">
              <w:rPr>
                <w:rFonts w:ascii="GHEA Grapalat" w:eastAsia="MS Mincho" w:hAnsi="GHEA Grapalat" w:cs="MS Mincho"/>
              </w:rPr>
              <w:t>ն</w:t>
            </w:r>
            <w:r w:rsidRPr="00AC4BF2">
              <w:rPr>
                <w:rFonts w:ascii="GHEA Grapalat" w:eastAsia="GHEA Grapalat" w:hAnsi="GHEA Grapalat" w:cs="Calibri Light"/>
                <w:color w:val="000000"/>
              </w:rPr>
              <w:t>ախագծի հավելվածի 4-րդ կետն առաջարկում եմ հանել, քանի որ դիմում-հայտի ձևը նախատեսված է հաստատել սույն նախագծով, իսկ նշված նախագծի հաստատումից հետո 3 աշխատանքային օրվա ընթացքում այն ՀՀ էկոնոմիկայի նախարարության պաշտոնական կայքեջում հրապարակելու մասին հանձնարարական նախատեսել որոշման նախագծում.</w:t>
            </w:r>
          </w:p>
        </w:tc>
        <w:tc>
          <w:tcPr>
            <w:tcW w:w="7065" w:type="dxa"/>
            <w:tcBorders>
              <w:top w:val="single" w:sz="4" w:space="0" w:color="auto"/>
              <w:bottom w:val="single" w:sz="4" w:space="0" w:color="auto"/>
            </w:tcBorders>
            <w:shd w:val="clear" w:color="auto" w:fill="auto"/>
          </w:tcPr>
          <w:p w14:paraId="2B29B307" w14:textId="298F5D29" w:rsidR="00215270" w:rsidRPr="00AC4BF2" w:rsidRDefault="00E427E4"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Ընդունվել է։</w:t>
            </w:r>
          </w:p>
        </w:tc>
      </w:tr>
      <w:tr w:rsidR="00215270" w:rsidRPr="00AC4BF2" w14:paraId="797F6140" w14:textId="77777777" w:rsidTr="00215270">
        <w:trPr>
          <w:trHeight w:val="942"/>
        </w:trPr>
        <w:tc>
          <w:tcPr>
            <w:tcW w:w="7815" w:type="dxa"/>
            <w:shd w:val="clear" w:color="auto" w:fill="auto"/>
          </w:tcPr>
          <w:p w14:paraId="34A3A484" w14:textId="77777777" w:rsidR="00C56090" w:rsidRPr="00AC4BF2" w:rsidRDefault="00C56090"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անհարկի կրկնություններից խուսափելու նպատակով նախագծի</w:t>
            </w:r>
          </w:p>
          <w:p w14:paraId="093665DB" w14:textId="4498CAAA" w:rsidR="00215270" w:rsidRPr="00AC4BF2" w:rsidRDefault="00C56090" w:rsidP="00AC4BF2">
            <w:pPr>
              <w:spacing w:line="276" w:lineRule="auto"/>
              <w:ind w:left="435"/>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հավելվածի 5-րդ կետից առաջարկում ենք հանել դիմում-հայտում լրացվող տեղեկատվությունը, քանի որ այն արդեն իսկ ներառված է դիմում-հայտի օրինակելի ձևում։ Միաժամանակ, նախագծի 5-րդ կետի 3-րդ ենթակետի «է.» պարբերությամբ նշված տեղեկատվությունը դիմում-հայտի հետ միաժամանակ ՀՀ էկոնոմիկայի նախարարություն ներկայացնելու պահանջ սահմանելը գտնում ենք ոչ նպատակահարմար, քանի որ միջոցառման իրականացման համար </w:t>
            </w:r>
            <w:r w:rsidRPr="00AC4BF2">
              <w:rPr>
                <w:rFonts w:ascii="GHEA Grapalat" w:eastAsia="GHEA Grapalat" w:hAnsi="GHEA Grapalat" w:cs="Calibri Light"/>
                <w:color w:val="000000"/>
              </w:rPr>
              <w:lastRenderedPageBreak/>
              <w:t>անհրաժեշտ տեղեկատվությունը նախատեսված է և կարող է ստացվել Պետական եկամուտների կոմիտեից.</w:t>
            </w:r>
          </w:p>
        </w:tc>
        <w:tc>
          <w:tcPr>
            <w:tcW w:w="7065" w:type="dxa"/>
            <w:tcBorders>
              <w:top w:val="single" w:sz="4" w:space="0" w:color="auto"/>
              <w:bottom w:val="single" w:sz="4" w:space="0" w:color="auto"/>
            </w:tcBorders>
            <w:shd w:val="clear" w:color="auto" w:fill="auto"/>
          </w:tcPr>
          <w:p w14:paraId="06EE27F4" w14:textId="0E79BAA0" w:rsidR="00215270" w:rsidRPr="00AC4BF2" w:rsidRDefault="0012582A"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Ընդունվել է։</w:t>
            </w:r>
          </w:p>
        </w:tc>
      </w:tr>
      <w:tr w:rsidR="00215270" w:rsidRPr="00AC4BF2" w14:paraId="43B9D24A" w14:textId="77777777" w:rsidTr="00215270">
        <w:trPr>
          <w:trHeight w:val="942"/>
        </w:trPr>
        <w:tc>
          <w:tcPr>
            <w:tcW w:w="7815" w:type="dxa"/>
            <w:shd w:val="clear" w:color="auto" w:fill="auto"/>
          </w:tcPr>
          <w:p w14:paraId="6DE16C2B" w14:textId="26F095CC" w:rsidR="009B6B56" w:rsidRPr="00AC4BF2" w:rsidRDefault="00542ABC"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lastRenderedPageBreak/>
              <w:t>Ն</w:t>
            </w:r>
            <w:r w:rsidR="009B6B56" w:rsidRPr="00AC4BF2">
              <w:rPr>
                <w:rFonts w:ascii="GHEA Grapalat" w:eastAsia="GHEA Grapalat" w:hAnsi="GHEA Grapalat" w:cs="Calibri Light"/>
                <w:color w:val="000000"/>
              </w:rPr>
              <w:t>ախագծի հավելվածի 5-րդ կետի 3-րդ ենթակետի «դ.»</w:t>
            </w:r>
          </w:p>
          <w:p w14:paraId="6010C18B" w14:textId="0B559929" w:rsidR="00215270" w:rsidRPr="00AC4BF2" w:rsidRDefault="009B6B56" w:rsidP="00AC4BF2">
            <w:pPr>
              <w:spacing w:line="276" w:lineRule="auto"/>
              <w:ind w:left="435"/>
              <w:jc w:val="both"/>
              <w:rPr>
                <w:rFonts w:ascii="GHEA Grapalat" w:eastAsia="GHEA Grapalat" w:hAnsi="GHEA Grapalat" w:cs="Calibri Light"/>
                <w:color w:val="000000"/>
              </w:rPr>
            </w:pPr>
            <w:r w:rsidRPr="00AC4BF2">
              <w:rPr>
                <w:rFonts w:ascii="GHEA Grapalat" w:eastAsia="GHEA Grapalat" w:hAnsi="GHEA Grapalat" w:cs="Calibri Light"/>
                <w:color w:val="000000"/>
              </w:rPr>
              <w:t>պարբերության առնչությամբ հարկ է նշել, որ միջոցառման 2-րդ կետի 2-րդ ենթակետով նախատեսված պայմաններին աշխատողի համապատասխանությունը պետք է որոշի միջոցառում իրականացնող մարմինը, այլ ոչ թե գործատուն.</w:t>
            </w:r>
          </w:p>
        </w:tc>
        <w:tc>
          <w:tcPr>
            <w:tcW w:w="7065" w:type="dxa"/>
            <w:tcBorders>
              <w:top w:val="single" w:sz="4" w:space="0" w:color="auto"/>
              <w:bottom w:val="single" w:sz="4" w:space="0" w:color="auto"/>
            </w:tcBorders>
            <w:shd w:val="clear" w:color="auto" w:fill="auto"/>
          </w:tcPr>
          <w:p w14:paraId="7DDDDED0" w14:textId="2626DE4C" w:rsidR="00215270" w:rsidRPr="00AC4BF2" w:rsidRDefault="008A3C48"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Ընդունվել է։</w:t>
            </w:r>
          </w:p>
        </w:tc>
      </w:tr>
      <w:tr w:rsidR="00215270" w:rsidRPr="00AC4BF2" w14:paraId="65B49A8A" w14:textId="77777777" w:rsidTr="00215270">
        <w:trPr>
          <w:trHeight w:val="942"/>
        </w:trPr>
        <w:tc>
          <w:tcPr>
            <w:tcW w:w="7815" w:type="dxa"/>
            <w:shd w:val="clear" w:color="auto" w:fill="auto"/>
          </w:tcPr>
          <w:p w14:paraId="5CDE79A1" w14:textId="753F235E" w:rsidR="00215270"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առաջարկվում է նախագծի հավելվածով սահմանել նաև դիմում-հայտի հաստատման կամ մերժման ժամկետ.</w:t>
            </w:r>
          </w:p>
        </w:tc>
        <w:tc>
          <w:tcPr>
            <w:tcW w:w="7065" w:type="dxa"/>
            <w:tcBorders>
              <w:top w:val="single" w:sz="4" w:space="0" w:color="auto"/>
              <w:bottom w:val="single" w:sz="4" w:space="0" w:color="auto"/>
            </w:tcBorders>
            <w:shd w:val="clear" w:color="auto" w:fill="auto"/>
          </w:tcPr>
          <w:p w14:paraId="5DECEFB3" w14:textId="541A2ECE" w:rsidR="00215270" w:rsidRPr="00AC4BF2" w:rsidRDefault="000E65EE"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Ընդունվել է։</w:t>
            </w:r>
          </w:p>
        </w:tc>
      </w:tr>
      <w:tr w:rsidR="00215270" w:rsidRPr="00AC4BF2" w14:paraId="0876683A" w14:textId="77777777" w:rsidTr="00215270">
        <w:trPr>
          <w:trHeight w:val="942"/>
        </w:trPr>
        <w:tc>
          <w:tcPr>
            <w:tcW w:w="7815" w:type="dxa"/>
            <w:shd w:val="clear" w:color="auto" w:fill="auto"/>
          </w:tcPr>
          <w:p w14:paraId="38B2B31F" w14:textId="25876462" w:rsidR="0022459D"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w:t>
            </w:r>
            <w:r w:rsidRPr="00AC4BF2">
              <w:rPr>
                <w:rFonts w:ascii="GHEA Grapalat" w:eastAsia="MS Mincho" w:hAnsi="GHEA Grapalat" w:cs="MS Mincho"/>
                <w:color w:val="000000"/>
              </w:rPr>
              <w:t>առաջարկվում է հաստատել նաև նախագծի հավելվածի 7-րդ կետով նախատեսված՝ փոխհատուցման տրամադրման պայմանագրի օրինակելի ձևը.</w:t>
            </w:r>
          </w:p>
        </w:tc>
        <w:tc>
          <w:tcPr>
            <w:tcW w:w="7065" w:type="dxa"/>
            <w:tcBorders>
              <w:top w:val="single" w:sz="4" w:space="0" w:color="auto"/>
              <w:bottom w:val="single" w:sz="4" w:space="0" w:color="auto"/>
            </w:tcBorders>
            <w:shd w:val="clear" w:color="auto" w:fill="auto"/>
          </w:tcPr>
          <w:p w14:paraId="3EF12E62" w14:textId="629A8E12" w:rsidR="009A72EA" w:rsidRPr="00AC4BF2" w:rsidRDefault="0077293A" w:rsidP="00AC4BF2">
            <w:pPr>
              <w:spacing w:line="276" w:lineRule="auto"/>
              <w:jc w:val="both"/>
              <w:rPr>
                <w:rFonts w:ascii="GHEA Grapalat" w:eastAsia="GHEA Grapalat" w:hAnsi="GHEA Grapalat" w:cs="GHEA Grapalat"/>
                <w:bCs/>
                <w:color w:val="000000" w:themeColor="text1"/>
              </w:rPr>
            </w:pPr>
            <w:r w:rsidRPr="00AC4BF2">
              <w:rPr>
                <w:rFonts w:ascii="GHEA Grapalat" w:eastAsia="GHEA Grapalat" w:hAnsi="GHEA Grapalat" w:cs="GHEA Grapalat"/>
                <w:bCs/>
                <w:color w:val="000000" w:themeColor="text1"/>
              </w:rPr>
              <w:t>Չի ընդունվել։</w:t>
            </w:r>
          </w:p>
          <w:p w14:paraId="3A8E844E" w14:textId="5622CC5B" w:rsidR="00A3175C" w:rsidRPr="00AC4BF2" w:rsidRDefault="009A72EA" w:rsidP="00AC4BF2">
            <w:pPr>
              <w:spacing w:line="276" w:lineRule="auto"/>
              <w:jc w:val="both"/>
              <w:rPr>
                <w:rFonts w:ascii="GHEA Grapalat" w:eastAsia="GHEA Grapalat" w:hAnsi="GHEA Grapalat" w:cs="GHEA Grapalat"/>
                <w:bCs/>
                <w:color w:val="000000" w:themeColor="text1"/>
              </w:rPr>
            </w:pPr>
            <w:r w:rsidRPr="00AC4BF2">
              <w:rPr>
                <w:rFonts w:ascii="GHEA Grapalat" w:eastAsia="GHEA Grapalat" w:hAnsi="GHEA Grapalat" w:cs="GHEA Grapalat"/>
                <w:bCs/>
                <w:color w:val="000000" w:themeColor="text1"/>
              </w:rPr>
              <w:t>Փոխհատուցման տեսակ</w:t>
            </w:r>
            <w:r w:rsidR="00530B53" w:rsidRPr="00AC4BF2">
              <w:rPr>
                <w:rFonts w:ascii="GHEA Grapalat" w:eastAsia="GHEA Grapalat" w:hAnsi="GHEA Grapalat" w:cs="GHEA Grapalat"/>
                <w:bCs/>
                <w:color w:val="000000" w:themeColor="text1"/>
              </w:rPr>
              <w:t>ով պայմանավորված անհրաժեշտ պայմանագրի ձևը հավելյալ կմշակվի։ Այն</w:t>
            </w:r>
            <w:r w:rsidR="00B744DD" w:rsidRPr="00AC4BF2">
              <w:rPr>
                <w:rFonts w:ascii="GHEA Grapalat" w:eastAsia="GHEA Grapalat" w:hAnsi="GHEA Grapalat" w:cs="GHEA Grapalat"/>
                <w:bCs/>
                <w:color w:val="000000" w:themeColor="text1"/>
              </w:rPr>
              <w:t xml:space="preserve"> </w:t>
            </w:r>
            <w:r w:rsidR="00530B53" w:rsidRPr="00AC4BF2">
              <w:rPr>
                <w:rFonts w:ascii="GHEA Grapalat" w:eastAsia="GHEA Grapalat" w:hAnsi="GHEA Grapalat" w:cs="GHEA Grapalat"/>
                <w:bCs/>
                <w:color w:val="000000" w:themeColor="text1"/>
              </w:rPr>
              <w:t xml:space="preserve"> կհրապարակվի էկոնոմիկայի նախարարության պաշտոնական կայքէջում։</w:t>
            </w:r>
          </w:p>
        </w:tc>
      </w:tr>
      <w:tr w:rsidR="00215270" w:rsidRPr="00AC4BF2" w14:paraId="0A433D15" w14:textId="77777777" w:rsidTr="00215270">
        <w:trPr>
          <w:trHeight w:val="942"/>
        </w:trPr>
        <w:tc>
          <w:tcPr>
            <w:tcW w:w="7815" w:type="dxa"/>
            <w:shd w:val="clear" w:color="auto" w:fill="auto"/>
          </w:tcPr>
          <w:p w14:paraId="67D00F11" w14:textId="2AFD7296" w:rsidR="0022459D"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նախագծի հավելվածի 7-րդ և 8-րդ կետերով նախատեսված է, որ դիմում-հայտի հաստատումից հետո՝ 10 աշխատանքային օրվա ընթացքում, ՀՀ էկոնոմիկայի նախարարության և շահառուի միջև կնքվում է փոխհատուցման տրամադրման պայմանագիր, իսկ փոխհատուցումը փոխանցվում է շահառուին՝ փոխհատուցման պայմանագիրը ստորագրելուց հետո 12 աշխատանքային օրվա ընթացքում։ Մյուս կողմից, նախագծի հավելվածի 2-րդ կետով նախատեսված է, որ միջոցառմամբ աջակցությունը տալու համար շահառուն և աշխատողը պետք է Կառավարության որոշումն ուժի մեջ մտնելուց հետո՝ աշխատանքային օրենսդրությամբ սահմանված կարգով գրավոր աշխատանքային պայմանագրի (աշխատանքի ընդունման մասին անհատական իրավական ակտի) հիման վրա </w:t>
            </w:r>
            <w:r w:rsidRPr="00AC4BF2">
              <w:rPr>
                <w:rFonts w:ascii="GHEA Grapalat" w:eastAsia="GHEA Grapalat" w:hAnsi="GHEA Grapalat" w:cs="Calibri Light"/>
                <w:color w:val="000000"/>
              </w:rPr>
              <w:lastRenderedPageBreak/>
              <w:t>աշխատանքային հարաբերությունների մեջ լինեն 12 ամիս անընդմեջ։ Տվյալ պարագայում բացակայում են կարգավորումները աշխատանքային հարաբերությունների՝ նշված 12 ամսից շուտ դադարեցվելու դեպքերի համար։ Մասնավորապես սահմանված չէ, թե որն է լինելու իրավական հետևանքը աշխատանքային հարաբերությունները շահառուի կամ աշխատողի նախաձեռնությամբ դադարեցվելու դեպքերում.</w:t>
            </w:r>
          </w:p>
        </w:tc>
        <w:tc>
          <w:tcPr>
            <w:tcW w:w="7065" w:type="dxa"/>
            <w:tcBorders>
              <w:top w:val="single" w:sz="4" w:space="0" w:color="auto"/>
              <w:bottom w:val="single" w:sz="4" w:space="0" w:color="auto"/>
            </w:tcBorders>
            <w:shd w:val="clear" w:color="auto" w:fill="auto"/>
          </w:tcPr>
          <w:p w14:paraId="2797582A" w14:textId="7B220158" w:rsidR="00215270" w:rsidRPr="00AC4BF2" w:rsidRDefault="001B0FD0"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lastRenderedPageBreak/>
              <w:t>Չի ընդունվել։</w:t>
            </w:r>
          </w:p>
          <w:p w14:paraId="3DF3CBEF" w14:textId="77777777" w:rsidR="001B0FD0" w:rsidRPr="00AC4BF2" w:rsidRDefault="001B0FD0" w:rsidP="00AC4BF2">
            <w:pPr>
              <w:spacing w:line="276" w:lineRule="auto"/>
              <w:jc w:val="both"/>
              <w:rPr>
                <w:rFonts w:ascii="GHEA Grapalat" w:eastAsia="GHEA Grapalat" w:hAnsi="GHEA Grapalat" w:cs="GHEA Grapalat"/>
                <w:b/>
                <w:color w:val="000000"/>
              </w:rPr>
            </w:pPr>
          </w:p>
          <w:p w14:paraId="33DEED52" w14:textId="128EE8AE" w:rsidR="001B0FD0" w:rsidRPr="00AC4BF2" w:rsidRDefault="001B0FD0"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Calibri Light"/>
                <w:color w:val="000000"/>
              </w:rPr>
              <w:t xml:space="preserve">Նախագծի </w:t>
            </w:r>
            <w:r w:rsidR="00AC3278" w:rsidRPr="00AC4BF2">
              <w:rPr>
                <w:rFonts w:ascii="GHEA Grapalat" w:eastAsia="GHEA Grapalat" w:hAnsi="GHEA Grapalat" w:cs="Calibri Light"/>
                <w:color w:val="000000"/>
              </w:rPr>
              <w:t xml:space="preserve">հավելվածում աշխատանքային օրենսդրությամբ սահմանված կարգով գրավոր աշխատանքային պայմանագրի (աշխատանքի ընդունման մասին անհատական իրավական ակտի) հիման վրա աշխատանքային հարաբերությունների մեջ 12 ամիս անընդմեջ լինելու պայմանը նկարագրված է որպես պարտադիր պահանջ, եթե կետը ապահովված չէ, ապա աջակցություն չի տրամադրվելու։ </w:t>
            </w:r>
          </w:p>
        </w:tc>
      </w:tr>
      <w:tr w:rsidR="00215270" w:rsidRPr="00AC4BF2" w14:paraId="06FAA33D" w14:textId="77777777" w:rsidTr="00215270">
        <w:trPr>
          <w:trHeight w:val="942"/>
        </w:trPr>
        <w:tc>
          <w:tcPr>
            <w:tcW w:w="7815" w:type="dxa"/>
            <w:shd w:val="clear" w:color="auto" w:fill="auto"/>
          </w:tcPr>
          <w:p w14:paraId="295813F7" w14:textId="709AA8BE" w:rsidR="00215270"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lastRenderedPageBreak/>
              <w:t xml:space="preserve"> նախագծի հավելվածի 10-րդ կետում «Փոխհատուցման տրամադրումը» բառերն առաջարկում ենք փոխարինել «Դիմում-հայտը» բառերով.</w:t>
            </w:r>
          </w:p>
        </w:tc>
        <w:tc>
          <w:tcPr>
            <w:tcW w:w="7065" w:type="dxa"/>
            <w:tcBorders>
              <w:top w:val="single" w:sz="4" w:space="0" w:color="auto"/>
              <w:bottom w:val="single" w:sz="4" w:space="0" w:color="auto"/>
            </w:tcBorders>
            <w:shd w:val="clear" w:color="auto" w:fill="auto"/>
          </w:tcPr>
          <w:p w14:paraId="3302A181" w14:textId="7FEC66FE" w:rsidR="00215270" w:rsidRPr="00AC4BF2" w:rsidRDefault="008A0809"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Ընդունվել է։</w:t>
            </w:r>
          </w:p>
        </w:tc>
      </w:tr>
      <w:tr w:rsidR="00215270" w:rsidRPr="00AC4BF2" w14:paraId="5CB99237" w14:textId="77777777" w:rsidTr="006B585F">
        <w:trPr>
          <w:trHeight w:val="1061"/>
        </w:trPr>
        <w:tc>
          <w:tcPr>
            <w:tcW w:w="7815" w:type="dxa"/>
            <w:shd w:val="clear" w:color="auto" w:fill="auto"/>
          </w:tcPr>
          <w:p w14:paraId="4FE3CF34" w14:textId="51414860" w:rsidR="0022459D"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նախագծի հավելվածի 12-րդ կետն առաջարկում ենք հանել, քանի որ դրանով կարգավորվող դրույթն արդեն իսկ ներառված է հավելվածի 3-րդ կետում.</w:t>
            </w:r>
          </w:p>
        </w:tc>
        <w:tc>
          <w:tcPr>
            <w:tcW w:w="7065" w:type="dxa"/>
            <w:tcBorders>
              <w:top w:val="single" w:sz="4" w:space="0" w:color="auto"/>
              <w:bottom w:val="single" w:sz="4" w:space="0" w:color="auto"/>
            </w:tcBorders>
            <w:shd w:val="clear" w:color="auto" w:fill="auto"/>
          </w:tcPr>
          <w:p w14:paraId="7190D7F4" w14:textId="67009DA3" w:rsidR="00215270" w:rsidRPr="00AC4BF2" w:rsidRDefault="00FD7D2B"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Ընդունվել է։</w:t>
            </w:r>
          </w:p>
        </w:tc>
      </w:tr>
      <w:tr w:rsidR="00215270" w:rsidRPr="00AC4BF2" w14:paraId="0246217E" w14:textId="77777777" w:rsidTr="00215270">
        <w:trPr>
          <w:trHeight w:val="942"/>
        </w:trPr>
        <w:tc>
          <w:tcPr>
            <w:tcW w:w="7815" w:type="dxa"/>
            <w:shd w:val="clear" w:color="auto" w:fill="auto"/>
          </w:tcPr>
          <w:p w14:paraId="7D699B5C" w14:textId="2CB9C503" w:rsidR="0022459D"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նախագծի հավելվածի 13-րդ կետն առաջարկում ենք հանել և դրանով սահմանվող ժամկետը նախատեսել որոշման նախագծի 2-րդ կետով.</w:t>
            </w:r>
          </w:p>
        </w:tc>
        <w:tc>
          <w:tcPr>
            <w:tcW w:w="7065" w:type="dxa"/>
            <w:tcBorders>
              <w:top w:val="single" w:sz="4" w:space="0" w:color="auto"/>
              <w:bottom w:val="single" w:sz="4" w:space="0" w:color="auto"/>
            </w:tcBorders>
            <w:shd w:val="clear" w:color="auto" w:fill="auto"/>
          </w:tcPr>
          <w:p w14:paraId="577A1A0C" w14:textId="7A9B44A2" w:rsidR="00215270" w:rsidRPr="00AC4BF2" w:rsidRDefault="006B585F"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Ընդունվել է։</w:t>
            </w:r>
          </w:p>
        </w:tc>
      </w:tr>
      <w:tr w:rsidR="00215270" w:rsidRPr="00AC4BF2" w14:paraId="27A9350E" w14:textId="77777777" w:rsidTr="00215270">
        <w:trPr>
          <w:trHeight w:val="942"/>
        </w:trPr>
        <w:tc>
          <w:tcPr>
            <w:tcW w:w="7815" w:type="dxa"/>
            <w:shd w:val="clear" w:color="auto" w:fill="auto"/>
          </w:tcPr>
          <w:p w14:paraId="13737CBF" w14:textId="37457454" w:rsidR="0022459D"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նախագծի հավելվածի 14-րդ կետով անհրաժեշտ է նախատեսել, թե ՀՀ էկոնոմիկայի նախարարության կողմից ինչ ժամկետներում և ընթացակարգով է իրականացվելու մոնիթորինգը.</w:t>
            </w:r>
          </w:p>
        </w:tc>
        <w:tc>
          <w:tcPr>
            <w:tcW w:w="7065" w:type="dxa"/>
            <w:tcBorders>
              <w:top w:val="single" w:sz="4" w:space="0" w:color="auto"/>
              <w:bottom w:val="single" w:sz="4" w:space="0" w:color="auto"/>
            </w:tcBorders>
            <w:shd w:val="clear" w:color="auto" w:fill="auto"/>
          </w:tcPr>
          <w:p w14:paraId="50855F63" w14:textId="1E491B4E" w:rsidR="00215270" w:rsidRPr="00AC4BF2" w:rsidRDefault="00972519"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Ընդունվել է։</w:t>
            </w:r>
          </w:p>
        </w:tc>
      </w:tr>
      <w:tr w:rsidR="00215270" w:rsidRPr="00AC4BF2" w14:paraId="284F1CE9" w14:textId="77777777" w:rsidTr="008E214A">
        <w:trPr>
          <w:trHeight w:val="942"/>
        </w:trPr>
        <w:tc>
          <w:tcPr>
            <w:tcW w:w="7815" w:type="dxa"/>
            <w:tcBorders>
              <w:bottom w:val="single" w:sz="4" w:space="0" w:color="auto"/>
            </w:tcBorders>
            <w:shd w:val="clear" w:color="auto" w:fill="auto"/>
          </w:tcPr>
          <w:p w14:paraId="2B3C3A82" w14:textId="77777777" w:rsidR="00542ABC" w:rsidRPr="00AC4BF2" w:rsidRDefault="0022459D" w:rsidP="00AC4BF2">
            <w:pPr>
              <w:pStyle w:val="ListParagraph"/>
              <w:numPr>
                <w:ilvl w:val="0"/>
                <w:numId w:val="7"/>
              </w:num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 xml:space="preserve"> </w:t>
            </w:r>
            <w:r w:rsidR="00542ABC" w:rsidRPr="00AC4BF2">
              <w:rPr>
                <w:rFonts w:ascii="GHEA Grapalat" w:eastAsia="GHEA Grapalat" w:hAnsi="GHEA Grapalat" w:cs="Calibri Light"/>
                <w:color w:val="000000"/>
              </w:rPr>
              <w:t>Ն</w:t>
            </w:r>
            <w:r w:rsidRPr="00AC4BF2">
              <w:rPr>
                <w:rFonts w:ascii="GHEA Grapalat" w:eastAsia="GHEA Grapalat" w:hAnsi="GHEA Grapalat" w:cs="Calibri Light"/>
                <w:color w:val="000000"/>
              </w:rPr>
              <w:t>ախագիծը պարունակում է նաև խմբագրական բնույթի</w:t>
            </w:r>
          </w:p>
          <w:p w14:paraId="3445BC5B" w14:textId="3FF814A1" w:rsidR="0022459D" w:rsidRPr="00AC4BF2" w:rsidRDefault="0022459D" w:rsidP="00AC4BF2">
            <w:pPr>
              <w:spacing w:line="276" w:lineRule="auto"/>
              <w:ind w:left="435"/>
              <w:jc w:val="both"/>
              <w:rPr>
                <w:rFonts w:ascii="GHEA Grapalat" w:eastAsia="GHEA Grapalat" w:hAnsi="GHEA Grapalat" w:cs="Calibri Light"/>
                <w:color w:val="000000"/>
              </w:rPr>
            </w:pPr>
            <w:r w:rsidRPr="00AC4BF2">
              <w:rPr>
                <w:rFonts w:ascii="GHEA Grapalat" w:eastAsia="GHEA Grapalat" w:hAnsi="GHEA Grapalat" w:cs="Calibri Light"/>
                <w:color w:val="000000"/>
              </w:rPr>
              <w:t>խնդիրներ, օրինակ՝ նախագծի հավելվածի 2-րդ կետի 2-րդ ենթակետի «ա.» պարբերությունում նշված է «սույն միջոցառումն ուժի մեջ մտնելուց հետո» արտահայտությունը, սակայն ուժի մեջ է մտնում ՀՀ կառավարության որոշումը, «դ.» պարբերությունը «Հայաստանի Հանրապետության» բառերից հետո անհրաժեշտ է լրացնել «կառավարության» բառերով և այլն։</w:t>
            </w:r>
          </w:p>
          <w:p w14:paraId="7257C6CC" w14:textId="77777777" w:rsidR="0022459D" w:rsidRPr="00AC4BF2" w:rsidRDefault="0022459D" w:rsidP="00AC4BF2">
            <w:pPr>
              <w:spacing w:line="276" w:lineRule="auto"/>
              <w:ind w:firstLine="567"/>
              <w:jc w:val="both"/>
              <w:rPr>
                <w:rFonts w:ascii="GHEA Grapalat" w:eastAsia="GHEA Grapalat" w:hAnsi="GHEA Grapalat" w:cs="Calibri Light"/>
                <w:color w:val="000000"/>
              </w:rPr>
            </w:pPr>
            <w:r w:rsidRPr="00AC4BF2">
              <w:rPr>
                <w:rFonts w:ascii="GHEA Grapalat" w:eastAsia="GHEA Grapalat" w:hAnsi="GHEA Grapalat" w:cs="Calibri Light"/>
                <w:color w:val="000000"/>
              </w:rPr>
              <w:lastRenderedPageBreak/>
              <w:t xml:space="preserve">Վերոգրյալից բացի հարկ է նշել նաև, որ նախագծում հիշատակված ՀՀ կառավարության 2023 թվականի փետրվարի 23-ի N 242-Լ որոշմամբ հաստատված միջոցառումն արդեն իսկ նախատեսում է գործատուին աջակցության տրամադրում աշխատանքի ընդունած անձի աշխատավարձից հաշվարկված և վճարված եկամտային հարկի մասնակի չափով, ընդ որում՝ աջակցությունը նախատեսված է տնտեսական գործունեության տարբեր ոլորտներում գործունեություն իրականացնող գործատուների համար, ինչը ենթադրում է, որ ՀՀ էկոնոմիկայի նախարարի 2013 թվականի սեպտեմբերի 19-ի N 874-Ն հրամանով հաստատված՝ «Տնտեսական գործունեության տեսակների դասակարգչի» C (ՍԻ) «Մշակող արդյունաբերություն» խմբում ներառված գործունեության տեսակով զբաղվող գործատուները ևս կարող են ստանալ աջակցություն։ Նշվածից ելնելով՝ կարելի է փաստել, որ նախագծով առաջարկվող միջոցառումը որոշակի առումով կրկնում է արդեն իսկ հաստատված միջոցառումը։ </w:t>
            </w:r>
          </w:p>
          <w:p w14:paraId="36E78FB5" w14:textId="2C7274D9" w:rsidR="0022459D" w:rsidRPr="00AC4BF2" w:rsidRDefault="0022459D" w:rsidP="00AC4BF2">
            <w:pPr>
              <w:pStyle w:val="ListParagraph"/>
              <w:spacing w:line="276" w:lineRule="auto"/>
              <w:ind w:left="0" w:firstLine="60"/>
              <w:jc w:val="both"/>
              <w:rPr>
                <w:rFonts w:ascii="GHEA Grapalat" w:eastAsia="GHEA Grapalat" w:hAnsi="GHEA Grapalat" w:cs="Calibri Light"/>
                <w:color w:val="000000"/>
              </w:rPr>
            </w:pPr>
            <w:r w:rsidRPr="00AC4BF2">
              <w:rPr>
                <w:rFonts w:ascii="GHEA Grapalat" w:hAnsi="GHEA Grapalat"/>
                <w:color w:val="000000"/>
              </w:rPr>
              <w:t>Մյուս կողմից՝ հաշվի առնելով այն հանգամանքը, որ բնակչության զբաղվածության կարգավորման նպատակով, աշխատաշուկայի ընթացիկ իրավիճակին և ձևավորված պահանջներին համապատասխան, զբաղվածության պետական ծրագրերի մշակումն ու այդ ծրագրերի իրականացման ապահովումը ՀՀ աշխատանքի և սոցիալական հարցերի նախարարության կանոնադրական գործառույթն է, և վերջինս բաց է համագործակցության համար, առաջարկում ենք քննարկել զբաղվածության ոլորտում իրականացվող պետական քաղաքականության շրջանակներում նախագծով նախատեսված նպատակի իրագործման հնարավորության հարցը։</w:t>
            </w:r>
          </w:p>
        </w:tc>
        <w:tc>
          <w:tcPr>
            <w:tcW w:w="7065" w:type="dxa"/>
            <w:tcBorders>
              <w:top w:val="single" w:sz="4" w:space="0" w:color="auto"/>
              <w:bottom w:val="single" w:sz="4" w:space="0" w:color="auto"/>
            </w:tcBorders>
            <w:shd w:val="clear" w:color="auto" w:fill="auto"/>
          </w:tcPr>
          <w:p w14:paraId="187C1DF7" w14:textId="6225594A" w:rsidR="00215270" w:rsidRPr="00AC4BF2" w:rsidRDefault="006F5D6C"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Ընդունվել է մասամբ</w:t>
            </w:r>
            <w:r w:rsidRPr="00AC4BF2">
              <w:rPr>
                <w:rFonts w:ascii="Cambria Math" w:eastAsia="GHEA Grapalat" w:hAnsi="Cambria Math" w:cs="Cambria Math"/>
                <w:bCs/>
                <w:color w:val="000000"/>
              </w:rPr>
              <w:t>․</w:t>
            </w:r>
          </w:p>
          <w:p w14:paraId="5AEDA5A4" w14:textId="77777777" w:rsidR="00ED37F8" w:rsidRPr="00AC4BF2" w:rsidRDefault="00ED37F8" w:rsidP="00AC4BF2">
            <w:pPr>
              <w:spacing w:line="276" w:lineRule="auto"/>
              <w:jc w:val="both"/>
              <w:rPr>
                <w:rFonts w:ascii="GHEA Grapalat" w:eastAsia="GHEA Grapalat" w:hAnsi="GHEA Grapalat" w:cs="GHEA Grapalat"/>
                <w:bCs/>
                <w:color w:val="000000"/>
              </w:rPr>
            </w:pPr>
          </w:p>
          <w:p w14:paraId="7601F94B" w14:textId="77777777" w:rsidR="00E76635" w:rsidRPr="00AC4BF2" w:rsidRDefault="006F5D6C"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 xml:space="preserve">Կատարվել են տեխնիկական շտկումներ։ </w:t>
            </w:r>
          </w:p>
          <w:p w14:paraId="294395CA" w14:textId="17E60203" w:rsidR="00ED37F8" w:rsidRPr="00AC4BF2" w:rsidRDefault="00ED37F8" w:rsidP="00AC4BF2">
            <w:pPr>
              <w:spacing w:line="276" w:lineRule="auto"/>
              <w:jc w:val="both"/>
              <w:rPr>
                <w:rFonts w:ascii="GHEA Grapalat" w:eastAsia="GHEA Grapalat" w:hAnsi="GHEA Grapalat" w:cs="Calibri Light"/>
                <w:color w:val="000000"/>
              </w:rPr>
            </w:pPr>
            <w:r w:rsidRPr="00AC4BF2">
              <w:rPr>
                <w:rFonts w:ascii="GHEA Grapalat" w:eastAsia="GHEA Grapalat" w:hAnsi="GHEA Grapalat" w:cs="GHEA Grapalat"/>
                <w:bCs/>
                <w:color w:val="000000"/>
              </w:rPr>
              <w:t>Այո նախագծի իրականացման արդյունքում ապահովվելու է աշխատողների ներգրավում, սակայն սույն ծրագիրը իմաստային և նպատակային առումներով տարբերվում է</w:t>
            </w:r>
            <w:r w:rsidRPr="00AC4BF2">
              <w:rPr>
                <w:rFonts w:ascii="GHEA Grapalat" w:eastAsia="GHEA Grapalat" w:hAnsi="GHEA Grapalat" w:cs="GHEA Grapalat"/>
                <w:b/>
                <w:color w:val="000000"/>
              </w:rPr>
              <w:t xml:space="preserve"> </w:t>
            </w:r>
            <w:r w:rsidRPr="00AC4BF2">
              <w:rPr>
                <w:rFonts w:ascii="GHEA Grapalat" w:eastAsia="GHEA Grapalat" w:hAnsi="GHEA Grapalat" w:cs="Calibri Light"/>
                <w:color w:val="000000"/>
              </w:rPr>
              <w:t xml:space="preserve">ՀՀ կառավարության 2023 թվականի փետրվարի 23-ի N 242-Լ որոշմամբ հաստատված միջոցառումից։ Սույն նախագիծը թիրախավորում է մշակող </w:t>
            </w:r>
            <w:r w:rsidRPr="00AC4BF2">
              <w:rPr>
                <w:rFonts w:ascii="GHEA Grapalat" w:eastAsia="GHEA Grapalat" w:hAnsi="GHEA Grapalat" w:cs="Calibri Light"/>
                <w:color w:val="000000"/>
              </w:rPr>
              <w:lastRenderedPageBreak/>
              <w:t xml:space="preserve">արդյունաբերությանը բնորոշ կոնկրետ խնդիր և միտված է ներգրավել առանց հմտությունների կամ վերաորակավորման կարիք ունեցող աշխատողների և կայունացնել գործընթացը՝ ապահովելով որակավորման կամ վերապատրաստման դասընթացների ընթացքում առաջացող մի շարք </w:t>
            </w:r>
            <w:r w:rsidR="00B408D0" w:rsidRPr="00AC4BF2">
              <w:rPr>
                <w:rFonts w:ascii="GHEA Grapalat" w:eastAsia="GHEA Grapalat" w:hAnsi="GHEA Grapalat" w:cs="Calibri Light"/>
                <w:color w:val="000000"/>
              </w:rPr>
              <w:t xml:space="preserve"> խնդիրների լուծումներ (մանրամասն՝ հիմնավորման մեջ)։ </w:t>
            </w:r>
          </w:p>
          <w:p w14:paraId="6C80E7F2" w14:textId="37E8B8C1" w:rsidR="00B408D0" w:rsidRPr="00AC4BF2" w:rsidRDefault="00B408D0" w:rsidP="00AC4BF2">
            <w:pPr>
              <w:spacing w:line="276" w:lineRule="auto"/>
              <w:jc w:val="both"/>
              <w:rPr>
                <w:rFonts w:ascii="GHEA Grapalat" w:eastAsia="GHEA Grapalat" w:hAnsi="GHEA Grapalat" w:cs="GHEA Grapalat"/>
                <w:b/>
                <w:color w:val="000000"/>
              </w:rPr>
            </w:pPr>
          </w:p>
        </w:tc>
      </w:tr>
      <w:tr w:rsidR="008E214A" w:rsidRPr="00AC4BF2" w14:paraId="1590C190" w14:textId="77777777" w:rsidTr="00DC2A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7815" w:type="dxa"/>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DF044B4" w14:textId="764E2ACF" w:rsidR="008E214A" w:rsidRPr="00AC4BF2" w:rsidRDefault="008E214A" w:rsidP="00AC4BF2">
            <w:pPr>
              <w:pStyle w:val="ListParagraph"/>
              <w:numPr>
                <w:ilvl w:val="0"/>
                <w:numId w:val="6"/>
              </w:numPr>
              <w:pBdr>
                <w:top w:val="nil"/>
                <w:left w:val="nil"/>
                <w:bottom w:val="nil"/>
                <w:right w:val="nil"/>
                <w:between w:val="nil"/>
              </w:pBdr>
              <w:spacing w:line="276" w:lineRule="auto"/>
              <w:jc w:val="center"/>
              <w:rPr>
                <w:rFonts w:ascii="GHEA Grapalat" w:eastAsia="GHEA Grapalat" w:hAnsi="GHEA Grapalat" w:cs="GHEA Grapalat"/>
                <w:b/>
                <w:color w:val="000000"/>
              </w:rPr>
            </w:pPr>
            <w:r w:rsidRPr="00AC4BF2">
              <w:rPr>
                <w:rFonts w:ascii="GHEA Grapalat" w:eastAsia="GHEA Grapalat" w:hAnsi="GHEA Grapalat" w:cs="GHEA Grapalat"/>
                <w:b/>
                <w:color w:val="000000"/>
              </w:rPr>
              <w:lastRenderedPageBreak/>
              <w:t>Պետական եկամուտների կոմիտե</w:t>
            </w:r>
          </w:p>
          <w:p w14:paraId="1AFFF88D" w14:textId="77777777" w:rsidR="008E214A" w:rsidRPr="00AC4BF2" w:rsidRDefault="008E214A" w:rsidP="00AC4BF2">
            <w:pPr>
              <w:pStyle w:val="ListParagraph"/>
              <w:pBdr>
                <w:top w:val="nil"/>
                <w:left w:val="nil"/>
                <w:bottom w:val="nil"/>
                <w:right w:val="nil"/>
                <w:between w:val="nil"/>
              </w:pBdr>
              <w:spacing w:line="276" w:lineRule="auto"/>
              <w:ind w:left="795"/>
              <w:jc w:val="center"/>
              <w:rPr>
                <w:rFonts w:ascii="GHEA Grapalat" w:eastAsia="GHEA Grapalat" w:hAnsi="GHEA Grapalat" w:cs="GHEA Grapalat"/>
                <w:b/>
                <w:color w:val="000000"/>
              </w:rPr>
            </w:pPr>
          </w:p>
          <w:p w14:paraId="3E20131B" w14:textId="64B1FB3B" w:rsidR="00875F68" w:rsidRPr="00AC4BF2" w:rsidRDefault="00875F68" w:rsidP="00AC4BF2">
            <w:pPr>
              <w:pStyle w:val="ListParagraph"/>
              <w:pBdr>
                <w:top w:val="nil"/>
                <w:left w:val="nil"/>
                <w:bottom w:val="nil"/>
                <w:right w:val="nil"/>
                <w:between w:val="nil"/>
              </w:pBdr>
              <w:spacing w:line="276" w:lineRule="auto"/>
              <w:ind w:left="795"/>
              <w:jc w:val="center"/>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F89D3D7" w14:textId="1C0F7007" w:rsidR="008E214A" w:rsidRPr="00AC4BF2" w:rsidRDefault="008E214A" w:rsidP="00AC4BF2">
            <w:pPr>
              <w:spacing w:line="276" w:lineRule="auto"/>
              <w:jc w:val="center"/>
              <w:rPr>
                <w:rFonts w:ascii="GHEA Grapalat" w:eastAsia="GHEA Grapalat" w:hAnsi="GHEA Grapalat" w:cs="GHEA Grapalat"/>
                <w:b/>
                <w:color w:val="000000"/>
              </w:rPr>
            </w:pPr>
            <w:r w:rsidRPr="00AC4BF2">
              <w:rPr>
                <w:rFonts w:ascii="GHEA Grapalat" w:eastAsia="GHEA Grapalat" w:hAnsi="GHEA Grapalat" w:cs="GHEA Grapalat"/>
                <w:b/>
                <w:color w:val="000000"/>
              </w:rPr>
              <w:t>15.05.2023</w:t>
            </w:r>
          </w:p>
        </w:tc>
      </w:tr>
      <w:tr w:rsidR="008E214A" w:rsidRPr="00AC4BF2" w14:paraId="71C8C393" w14:textId="77777777" w:rsidTr="00DC2A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5"/>
        </w:trPr>
        <w:tc>
          <w:tcPr>
            <w:tcW w:w="7815" w:type="dxa"/>
            <w:vMerge/>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D5E7EDC" w14:textId="77777777" w:rsidR="008E214A" w:rsidRPr="00AC4BF2" w:rsidRDefault="008E214A" w:rsidP="00AC4BF2">
            <w:pPr>
              <w:pBdr>
                <w:top w:val="nil"/>
                <w:left w:val="nil"/>
                <w:bottom w:val="nil"/>
                <w:right w:val="nil"/>
                <w:between w:val="nil"/>
              </w:pBdr>
              <w:spacing w:line="276" w:lineRule="auto"/>
              <w:jc w:val="center"/>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D35BE0C" w14:textId="241F5D4E" w:rsidR="008E214A" w:rsidRPr="00AC4BF2" w:rsidRDefault="008E214A" w:rsidP="00AC4BF2">
            <w:pPr>
              <w:spacing w:line="276" w:lineRule="auto"/>
              <w:jc w:val="center"/>
              <w:rPr>
                <w:rFonts w:ascii="GHEA Grapalat" w:eastAsia="GHEA Grapalat" w:hAnsi="GHEA Grapalat" w:cs="GHEA Grapalat"/>
                <w:b/>
                <w:color w:val="000000"/>
              </w:rPr>
            </w:pPr>
            <w:r w:rsidRPr="00AC4BF2">
              <w:rPr>
                <w:rFonts w:ascii="GHEA Grapalat" w:eastAsia="GHEA Grapalat" w:hAnsi="GHEA Grapalat" w:cs="GHEA Grapalat"/>
                <w:b/>
                <w:color w:val="000000"/>
              </w:rPr>
              <w:t>Մ/18810-2023</w:t>
            </w:r>
          </w:p>
        </w:tc>
      </w:tr>
      <w:tr w:rsidR="0098496C" w:rsidRPr="00AC4BF2" w14:paraId="2AFF23C7"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7651712C" w14:textId="5948214D" w:rsidR="0098496C" w:rsidRPr="00AC4BF2" w:rsidRDefault="0098496C" w:rsidP="00AC4BF2">
            <w:pPr>
              <w:spacing w:line="276" w:lineRule="auto"/>
              <w:ind w:firstLine="567"/>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1</w:t>
            </w:r>
            <w:r w:rsidRPr="00AC4BF2">
              <w:rPr>
                <w:rFonts w:ascii="Cambria Math" w:eastAsia="GHEA Grapalat" w:hAnsi="Cambria Math" w:cs="Cambria Math"/>
                <w:bCs/>
                <w:color w:val="000000"/>
              </w:rPr>
              <w:t>․</w:t>
            </w:r>
            <w:r w:rsidRPr="00AC4BF2">
              <w:rPr>
                <w:rFonts w:ascii="GHEA Grapalat" w:eastAsia="GHEA Grapalat" w:hAnsi="GHEA Grapalat" w:cs="GHEA Grapalat"/>
                <w:bCs/>
                <w:color w:val="000000"/>
              </w:rPr>
              <w:t xml:space="preserve"> Նախագծի համաձայն որոշումն ընդունվում է հիմք ընդունելով «Արդյունաբերական քաղաքականության մասին» ՀՀ օրենքի 5-րդ հոդվածը, որի համաձայն արդյունաբերության զարգացման պետական միասնական քաղաքականության մշակումն ապահովում է լիազոր մարմինը` ռազմավարությունների, հայեցակարգերի, նպատակային ծրագրերի և այլ ծրագրային փաստաթղթերի նախագծերի մշակման միջոցով, որոնք հաստատում է ՀՀ կառավարությունը: Միաժամանակ, նախագծի հիմնավորմամբ ներկայացվում է, որ նախագծի ընդունումը բխում է Կառավարության 2050 թվականի Հայաստանի վերափոխման ռազմավարությունից, Կառավարության 2021-2026 թվականների ծրագրից, Փոքր և միջին ձեռնարկատիրության զարգացման 2020-2024 թվականների ծրագրից և Հայաստանի տեքստիլ արդյունաբերության զարգացման ծրագրից և դրանից բխող 2023-2026 թվականների գործողությունների ծրագրից։</w:t>
            </w:r>
            <w:r w:rsidR="0065545E" w:rsidRPr="00AC4BF2">
              <w:rPr>
                <w:rFonts w:ascii="GHEA Grapalat" w:eastAsia="GHEA Grapalat" w:hAnsi="GHEA Grapalat" w:cs="GHEA Grapalat"/>
                <w:bCs/>
                <w:color w:val="000000"/>
              </w:rPr>
              <w:t xml:space="preserve"> </w:t>
            </w:r>
            <w:r w:rsidRPr="00AC4BF2">
              <w:rPr>
                <w:rFonts w:ascii="GHEA Grapalat" w:eastAsia="GHEA Grapalat" w:hAnsi="GHEA Grapalat" w:cs="GHEA Grapalat"/>
                <w:bCs/>
                <w:color w:val="000000"/>
              </w:rPr>
              <w:t>Ուսումնասիրելով վերոնշյալ ծրագրերը՝ կարելի է փաստել, որ դրանց գործողությունների ծրագրերում նախագծով սահմանված միջոցառման իրականացում, ըստ էության, սահմանված չէ, հետևաբար կարծում ենք, որ նախագծով պետք է հղում կատարել ոչ թե օրենքի այն հոդվածին, որը նախատեսում է ռազմավարությունների, հայեցակարգերի, նպատակային ծրագրերի և այլ ծրագրային փաստաթղթերի նախագծերի մշակում, այլ պետք է հիմնվել արդեն իսկ հաստատված ծրագրերի կատարման համար սահմանված միջոցառումների դրույթների վրա, եթե այդպիսիք կան:</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07BA80D" w14:textId="77777777" w:rsidR="0098496C" w:rsidRPr="00AC4BF2" w:rsidRDefault="003709FD"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 xml:space="preserve">Չի ընդունվել։ </w:t>
            </w:r>
          </w:p>
          <w:p w14:paraId="21E73828" w14:textId="77777777" w:rsidR="00D3350D" w:rsidRPr="00AC4BF2" w:rsidRDefault="00D3350D" w:rsidP="00AC4BF2">
            <w:pPr>
              <w:spacing w:line="276" w:lineRule="auto"/>
              <w:jc w:val="both"/>
              <w:rPr>
                <w:rFonts w:ascii="GHEA Grapalat" w:eastAsia="GHEA Grapalat" w:hAnsi="GHEA Grapalat" w:cs="GHEA Grapalat"/>
                <w:bCs/>
                <w:color w:val="000000"/>
              </w:rPr>
            </w:pPr>
          </w:p>
          <w:p w14:paraId="5FB1F9DB" w14:textId="6DE7E642" w:rsidR="006D6E57" w:rsidRPr="00AC4BF2" w:rsidRDefault="000438B0"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Կառավարության որոշման նախագծում</w:t>
            </w:r>
            <w:r w:rsidR="006D6E57" w:rsidRPr="00AC4BF2">
              <w:rPr>
                <w:rFonts w:ascii="GHEA Grapalat" w:eastAsia="GHEA Grapalat" w:hAnsi="GHEA Grapalat" w:cs="GHEA Grapalat"/>
                <w:bCs/>
                <w:color w:val="000000"/>
              </w:rPr>
              <w:t xml:space="preserve"> հղում է արվում</w:t>
            </w:r>
            <w:r w:rsidRPr="00AC4BF2">
              <w:rPr>
                <w:rFonts w:ascii="GHEA Grapalat" w:eastAsia="GHEA Grapalat" w:hAnsi="GHEA Grapalat" w:cs="GHEA Grapalat"/>
                <w:bCs/>
                <w:color w:val="000000"/>
              </w:rPr>
              <w:t xml:space="preserve"> Հայաստանի Հանրապետության Սահմանադրության 146-րդ հոդվածի 4-րդ մաս</w:t>
            </w:r>
            <w:r w:rsidR="006D6E57" w:rsidRPr="00AC4BF2">
              <w:rPr>
                <w:rFonts w:ascii="GHEA Grapalat" w:eastAsia="GHEA Grapalat" w:hAnsi="GHEA Grapalat" w:cs="GHEA Grapalat"/>
                <w:bCs/>
                <w:color w:val="000000"/>
              </w:rPr>
              <w:t>ին</w:t>
            </w:r>
            <w:r w:rsidRPr="00AC4BF2">
              <w:rPr>
                <w:rFonts w:ascii="GHEA Grapalat" w:eastAsia="GHEA Grapalat" w:hAnsi="GHEA Grapalat" w:cs="GHEA Grapalat"/>
                <w:bCs/>
                <w:color w:val="000000"/>
              </w:rPr>
              <w:t>, նաև «Արդյունաբերական քաղաքականության մասին» Հայաստանի Հանրապետության օրենքի 5-րդ հոդված</w:t>
            </w:r>
            <w:r w:rsidR="006D6E57" w:rsidRPr="00AC4BF2">
              <w:rPr>
                <w:rFonts w:ascii="GHEA Grapalat" w:eastAsia="GHEA Grapalat" w:hAnsi="GHEA Grapalat" w:cs="GHEA Grapalat"/>
                <w:bCs/>
                <w:color w:val="000000"/>
              </w:rPr>
              <w:t xml:space="preserve">ին, որպեսզի օրենքը լիազորի Կառավարության որոշման ընդունումը։ </w:t>
            </w:r>
          </w:p>
          <w:p w14:paraId="2D6F899D" w14:textId="74796284" w:rsidR="00D3350D" w:rsidRPr="00AC4BF2" w:rsidRDefault="006D6E57"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 xml:space="preserve">Նախագծի մշակումը և իրականացումը բխում է հիմնավորմամբ նշված </w:t>
            </w:r>
            <w:r w:rsidR="000438B0" w:rsidRPr="00AC4BF2">
              <w:rPr>
                <w:rFonts w:ascii="GHEA Grapalat" w:eastAsia="GHEA Grapalat" w:hAnsi="GHEA Grapalat" w:cs="GHEA Grapalat"/>
                <w:bCs/>
                <w:color w:val="000000"/>
              </w:rPr>
              <w:t xml:space="preserve"> </w:t>
            </w:r>
            <w:r w:rsidRPr="00AC4BF2">
              <w:rPr>
                <w:rFonts w:ascii="GHEA Grapalat" w:eastAsia="GHEA Grapalat" w:hAnsi="GHEA Grapalat" w:cs="GHEA Grapalat"/>
                <w:bCs/>
                <w:color w:val="000000"/>
              </w:rPr>
              <w:t>Կառավարության 2021-2026 թվականների ծրագրից, Փոքր և միջին ձեռնարկատիրության զարգացման 2020-2024 թվականների ծրագրից և Հայաստանի տեքստիլ արդյունաբերության զարգացման ծրագրից և դրանից բխող 2023-2026 թվականների գործողությունների ծրագրից</w:t>
            </w:r>
            <w:r w:rsidRPr="00AC4BF2">
              <w:rPr>
                <w:rFonts w:ascii="Cambria Math" w:eastAsia="GHEA Grapalat" w:hAnsi="Cambria Math" w:cs="Cambria Math"/>
                <w:bCs/>
                <w:color w:val="000000"/>
              </w:rPr>
              <w:t>․</w:t>
            </w:r>
            <w:r w:rsidRPr="00AC4BF2">
              <w:rPr>
                <w:rFonts w:ascii="GHEA Grapalat" w:eastAsia="GHEA Grapalat" w:hAnsi="GHEA Grapalat" w:cs="GHEA Grapalat"/>
                <w:bCs/>
                <w:color w:val="000000"/>
              </w:rPr>
              <w:t xml:space="preserve"> մասնավորապես՝ վերջինիս հավելված 2-ի 2,6 կետով նկարագրված է նմանատիպ միջոցառու</w:t>
            </w:r>
            <w:r w:rsidR="00137D93" w:rsidRPr="00AC4BF2">
              <w:rPr>
                <w:rFonts w:ascii="GHEA Grapalat" w:eastAsia="GHEA Grapalat" w:hAnsi="GHEA Grapalat" w:cs="GHEA Grapalat"/>
                <w:bCs/>
                <w:color w:val="000000"/>
              </w:rPr>
              <w:t>մ։ Արդյունքում, տեքստիլ արդյունաբերության շրջանակը ընդլայնվել է՝ ներառելով մշակող արդյունաբերության ոլորտը</w:t>
            </w:r>
            <w:r w:rsidR="0052373C" w:rsidRPr="00AC4BF2">
              <w:rPr>
                <w:rFonts w:ascii="GHEA Grapalat" w:eastAsia="GHEA Grapalat" w:hAnsi="GHEA Grapalat" w:cs="GHEA Grapalat"/>
                <w:bCs/>
                <w:color w:val="000000"/>
              </w:rPr>
              <w:t xml:space="preserve">, քանի որ աջակցման մեխանիզմը կիրառելի է ամբողջ մշակող արդյունաբերության ոլորտի համար՝ ելնելով նախագծի հավելվածում և հիմնավորման մեջ նշված խնդիրներից։ </w:t>
            </w:r>
          </w:p>
        </w:tc>
      </w:tr>
      <w:tr w:rsidR="0098496C" w:rsidRPr="00AC4BF2" w14:paraId="5E07334C"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190C57AC" w14:textId="1F3FBD32" w:rsidR="0098496C" w:rsidRPr="00AC4BF2" w:rsidRDefault="00875F68" w:rsidP="00AC4BF2">
            <w:pPr>
              <w:pBdr>
                <w:top w:val="nil"/>
                <w:left w:val="nil"/>
                <w:bottom w:val="nil"/>
                <w:right w:val="nil"/>
                <w:between w:val="nil"/>
              </w:pBdr>
              <w:spacing w:line="276" w:lineRule="auto"/>
              <w:jc w:val="both"/>
              <w:rPr>
                <w:rFonts w:ascii="GHEA Grapalat" w:eastAsia="GHEA Grapalat" w:hAnsi="GHEA Grapalat" w:cs="GHEA Grapalat"/>
                <w:b/>
                <w:color w:val="000000" w:themeColor="text1"/>
              </w:rPr>
            </w:pPr>
            <w:r w:rsidRPr="00AC4BF2">
              <w:rPr>
                <w:rFonts w:ascii="GHEA Grapalat" w:eastAsia="GHEA Grapalat" w:hAnsi="GHEA Grapalat" w:cs="GHEA Grapalat"/>
                <w:b/>
                <w:color w:val="000000" w:themeColor="text1"/>
              </w:rPr>
              <w:t xml:space="preserve">   </w:t>
            </w:r>
            <w:r w:rsidR="0098496C" w:rsidRPr="00AC4BF2">
              <w:rPr>
                <w:rFonts w:ascii="GHEA Grapalat" w:eastAsia="GHEA Grapalat" w:hAnsi="GHEA Grapalat" w:cs="GHEA Grapalat"/>
                <w:b/>
                <w:color w:val="000000" w:themeColor="text1"/>
              </w:rPr>
              <w:t>2</w:t>
            </w:r>
            <w:r w:rsidR="0098496C" w:rsidRPr="00AC4BF2">
              <w:rPr>
                <w:rFonts w:ascii="Cambria Math" w:eastAsia="GHEA Grapalat" w:hAnsi="Cambria Math" w:cs="Cambria Math"/>
                <w:b/>
                <w:color w:val="000000" w:themeColor="text1"/>
              </w:rPr>
              <w:t>․</w:t>
            </w:r>
            <w:r w:rsidR="0098496C" w:rsidRPr="00AC4BF2">
              <w:rPr>
                <w:rFonts w:ascii="GHEA Grapalat" w:hAnsi="GHEA Grapalat"/>
                <w:color w:val="000000" w:themeColor="text1"/>
              </w:rPr>
              <w:t xml:space="preserve"> Նախագծով ըստ էության խոսքը գնում է մասնավոր տնտեսվարողների կողմից ոչ արդյունավետ կադրային քաղաքականության իրականացման խնդրի մասին, որը մեր կարծիքով հենց վերջիններիս կառավարման արդյունավետության բարձրացման հարթությունում է և ազատ, մրցակցային տնտեսության շուկայավարման կանոններից ելնելով </w:t>
            </w:r>
            <w:r w:rsidR="0098496C" w:rsidRPr="00AC4BF2">
              <w:rPr>
                <w:rFonts w:ascii="GHEA Grapalat" w:hAnsi="GHEA Grapalat"/>
                <w:color w:val="000000" w:themeColor="text1"/>
              </w:rPr>
              <w:lastRenderedPageBreak/>
              <w:t>նպատակահարմար չենք համարում այդ խնդիրը դիտարկել պետական աջակցության համատեքստում, առավել ևս՝ վճարված եկամտային հարկի գումարների փոխհատուցման միջոցով։ Բացի այդ, միջազգային լավագույն փորձի ուսումնասիրութ</w:t>
            </w:r>
            <w:r w:rsidR="0098496C" w:rsidRPr="00AC4BF2">
              <w:rPr>
                <w:rFonts w:ascii="GHEA Grapalat" w:hAnsi="GHEA Grapalat"/>
                <w:color w:val="000000" w:themeColor="text1"/>
              </w:rPr>
              <w:softHyphen/>
              <w:t>յունները ցույց են տալիս, որ նախքան որևէ ձևով աջակցության տրամադրումը, անհրաժեշտ է գնահատել դրա ազդեցությունները նվազագույնը հարկաբյուջետային և սոցիալ-տնտեսական ոլորտների համար, ինչպես նաև պետության կատարած ծախսեր-ակնկալվող օգուտներ վերլուծության արդյունքներով դրա արդյունավետությունը հիմնավորվելու պարագայում միայն գնալ այդ քայլին, այն էլ այն դեպքում, երբ բավարար ռեսուրսներ և գործիքներ կան գնահատելու կատարված ծախսերի և ստացված օգուտների իրական ծավալները: Մյուս կողմից, սովորաբար պետական աջակցությունը տրամադրվում է շահառուների կոնկրետ շրջանակի համար` հաշվի առնելով սկզբնական նպատակադրումը և թիրախային արդյունքի կատարման միջանկյալ և վերջնական ցուցանիշների նկատմամբ հսկողությունը, ինչը բացակայում է նշված նախագծով: Միաժամանակ, բացակայում են վերը նշված պետական աջակցության տրամադրման համար անհրաժեշտ հաշվարկ-հիմնավորումները և նպատակադրված թիրախային արդյունքի նկատմամբ հսկողական մեխանիզմները։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90E8DFD" w14:textId="141C8870" w:rsidR="0098496C" w:rsidRPr="00AC4BF2" w:rsidRDefault="00901964"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Ընդունվել է մասամբ</w:t>
            </w:r>
            <w:r w:rsidRPr="00AC4BF2">
              <w:rPr>
                <w:rFonts w:ascii="Cambria Math" w:eastAsia="GHEA Grapalat" w:hAnsi="Cambria Math" w:cs="Cambria Math"/>
                <w:bCs/>
                <w:color w:val="000000"/>
              </w:rPr>
              <w:t>․</w:t>
            </w:r>
          </w:p>
          <w:p w14:paraId="42675B85" w14:textId="77777777" w:rsidR="00ED67F5" w:rsidRPr="00AC4BF2" w:rsidRDefault="00ED67F5" w:rsidP="00AC4BF2">
            <w:pPr>
              <w:spacing w:line="276" w:lineRule="auto"/>
              <w:jc w:val="both"/>
              <w:rPr>
                <w:rFonts w:ascii="GHEA Grapalat" w:eastAsia="GHEA Grapalat" w:hAnsi="GHEA Grapalat" w:cs="GHEA Grapalat"/>
                <w:bCs/>
                <w:color w:val="000000"/>
              </w:rPr>
            </w:pPr>
          </w:p>
          <w:p w14:paraId="21C2AFA5" w14:textId="77777777" w:rsidR="00ED67F5" w:rsidRPr="00AC4BF2" w:rsidRDefault="00ED67F5"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Կատարվել են հաշվարկ-հիմնավորման փոփոխություններ։</w:t>
            </w:r>
          </w:p>
          <w:p w14:paraId="4DA5D320" w14:textId="4C74392F" w:rsidR="00901964" w:rsidRPr="00AC4BF2" w:rsidRDefault="00901964"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Նախագծի հիմնավորման մեջ ներառվել է մշակող արդյունաբերության ոլորտի շուրջ 100 տնտեսավարողների հետ իրականացված հարցման արդյունքները։</w:t>
            </w:r>
          </w:p>
          <w:p w14:paraId="098C14D0" w14:textId="6D619476" w:rsidR="00D07658" w:rsidRPr="00AC4BF2" w:rsidRDefault="00D07658"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 xml:space="preserve">Նշված խնդիրը </w:t>
            </w:r>
            <w:r w:rsidR="005B1C16" w:rsidRPr="00AC4BF2">
              <w:rPr>
                <w:rFonts w:ascii="GHEA Grapalat" w:eastAsia="GHEA Grapalat" w:hAnsi="GHEA Grapalat" w:cs="GHEA Grapalat"/>
                <w:bCs/>
                <w:color w:val="000000"/>
              </w:rPr>
              <w:t>բազմաշերտ է</w:t>
            </w:r>
            <w:r w:rsidR="005B1C16" w:rsidRPr="00AC4BF2">
              <w:rPr>
                <w:rFonts w:ascii="Cambria Math" w:eastAsia="GHEA Grapalat" w:hAnsi="Cambria Math" w:cs="Cambria Math"/>
                <w:bCs/>
                <w:color w:val="000000"/>
              </w:rPr>
              <w:t>․</w:t>
            </w:r>
            <w:r w:rsidR="005B1C16" w:rsidRPr="00AC4BF2">
              <w:rPr>
                <w:rFonts w:ascii="GHEA Grapalat" w:eastAsia="GHEA Grapalat" w:hAnsi="GHEA Grapalat" w:cs="GHEA Grapalat"/>
                <w:bCs/>
                <w:color w:val="000000"/>
              </w:rPr>
              <w:t xml:space="preserve"> չնայած նրա, որ աշխատաշուկայում առկա աշխատատեղերը շատ են</w:t>
            </w:r>
            <w:r w:rsidR="007541EA" w:rsidRPr="00AC4BF2">
              <w:rPr>
                <w:rFonts w:ascii="GHEA Grapalat" w:eastAsia="GHEA Grapalat" w:hAnsi="GHEA Grapalat" w:cs="GHEA Grapalat"/>
                <w:bCs/>
                <w:color w:val="000000"/>
              </w:rPr>
              <w:t xml:space="preserve">, սակայն խնդիր կա միջին մասնագիտական կրթության որակի, ՄԿՈՒ կենտրոնների և գործատուների միջև երկխոսության, ինչի պատճառով </w:t>
            </w:r>
            <w:r w:rsidR="00901964" w:rsidRPr="00AC4BF2">
              <w:rPr>
                <w:rFonts w:ascii="GHEA Grapalat" w:eastAsia="GHEA Grapalat" w:hAnsi="GHEA Grapalat" w:cs="GHEA Grapalat"/>
                <w:bCs/>
                <w:color w:val="000000"/>
              </w:rPr>
              <w:t xml:space="preserve">քոլեջներն ավարտած ուսանողների կարողությունները չեն բավարարում գործատուին և վերջինս խուսափելով պոտենցիալ վնասներից, որ կարող է կրել ապագայում (նշված են հիմնավորման մեջ) նոր ավարտած ուսանողներին կամ վերապատրաստման կարիք ունեցող չի ընդունում աշխատանքի։ Նախագծի կիրառումը միտված է շահագրգռել գործատուին ներգրավելու և վերապատրաստելու նմանատիպ անձանց։ </w:t>
            </w:r>
            <w:r w:rsidR="00E34DEF" w:rsidRPr="00AC4BF2">
              <w:rPr>
                <w:rFonts w:ascii="GHEA Grapalat" w:eastAsia="GHEA Grapalat" w:hAnsi="GHEA Grapalat" w:cs="GHEA Grapalat"/>
                <w:bCs/>
                <w:color w:val="000000"/>
              </w:rPr>
              <w:t>Հայաստանի տեքստիլ արդյունաբերության զարգացման ծրագր</w:t>
            </w:r>
            <w:r w:rsidR="00ED67F5" w:rsidRPr="00AC4BF2">
              <w:rPr>
                <w:rFonts w:ascii="GHEA Grapalat" w:eastAsia="GHEA Grapalat" w:hAnsi="GHEA Grapalat" w:cs="GHEA Grapalat"/>
                <w:bCs/>
                <w:color w:val="000000"/>
              </w:rPr>
              <w:t>ում, ինչպես նաև մշակող արդյունաբերության շուրջ 100 տնտեսավարողների հետ իրականացված թիրախային հարցման արդյունքում գնահատվել են ակնկալվող արդյունքները։</w:t>
            </w:r>
          </w:p>
        </w:tc>
      </w:tr>
      <w:tr w:rsidR="0098496C" w:rsidRPr="00AC4BF2" w14:paraId="4D08E79B" w14:textId="77777777" w:rsidTr="006554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8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55103AFB" w14:textId="3C409817" w:rsidR="0098496C" w:rsidRPr="00AC4BF2" w:rsidRDefault="0098496C" w:rsidP="00AC4BF2">
            <w:pPr>
              <w:spacing w:line="276" w:lineRule="auto"/>
              <w:ind w:firstLine="567"/>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3</w:t>
            </w:r>
            <w:r w:rsidRPr="00AC4BF2">
              <w:rPr>
                <w:rFonts w:ascii="Cambria Math" w:eastAsia="GHEA Grapalat" w:hAnsi="Cambria Math" w:cs="Cambria Math"/>
                <w:bCs/>
                <w:color w:val="000000"/>
              </w:rPr>
              <w:t>․</w:t>
            </w:r>
            <w:r w:rsidRPr="00AC4BF2">
              <w:rPr>
                <w:rFonts w:ascii="GHEA Grapalat" w:eastAsia="GHEA Grapalat" w:hAnsi="GHEA Grapalat" w:cs="GHEA Grapalat"/>
                <w:bCs/>
                <w:color w:val="000000"/>
              </w:rPr>
              <w:t xml:space="preserve"> Նախագծի հիմնավորման համաձայն՝ «նախագծի ընդունմամբ նախատեսվում է ապահովել լրացուցիչ մոտ 3000 նոր աշխատողների ներգրավում մշակող արդյունաբերության տարբեր ոլորտներ։ Ակնկալվում է լրացուցիչ պետական բյուջեի փոփոխություն 3 տարիների համար առավելագույնը 1</w:t>
            </w:r>
            <w:r w:rsidRPr="00AC4BF2">
              <w:rPr>
                <w:rFonts w:ascii="Cambria Math" w:eastAsia="GHEA Grapalat" w:hAnsi="Cambria Math" w:cs="Cambria Math"/>
                <w:bCs/>
                <w:color w:val="000000"/>
              </w:rPr>
              <w:t>․</w:t>
            </w:r>
            <w:r w:rsidRPr="00AC4BF2">
              <w:rPr>
                <w:rFonts w:ascii="GHEA Grapalat" w:eastAsia="GHEA Grapalat" w:hAnsi="GHEA Grapalat" w:cs="GHEA Grapalat"/>
                <w:bCs/>
                <w:color w:val="000000"/>
              </w:rPr>
              <w:t xml:space="preserve">1 մլրդ դրամի չափով (հաշվի առնելով` մոտ 3000 աշխատող ներգրավելու կանխատեսվող արդյունքը), ընդ որում՝ նշվածը գործնականում ծախս չի համարվում, քանի որ հանդիսանում է շահառուների կողմից վճարված եկամտահարկի վերադարձ:» </w:t>
            </w:r>
          </w:p>
          <w:p w14:paraId="30CA3ABB" w14:textId="6E7B0330" w:rsidR="0098496C" w:rsidRPr="00AC4BF2" w:rsidRDefault="0098496C" w:rsidP="00AC4BF2">
            <w:pPr>
              <w:spacing w:line="276" w:lineRule="auto"/>
              <w:ind w:firstLine="567"/>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 xml:space="preserve">Նշված հիմնավորումից ստացվում է, որ մշակող արդյունաբերության տարբեր ոլորտներում առկա է 3000 թափուր աշխատատեղ, որը կհամալրվի վերոնշյալ միջոցառման արդյունքում, սակայն ներկայացված չէ, թե ինչ ուսումնասիրությունների վրա է հիմնված նման ցուցանիշը, հետևաբար կարծում ենք, որ այն հիմնավորման կարիք ունի։ Միաժամանակ վերոգրյալի հետ կապված կարծում ենք նաև, որ գործատուները իրենց աշխատողների աշխատավարձերից և դրան հավասարեցված վճարումներից վճարված եկամտային հարկերը հետ ստանալու նպատակով կարող են իրենց մոտ ընդունել նոր աշխատողներ` միաժամանակ լուծելով հին աշխատողների հետ աշխատանքային պայմանագրերը, ինչպես նաև խուսափել աշխատանքային պայմանագիր կնքել միջոցառման իմաստով «աշխատող» հասկացությանը չբավարարող անձանց հետ: </w:t>
            </w:r>
          </w:p>
          <w:p w14:paraId="590CB256" w14:textId="77777777" w:rsidR="0065545E" w:rsidRPr="00AC4BF2" w:rsidRDefault="0065545E" w:rsidP="00AC4BF2">
            <w:pPr>
              <w:spacing w:line="276" w:lineRule="auto"/>
              <w:ind w:firstLine="567"/>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Անհրաժեշտ ենք համարում նշել նաև, որ պահանջարկով պայմանավորված արտադրության ծավալների աճն ապահովելու նպատակով տնտեսվարողներն առանց որևէ արտոնություն ստանալու էլ ավելացնելու են իրենց աշխատուժը, իսկ այն տնտեսվարողները, որոնք արտադրության ծավալների աճ ապահովելու պահանջարկ չունեն ուղղակի նախագծով սահմանված եկամտային հարկի փոխհատուցման հնարավորությունից օգտվելու նպատակով հին աշխատողներին փոխարինելու են նորերով:</w:t>
            </w:r>
          </w:p>
          <w:p w14:paraId="1E363083" w14:textId="0EC68E8D" w:rsidR="0098496C" w:rsidRPr="00AC4BF2" w:rsidRDefault="0065545E"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Ընդ որում, միջոցառումն իրականացնելու դեպքում պետական բյուջեի ծախսերն ավելանալու են։</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57FA9E1F" w14:textId="592A2651" w:rsidR="0098496C" w:rsidRPr="00AC4BF2" w:rsidRDefault="00A54552"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lastRenderedPageBreak/>
              <w:t>Ընդունվել է մասամբ</w:t>
            </w:r>
            <w:r w:rsidRPr="00AC4BF2">
              <w:rPr>
                <w:rFonts w:ascii="Cambria Math" w:eastAsia="GHEA Grapalat" w:hAnsi="Cambria Math" w:cs="Cambria Math"/>
                <w:bCs/>
                <w:color w:val="000000"/>
              </w:rPr>
              <w:t>․</w:t>
            </w:r>
          </w:p>
          <w:p w14:paraId="24ECC9B6" w14:textId="77777777" w:rsidR="00A54552" w:rsidRPr="00AC4BF2" w:rsidRDefault="00A54552" w:rsidP="00AC4BF2">
            <w:pPr>
              <w:spacing w:line="276" w:lineRule="auto"/>
              <w:jc w:val="both"/>
              <w:rPr>
                <w:rFonts w:ascii="GHEA Grapalat" w:eastAsia="GHEA Grapalat" w:hAnsi="GHEA Grapalat" w:cs="GHEA Grapalat"/>
                <w:bCs/>
                <w:color w:val="000000"/>
              </w:rPr>
            </w:pPr>
          </w:p>
          <w:p w14:paraId="1FEFC944" w14:textId="6F1B0880" w:rsidR="00A54552" w:rsidRPr="00AC4BF2" w:rsidRDefault="00A54552"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GHEA Grapalat"/>
                <w:bCs/>
                <w:color w:val="000000"/>
              </w:rPr>
              <w:t>Հիմնավորման մեջ կատարվել են համապատասխան փոփոխություններ, մասնավորապես</w:t>
            </w:r>
            <w:r w:rsidR="000431E2" w:rsidRPr="00AC4BF2">
              <w:rPr>
                <w:rFonts w:ascii="GHEA Grapalat" w:eastAsia="GHEA Grapalat" w:hAnsi="GHEA Grapalat" w:cs="GHEA Grapalat"/>
                <w:bCs/>
                <w:color w:val="000000"/>
              </w:rPr>
              <w:t>՝</w:t>
            </w:r>
            <w:r w:rsidRPr="00AC4BF2">
              <w:rPr>
                <w:rFonts w:ascii="GHEA Grapalat" w:eastAsia="GHEA Grapalat" w:hAnsi="GHEA Grapalat" w:cs="GHEA Grapalat"/>
                <w:bCs/>
                <w:color w:val="000000"/>
              </w:rPr>
              <w:t xml:space="preserve"> կատարվել է </w:t>
            </w:r>
            <w:r w:rsidR="0010568B" w:rsidRPr="00AC4BF2">
              <w:rPr>
                <w:rFonts w:ascii="GHEA Grapalat" w:eastAsia="GHEA Grapalat" w:hAnsi="GHEA Grapalat" w:cs="GHEA Grapalat"/>
                <w:bCs/>
                <w:color w:val="000000"/>
              </w:rPr>
              <w:t>ուսումնասիրություն</w:t>
            </w:r>
            <w:r w:rsidR="000431E2" w:rsidRPr="00AC4BF2">
              <w:rPr>
                <w:rFonts w:ascii="GHEA Grapalat" w:eastAsia="GHEA Grapalat" w:hAnsi="GHEA Grapalat" w:cs="GHEA Grapalat"/>
                <w:bCs/>
                <w:color w:val="000000"/>
              </w:rPr>
              <w:t xml:space="preserve">՝ </w:t>
            </w:r>
            <w:r w:rsidR="0010568B" w:rsidRPr="00AC4BF2">
              <w:rPr>
                <w:rFonts w:ascii="GHEA Grapalat" w:eastAsia="GHEA Grapalat" w:hAnsi="GHEA Grapalat" w:cs="GHEA Grapalat"/>
                <w:bCs/>
                <w:color w:val="000000"/>
              </w:rPr>
              <w:t>մշակող արդյունաբերության ոլորտում, որի արդյունքներով աշխատողների թիվը</w:t>
            </w:r>
            <w:r w:rsidR="000431E2" w:rsidRPr="00AC4BF2">
              <w:rPr>
                <w:rFonts w:ascii="GHEA Grapalat" w:eastAsia="GHEA Grapalat" w:hAnsi="GHEA Grapalat" w:cs="GHEA Grapalat"/>
                <w:bCs/>
                <w:color w:val="000000"/>
              </w:rPr>
              <w:t xml:space="preserve"> ակնկալվում է, որ</w:t>
            </w:r>
            <w:r w:rsidR="0010568B" w:rsidRPr="00AC4BF2">
              <w:rPr>
                <w:rFonts w:ascii="GHEA Grapalat" w:eastAsia="GHEA Grapalat" w:hAnsi="GHEA Grapalat" w:cs="GHEA Grapalat"/>
                <w:bCs/>
                <w:color w:val="000000"/>
              </w:rPr>
              <w:t xml:space="preserve"> կկրկնապատկվի (հարցման արդյունքները ներկայացվում են հիմնավորման մեջ)։ Հավելենք, որ աջակցման գործիքը չի </w:t>
            </w:r>
            <w:r w:rsidR="0010568B" w:rsidRPr="00AC4BF2">
              <w:rPr>
                <w:rFonts w:ascii="GHEA Grapalat" w:eastAsia="GHEA Grapalat" w:hAnsi="GHEA Grapalat" w:cs="GHEA Grapalat"/>
                <w:bCs/>
                <w:color w:val="000000"/>
              </w:rPr>
              <w:lastRenderedPageBreak/>
              <w:t>հանդիսանալու պետական բյուջեից ծախս, քանի որ աշխատողների թվի կրկնապատկմանը զուգահեռ ակնկալվում է ունենալ արտադրողականության աճ, արտադրական ծավալների աճ, ավելացված արժեքի բարձրացում, աշխատատեղերի ընդլայնում, ինչի արդյունքում պետական բյուջե հարկային մուտքերը ևս ավելանում են</w:t>
            </w:r>
            <w:r w:rsidR="000431E2" w:rsidRPr="00AC4BF2">
              <w:rPr>
                <w:rFonts w:ascii="GHEA Grapalat" w:eastAsia="GHEA Grapalat" w:hAnsi="GHEA Grapalat" w:cs="GHEA Grapalat"/>
                <w:bCs/>
                <w:color w:val="000000"/>
              </w:rPr>
              <w:t xml:space="preserve"> (խոսքը գնում է ապագայում առաջացած եկամտահարկի մասին)</w:t>
            </w:r>
            <w:r w:rsidR="0010568B" w:rsidRPr="00AC4BF2">
              <w:rPr>
                <w:rFonts w:ascii="GHEA Grapalat" w:eastAsia="GHEA Grapalat" w:hAnsi="GHEA Grapalat" w:cs="GHEA Grapalat"/>
                <w:bCs/>
                <w:color w:val="000000"/>
              </w:rPr>
              <w:t>։</w:t>
            </w:r>
          </w:p>
        </w:tc>
      </w:tr>
      <w:tr w:rsidR="0098496C" w:rsidRPr="00AC4BF2" w14:paraId="6889ECDF"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7C2DB5BE" w14:textId="7A5BDA38" w:rsidR="0098496C" w:rsidRPr="00AC4BF2" w:rsidRDefault="00875F68" w:rsidP="00AC4BF2">
            <w:pPr>
              <w:pBdr>
                <w:top w:val="nil"/>
                <w:left w:val="nil"/>
                <w:bottom w:val="nil"/>
                <w:right w:val="nil"/>
                <w:between w:val="nil"/>
              </w:pBd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
                <w:color w:val="000000"/>
              </w:rPr>
              <w:lastRenderedPageBreak/>
              <w:t xml:space="preserve">   </w:t>
            </w:r>
            <w:r w:rsidR="0098496C" w:rsidRPr="00AC4BF2">
              <w:rPr>
                <w:rFonts w:ascii="GHEA Grapalat" w:eastAsia="GHEA Grapalat" w:hAnsi="GHEA Grapalat" w:cs="GHEA Grapalat"/>
                <w:b/>
                <w:color w:val="000000"/>
              </w:rPr>
              <w:t>4</w:t>
            </w:r>
            <w:r w:rsidR="0098496C" w:rsidRPr="00AC4BF2">
              <w:rPr>
                <w:rFonts w:ascii="Cambria Math" w:eastAsia="GHEA Grapalat" w:hAnsi="Cambria Math" w:cs="Cambria Math"/>
                <w:b/>
                <w:color w:val="000000"/>
              </w:rPr>
              <w:t>․</w:t>
            </w:r>
            <w:r w:rsidR="0065545E" w:rsidRPr="00AC4BF2">
              <w:rPr>
                <w:rFonts w:ascii="GHEA Grapalat" w:hAnsi="GHEA Grapalat"/>
              </w:rPr>
              <w:t xml:space="preserve"> Նախագծի հիմնավորմամբ ներկայացվել է, որ «միջոցառման անհրաժեշտությունը պայմանավոր</w:t>
            </w:r>
            <w:r w:rsidR="0065545E" w:rsidRPr="00AC4BF2">
              <w:rPr>
                <w:rFonts w:ascii="GHEA Grapalat" w:hAnsi="GHEA Grapalat"/>
              </w:rPr>
              <w:softHyphen/>
              <w:t xml:space="preserve">ված է մշակող արդյունաբերության ոլորտում տնտեսվարողների կողմից նոր կադրերի ներգրավման հետ կապված ծախսերի մեղմման, աշխատակիցների հոսունությունը կանխելու </w:t>
            </w:r>
            <w:r w:rsidR="0065545E" w:rsidRPr="00AC4BF2">
              <w:rPr>
                <w:rFonts w:ascii="GHEA Grapalat" w:hAnsi="GHEA Grapalat"/>
              </w:rPr>
              <w:lastRenderedPageBreak/>
              <w:t>մասնագետների որակավորումն ապահովելու անհրաժեշտությամբ», որի վերաբերյալ հայտնում ենք, որ անհասկանալի է, թե նշված նախագիծը ինչպես է կանխելու աշխատակիցների հոսունությունը կամ ապահովելու մասնագետների որակավորման աճը։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F0EFFA0" w14:textId="77777777" w:rsidR="0098496C" w:rsidRPr="00AC4BF2" w:rsidRDefault="00713DD0" w:rsidP="00AC4BF2">
            <w:pPr>
              <w:spacing w:line="276" w:lineRule="auto"/>
              <w:jc w:val="both"/>
              <w:rPr>
                <w:rFonts w:ascii="GHEA Grapalat" w:eastAsia="GHEA Grapalat" w:hAnsi="GHEA Grapalat" w:cstheme="majorHAnsi"/>
                <w:color w:val="000000"/>
              </w:rPr>
            </w:pPr>
            <w:r w:rsidRPr="00AC4BF2">
              <w:rPr>
                <w:rFonts w:ascii="GHEA Grapalat" w:eastAsia="GHEA Grapalat" w:hAnsi="GHEA Grapalat" w:cstheme="majorHAnsi"/>
                <w:color w:val="000000"/>
              </w:rPr>
              <w:lastRenderedPageBreak/>
              <w:t>Չի ընդունվել։</w:t>
            </w:r>
          </w:p>
          <w:p w14:paraId="108ED750" w14:textId="77777777" w:rsidR="00856514" w:rsidRPr="00AC4BF2" w:rsidRDefault="00856514" w:rsidP="00AC4BF2">
            <w:pPr>
              <w:spacing w:line="276" w:lineRule="auto"/>
              <w:jc w:val="both"/>
              <w:rPr>
                <w:rFonts w:ascii="GHEA Grapalat" w:eastAsia="GHEA Grapalat" w:hAnsi="GHEA Grapalat" w:cs="GHEA Grapalat"/>
                <w:bCs/>
                <w:color w:val="000000"/>
              </w:rPr>
            </w:pPr>
          </w:p>
          <w:p w14:paraId="00A22C4B" w14:textId="6CEC9FD8" w:rsidR="00856514" w:rsidRPr="00AC4BF2" w:rsidRDefault="00856514" w:rsidP="00AC4BF2">
            <w:pPr>
              <w:spacing w:line="276" w:lineRule="auto"/>
              <w:jc w:val="both"/>
              <w:rPr>
                <w:rFonts w:ascii="GHEA Grapalat" w:eastAsia="GHEA Grapalat" w:hAnsi="GHEA Grapalat" w:cs="GHEA Grapalat"/>
                <w:bCs/>
                <w:color w:val="000000"/>
              </w:rPr>
            </w:pPr>
            <w:r w:rsidRPr="00AC4BF2">
              <w:rPr>
                <w:rFonts w:ascii="GHEA Grapalat" w:eastAsia="GHEA Grapalat" w:hAnsi="GHEA Grapalat" w:cstheme="majorHAnsi"/>
                <w:color w:val="000000"/>
              </w:rPr>
              <w:t xml:space="preserve">Նախագծով սահմանված աշխատողը ( աշխատող է համարվում </w:t>
            </w:r>
            <w:r w:rsidR="00403088" w:rsidRPr="00AC4BF2">
              <w:rPr>
                <w:rFonts w:ascii="GHEA Grapalat" w:eastAsia="GHEA Grapalat" w:hAnsi="GHEA Grapalat" w:cstheme="majorHAnsi"/>
                <w:color w:val="000000"/>
              </w:rPr>
              <w:t xml:space="preserve">այն ֆիզիկական անձը, </w:t>
            </w:r>
            <w:r w:rsidRPr="00AC4BF2">
              <w:rPr>
                <w:rFonts w:ascii="GHEA Grapalat" w:eastAsia="GHEA Grapalat" w:hAnsi="GHEA Grapalat" w:cstheme="majorHAnsi"/>
                <w:color w:val="000000"/>
              </w:rPr>
              <w:t xml:space="preserve">ով սույն միջոցառումն ուժի մեջ մտնելուց հետո՝ </w:t>
            </w:r>
            <w:r w:rsidRPr="00AC4BF2">
              <w:rPr>
                <w:rFonts w:ascii="GHEA Grapalat" w:eastAsia="GHEA Grapalat" w:hAnsi="GHEA Grapalat" w:cstheme="majorHAnsi"/>
                <w:color w:val="000000"/>
              </w:rPr>
              <w:lastRenderedPageBreak/>
              <w:t>աշխատանքային օրենսդրությամբ սահմանված կարգով գրավոր աշխատանքային պայմանագրի (աշխատանքի ընդունման մասին անհատական իրավական ակտի) հիման վրա աշխատանքային հարաբերությունների մեջ է մտել  շահառուի (գործատուի) հետ և 12 ամիս անընդմեջ այդ շահառուի հետ գտնվել է աշխատանքային հարաբերությունների մեջ (12 ամիս անընդմեջ պայմանագիրը չի լուծվել)</w:t>
            </w:r>
            <w:r w:rsidR="00403088" w:rsidRPr="00AC4BF2">
              <w:rPr>
                <w:rFonts w:ascii="GHEA Grapalat" w:eastAsia="GHEA Grapalat" w:hAnsi="GHEA Grapalat" w:cstheme="majorHAnsi"/>
                <w:color w:val="000000"/>
              </w:rPr>
              <w:t xml:space="preserve">, ենթադրյալ 12 ամիսների ընթացքում աշխատելով ձեռք է բերում որոշակի հմտություններ և բարձրացնում արտադրողականությունը, ինչի արդյունքում բարձրացնում է նաև իր աշխատավարձը, բարձր աշխատավարձը շահագրգռում է այդ աշխատողին շարունակել աշխատանքը այդ գործատուի մոտ։ Ուսումնասիրությունները ցույց են տվել, որ ոլորտում սկսնակ աշխատողները, ովքեր չունեն ձևավորված կարողություններ կարճաժամկետում (մոտ 2-3 ամիս)  չեն կարողանում հմտանալ, ունենալ բարձր արտադրողականություն, ինչի արդյունքում ստանում են մինիմալ աշխատավարձ։ Նախագծի տրամաբանությամբ գործատուն պետք է շահագրգիռ լինի աշխատողին 12 ամսով (առնվազն) ներգրավելու իր մոտ։ </w:t>
            </w:r>
          </w:p>
        </w:tc>
      </w:tr>
      <w:tr w:rsidR="0098496C" w:rsidRPr="00AC4BF2" w14:paraId="3A4A7585"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7E4AEB9F" w14:textId="725772B7" w:rsidR="0098496C" w:rsidRPr="00AC4BF2" w:rsidRDefault="00875F68" w:rsidP="00AC4BF2">
            <w:pPr>
              <w:spacing w:line="276" w:lineRule="auto"/>
              <w:jc w:val="both"/>
              <w:rPr>
                <w:rFonts w:ascii="GHEA Grapalat" w:hAnsi="GHEA Grapalat"/>
              </w:rPr>
            </w:pPr>
            <w:r w:rsidRPr="00AC4BF2">
              <w:rPr>
                <w:rFonts w:ascii="GHEA Grapalat" w:eastAsia="GHEA Grapalat" w:hAnsi="GHEA Grapalat" w:cs="GHEA Grapalat"/>
                <w:b/>
                <w:color w:val="000000"/>
              </w:rPr>
              <w:lastRenderedPageBreak/>
              <w:t xml:space="preserve">  </w:t>
            </w:r>
            <w:r w:rsidR="0065545E" w:rsidRPr="00AC4BF2">
              <w:rPr>
                <w:rFonts w:ascii="GHEA Grapalat" w:eastAsia="GHEA Grapalat" w:hAnsi="GHEA Grapalat" w:cs="GHEA Grapalat"/>
                <w:b/>
                <w:color w:val="000000"/>
              </w:rPr>
              <w:t>5</w:t>
            </w:r>
            <w:r w:rsidR="0065545E" w:rsidRPr="00AC4BF2">
              <w:rPr>
                <w:rFonts w:ascii="Cambria Math" w:eastAsia="GHEA Grapalat" w:hAnsi="Cambria Math" w:cs="Cambria Math"/>
                <w:b/>
                <w:color w:val="000000"/>
              </w:rPr>
              <w:t>․</w:t>
            </w:r>
            <w:r w:rsidR="0065545E" w:rsidRPr="00AC4BF2">
              <w:rPr>
                <w:rFonts w:ascii="GHEA Grapalat" w:hAnsi="GHEA Grapalat"/>
              </w:rPr>
              <w:t xml:space="preserve"> Նախագծի հիմնավորման համաձայն՝ պետական բյուջեի ծախսի հաշվարկն իրականացվել է հիմք ընդունելով մշակող արդյունաբերության ոլորտում սկսնակ և վերաորակավորման պահանջ ունեցող աշխատողների միջին աշխատավարձը 100-150 հազար ՀՀ դրամի չափով աջակցության տրամադրման բոլոր երեք տարիների համար, մինչդեռ կարծում ենք, որ տվյալ ժամանակահատվածում պետք է հաշվի առնել նաև աշխատավարձի բնականոն աճը, ինչն էլ առաջարկում ենք ճշգրտել միջին անվանական աշխատավարձի վերջին երեք տարիների միջին աճի տեմպով:</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532173B0" w14:textId="77777777" w:rsidR="0098496C" w:rsidRPr="00AC4BF2" w:rsidRDefault="00656B81" w:rsidP="00AC4BF2">
            <w:pPr>
              <w:spacing w:line="276" w:lineRule="auto"/>
              <w:jc w:val="both"/>
              <w:rPr>
                <w:rFonts w:ascii="GHEA Grapalat" w:eastAsia="GHEA Grapalat" w:hAnsi="GHEA Grapalat" w:cs="Cambria Math"/>
                <w:color w:val="000000"/>
              </w:rPr>
            </w:pPr>
            <w:r w:rsidRPr="00AC4BF2">
              <w:rPr>
                <w:rFonts w:ascii="GHEA Grapalat" w:eastAsia="GHEA Grapalat" w:hAnsi="GHEA Grapalat" w:cstheme="majorHAnsi"/>
                <w:color w:val="000000"/>
              </w:rPr>
              <w:t>Ընդունվել է</w:t>
            </w:r>
            <w:r w:rsidRPr="00AC4BF2">
              <w:rPr>
                <w:rFonts w:ascii="Cambria Math" w:eastAsia="GHEA Grapalat" w:hAnsi="Cambria Math" w:cs="Cambria Math"/>
                <w:color w:val="000000"/>
              </w:rPr>
              <w:t>․</w:t>
            </w:r>
          </w:p>
          <w:p w14:paraId="110D2CD2" w14:textId="77777777" w:rsidR="0070700E" w:rsidRPr="00AC4BF2" w:rsidRDefault="0070700E" w:rsidP="00AC4BF2">
            <w:pPr>
              <w:spacing w:line="276" w:lineRule="auto"/>
              <w:jc w:val="both"/>
              <w:rPr>
                <w:rFonts w:ascii="GHEA Grapalat" w:eastAsia="GHEA Grapalat" w:hAnsi="GHEA Grapalat" w:cs="Cambria Math"/>
                <w:color w:val="000000"/>
              </w:rPr>
            </w:pPr>
          </w:p>
          <w:p w14:paraId="1B3E2627" w14:textId="3D024A97" w:rsidR="0070700E" w:rsidRPr="00AC4BF2" w:rsidRDefault="0070700E" w:rsidP="00AC4BF2">
            <w:pPr>
              <w:spacing w:line="276" w:lineRule="auto"/>
              <w:jc w:val="both"/>
              <w:rPr>
                <w:rFonts w:ascii="GHEA Grapalat" w:eastAsia="GHEA Grapalat" w:hAnsi="GHEA Grapalat" w:cs="GHEA Grapalat"/>
                <w:b/>
                <w:color w:val="000000"/>
              </w:rPr>
            </w:pPr>
            <w:r w:rsidRPr="00AC4BF2">
              <w:rPr>
                <w:rFonts w:ascii="GHEA Grapalat" w:hAnsi="GHEA Grapalat"/>
              </w:rPr>
              <w:t>Հիմնավորման մեջ կատարվել է հաշվարկ-հիմնավորման փոփոխություն։</w:t>
            </w:r>
          </w:p>
        </w:tc>
      </w:tr>
      <w:tr w:rsidR="0065545E" w:rsidRPr="00AC4BF2" w14:paraId="1085F58F"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4D4DB1E4" w14:textId="30BB5973" w:rsidR="0065545E" w:rsidRPr="00AC4BF2" w:rsidRDefault="00875F68" w:rsidP="00AC4BF2">
            <w:pPr>
              <w:spacing w:line="276" w:lineRule="auto"/>
              <w:jc w:val="both"/>
              <w:rPr>
                <w:rFonts w:ascii="GHEA Grapalat" w:eastAsia="GHEA Grapalat" w:hAnsi="GHEA Grapalat" w:cs="GHEA Grapalat"/>
                <w:b/>
                <w:color w:val="000000" w:themeColor="text1"/>
              </w:rPr>
            </w:pPr>
            <w:r w:rsidRPr="00AC4BF2">
              <w:rPr>
                <w:rFonts w:ascii="GHEA Grapalat" w:eastAsia="GHEA Grapalat" w:hAnsi="GHEA Grapalat" w:cs="GHEA Grapalat"/>
                <w:b/>
                <w:color w:val="000000" w:themeColor="text1"/>
              </w:rPr>
              <w:lastRenderedPageBreak/>
              <w:t xml:space="preserve">   </w:t>
            </w:r>
            <w:r w:rsidR="0065545E" w:rsidRPr="00AC4BF2">
              <w:rPr>
                <w:rFonts w:ascii="GHEA Grapalat" w:eastAsia="GHEA Grapalat" w:hAnsi="GHEA Grapalat" w:cs="GHEA Grapalat"/>
                <w:b/>
                <w:color w:val="000000" w:themeColor="text1"/>
              </w:rPr>
              <w:t>6</w:t>
            </w:r>
            <w:r w:rsidR="0065545E" w:rsidRPr="00AC4BF2">
              <w:rPr>
                <w:rFonts w:ascii="Cambria Math" w:eastAsia="GHEA Grapalat" w:hAnsi="Cambria Math" w:cs="Cambria Math"/>
                <w:b/>
                <w:color w:val="000000" w:themeColor="text1"/>
              </w:rPr>
              <w:t>․</w:t>
            </w:r>
            <w:r w:rsidR="0065545E" w:rsidRPr="00AC4BF2">
              <w:rPr>
                <w:rFonts w:ascii="GHEA Grapalat" w:hAnsi="GHEA Grapalat"/>
                <w:color w:val="000000" w:themeColor="text1"/>
              </w:rPr>
              <w:t xml:space="preserve"> ՀՀ էկոնոմիկայի նախարարի 2013 թվականի սեպտեմբերի 19-ի N874-Ն հրամանով հաստատված՝ «Տնտեսական գործունեության տեսակների դասակարգչի» C (ՍԻ) Մշակող արդյունաբերություն խմբում ներառված են բազմաթիվ գործունեության տեսակներ, մասնավորապես՝ սննդամթերքի արտադրություն, խմիչքների արտադրություն, ծխախոտային արտադրատեսակների արտադրություն, մանածագործական արտադրատեսակների արտադրություն, հագուստի արտադրություն, փայտանյութի մշակում, փայտից, խցանակեղևից, ծղոտից և հյուսկեն նյութերից արտադրատեսակների արտադրություն, պոլիգրաֆիական գործունեություն, գրառված կրիչների բազմացում, կոքսի և թորած նավթամթերքի արտադրություն, քիմիական նյութերի և քիմիական արտադրատեսակների արտադրություն, ռետինե և պլաստմասսե արտադրատեսակների արտադրություն, այլ ոչ մետաղական հանքային արտադրատեսակների արտադրություն, հիմնական մետաղների արտադրություն, համակարգիչների, էլեկտրոնային և օպտիկական սարքավորանքի արտադրություն, էլեկտրական սարքավորանքի արտադրություն, կահույքի արտադրություն, մեքենաների և սարքավորանքի նորոգում և տեղադրում և այլն։ Այսինքն, մշակող արդյունաբերությունը ներառում է գործունեության տարբեր տեսակներ (օրինակ՝ սննդամթերքի արտադրություն, խմիչքների արտադրություն, ծախոտի արտադրություն և այլն), որոնք ունեն իրենց բնորոշ առանձնահատկությունները, իսկ հիմնավորմամբ բացակայում են  գործունեության առանձին տեսակների մասով կատարված ուսումնասիրություններ, վերլուծություններ։</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24D852D0" w14:textId="77777777" w:rsidR="0065545E" w:rsidRPr="00AC4BF2" w:rsidRDefault="000560A0" w:rsidP="00AC4BF2">
            <w:pPr>
              <w:spacing w:line="276" w:lineRule="auto"/>
              <w:jc w:val="both"/>
              <w:rPr>
                <w:rFonts w:ascii="GHEA Grapalat" w:hAnsi="GHEA Grapalat"/>
              </w:rPr>
            </w:pPr>
            <w:r w:rsidRPr="00AC4BF2">
              <w:rPr>
                <w:rFonts w:ascii="GHEA Grapalat" w:hAnsi="GHEA Grapalat"/>
              </w:rPr>
              <w:t>Ընդունվել է</w:t>
            </w:r>
            <w:r w:rsidRPr="00AC4BF2">
              <w:rPr>
                <w:rFonts w:ascii="Cambria Math" w:hAnsi="Cambria Math" w:cs="Cambria Math"/>
              </w:rPr>
              <w:t>․</w:t>
            </w:r>
          </w:p>
          <w:p w14:paraId="5082D363" w14:textId="77777777" w:rsidR="000560A0" w:rsidRPr="00AC4BF2" w:rsidRDefault="000560A0" w:rsidP="00AC4BF2">
            <w:pPr>
              <w:spacing w:line="276" w:lineRule="auto"/>
              <w:jc w:val="both"/>
              <w:rPr>
                <w:rFonts w:ascii="GHEA Grapalat" w:hAnsi="GHEA Grapalat"/>
              </w:rPr>
            </w:pPr>
          </w:p>
          <w:p w14:paraId="38AE447B" w14:textId="6A1D7BCD" w:rsidR="000560A0" w:rsidRPr="00AC4BF2" w:rsidRDefault="000560A0" w:rsidP="00AC4BF2">
            <w:pPr>
              <w:spacing w:line="276" w:lineRule="auto"/>
              <w:jc w:val="both"/>
              <w:rPr>
                <w:rFonts w:ascii="GHEA Grapalat" w:eastAsia="GHEA Grapalat" w:hAnsi="GHEA Grapalat" w:cs="GHEA Grapalat"/>
                <w:b/>
                <w:color w:val="000000"/>
              </w:rPr>
            </w:pPr>
            <w:r w:rsidRPr="00AC4BF2">
              <w:rPr>
                <w:rFonts w:ascii="GHEA Grapalat" w:hAnsi="GHEA Grapalat"/>
              </w:rPr>
              <w:t>Կատարվել է համապատասխան ուսումնասիրություն՝ հարցում մշակող արդյունաբերության ոլորտի 100-ից ավել ընկերությունների հետ։</w:t>
            </w:r>
            <w:r w:rsidR="00E32833" w:rsidRPr="00AC4BF2">
              <w:rPr>
                <w:rFonts w:ascii="GHEA Grapalat" w:hAnsi="GHEA Grapalat"/>
              </w:rPr>
              <w:t xml:space="preserve"> Ներառվել է հիմնավորման մեջ։</w:t>
            </w:r>
          </w:p>
        </w:tc>
      </w:tr>
      <w:tr w:rsidR="0065545E" w:rsidRPr="00AC4BF2" w14:paraId="37C01FE6"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7E1229B" w14:textId="07703094" w:rsidR="0065545E" w:rsidRPr="00AC4BF2" w:rsidRDefault="0065545E" w:rsidP="00AC4BF2">
            <w:pPr>
              <w:spacing w:line="276" w:lineRule="auto"/>
              <w:ind w:firstLine="567"/>
              <w:jc w:val="both"/>
              <w:rPr>
                <w:rFonts w:ascii="GHEA Grapalat" w:hAnsi="GHEA Grapalat"/>
                <w:color w:val="000000" w:themeColor="text1"/>
              </w:rPr>
            </w:pPr>
            <w:r w:rsidRPr="00AC4BF2">
              <w:rPr>
                <w:rFonts w:ascii="GHEA Grapalat" w:hAnsi="GHEA Grapalat"/>
                <w:color w:val="000000" w:themeColor="text1"/>
              </w:rPr>
              <w:t>7</w:t>
            </w:r>
            <w:r w:rsidRPr="00AC4BF2">
              <w:rPr>
                <w:rFonts w:ascii="Cambria Math" w:hAnsi="Cambria Math" w:cs="Cambria Math"/>
                <w:color w:val="000000" w:themeColor="text1"/>
              </w:rPr>
              <w:t>․</w:t>
            </w:r>
            <w:r w:rsidRPr="00AC4BF2">
              <w:rPr>
                <w:rFonts w:ascii="GHEA Grapalat" w:hAnsi="GHEA Grapalat"/>
                <w:color w:val="000000" w:themeColor="text1"/>
              </w:rPr>
              <w:t xml:space="preserve"> Բացի վերոնշյալից հայտնում ենք նաև, որ նախագծի նշված խմբագրությունը առաջացնելու է բազում խնդիրներ, այդ թվում` այնպիսի </w:t>
            </w:r>
            <w:r w:rsidRPr="00AC4BF2">
              <w:rPr>
                <w:rFonts w:ascii="GHEA Grapalat" w:hAnsi="GHEA Grapalat"/>
                <w:color w:val="000000" w:themeColor="text1"/>
              </w:rPr>
              <w:lastRenderedPageBreak/>
              <w:t>խնդիրներ, որոնց առկայության դեպքում հնարավոր չի լինի գործնականում կիրառել նախագծով նախատեսվող կարգավորումները։ Մասնավորապես՝</w:t>
            </w:r>
          </w:p>
          <w:p w14:paraId="52F9683A" w14:textId="77777777" w:rsidR="0065545E" w:rsidRPr="00AC4BF2" w:rsidRDefault="0065545E" w:rsidP="00AC4BF2">
            <w:pPr>
              <w:spacing w:line="276" w:lineRule="auto"/>
              <w:ind w:firstLine="567"/>
              <w:jc w:val="both"/>
              <w:rPr>
                <w:rFonts w:ascii="GHEA Grapalat" w:hAnsi="GHEA Grapalat"/>
                <w:color w:val="000000" w:themeColor="text1"/>
              </w:rPr>
            </w:pPr>
            <w:r w:rsidRPr="00AC4BF2">
              <w:rPr>
                <w:rFonts w:ascii="GHEA Grapalat" w:hAnsi="GHEA Grapalat"/>
                <w:color w:val="000000" w:themeColor="text1"/>
              </w:rPr>
              <w:t>- նախագծի հավելվածի 2-րդ կետին համապատասխան՝ ՀՀ-ում գրանցված և փաստացի գործունեություն իրականացնող առևտրային կազմակերպությունների և անհատ ձեռնարկատերերի համար շահառու համարվելու պայման է համարվում դիմելու օրվա նախորդող տարվա շրջանառության առնվազն 50 %-ը ՀՀ էկոնոմիկայի նախարարի 2013 թվականի սեպտեմբերի 19-ի N874-Ն հրամանով հաստատված՝ «Տնտեսական գործունեության տեսակների դասակարգչի» C (ՍԻ) Մշակող արդյունաբերություն խմբում ներառված գործունեության տեսակներից ձևավորված լինելու հանգամանքը։</w:t>
            </w:r>
          </w:p>
          <w:p w14:paraId="452063B1" w14:textId="77777777" w:rsidR="0065545E" w:rsidRPr="00AC4BF2" w:rsidRDefault="0065545E" w:rsidP="00AC4BF2">
            <w:pPr>
              <w:pStyle w:val="ListParagraph"/>
              <w:tabs>
                <w:tab w:val="left" w:pos="851"/>
              </w:tabs>
              <w:spacing w:line="276" w:lineRule="auto"/>
              <w:ind w:left="0" w:firstLine="567"/>
              <w:jc w:val="both"/>
              <w:rPr>
                <w:rFonts w:ascii="GHEA Grapalat" w:hAnsi="GHEA Grapalat"/>
                <w:color w:val="000000" w:themeColor="text1"/>
              </w:rPr>
            </w:pPr>
            <w:r w:rsidRPr="00AC4BF2">
              <w:rPr>
                <w:rFonts w:ascii="GHEA Grapalat" w:hAnsi="GHEA Grapalat"/>
                <w:color w:val="000000" w:themeColor="text1"/>
              </w:rPr>
              <w:t>Միաժամանակ, միջոցառման իմաստով աշխատող է համարվում այն ֆիզիկական անձը, ով շահառուի հետ աշխատանքային հարաբերությունների մեջ մտնելուն նախորդող երեք տարվա ընթացքում չի գտնվել աշխատանքային հարաբերությունների մեջ և չի մատուցել ծառայություններ քաղաքացիաիրավական պայմանագրով  տնտեսվարողի, որի նախորդող երեք տարվա շրջանառության առնվազն 50 %-ը ձևավորվել է ՀՀ էկոնոմիկայի նախարարի 2013 թվականի սեպտեմբերի 19-ի N874-Ն հրամանով հաստատված՝ «Տնտեսական գործունեության տեսակների դասակարգչի» C (ՍԻ) Մշակող արդյունաբերություն խմբում ներառված գործունեության տեսակներից։</w:t>
            </w:r>
          </w:p>
          <w:p w14:paraId="069D695A" w14:textId="77777777" w:rsidR="0065545E" w:rsidRPr="00AC4BF2" w:rsidRDefault="0065545E" w:rsidP="00AC4BF2">
            <w:pPr>
              <w:tabs>
                <w:tab w:val="left" w:pos="0"/>
              </w:tabs>
              <w:spacing w:line="276" w:lineRule="auto"/>
              <w:ind w:firstLine="567"/>
              <w:jc w:val="both"/>
              <w:rPr>
                <w:rFonts w:ascii="GHEA Grapalat" w:hAnsi="GHEA Grapalat"/>
                <w:color w:val="000000" w:themeColor="text1"/>
              </w:rPr>
            </w:pPr>
            <w:r w:rsidRPr="00AC4BF2">
              <w:rPr>
                <w:rFonts w:ascii="GHEA Grapalat" w:hAnsi="GHEA Grapalat"/>
                <w:color w:val="000000" w:themeColor="text1"/>
              </w:rPr>
              <w:t>Վերոնշյալից պարզ չէ, թե նախագծի շրջանակներում որ հաշվարկն է (ԱԱՀ-ի, շահութահարկի, շրջանառության հարկի) հիմք հանդիսանալու՝</w:t>
            </w:r>
          </w:p>
          <w:p w14:paraId="5FDF5252" w14:textId="77777777" w:rsidR="0065545E" w:rsidRPr="00AC4BF2" w:rsidRDefault="0065545E" w:rsidP="00AC4BF2">
            <w:pPr>
              <w:tabs>
                <w:tab w:val="left" w:pos="0"/>
              </w:tabs>
              <w:spacing w:line="276" w:lineRule="auto"/>
              <w:ind w:firstLine="567"/>
              <w:jc w:val="both"/>
              <w:rPr>
                <w:rFonts w:ascii="GHEA Grapalat" w:hAnsi="GHEA Grapalat"/>
                <w:color w:val="000000" w:themeColor="text1"/>
              </w:rPr>
            </w:pPr>
            <w:r w:rsidRPr="00AC4BF2">
              <w:rPr>
                <w:rFonts w:ascii="GHEA Grapalat" w:hAnsi="GHEA Grapalat"/>
                <w:color w:val="000000" w:themeColor="text1"/>
              </w:rPr>
              <w:t>- շահառուի դիմելու օրվա նախորդող տարվա շրջանառության առնվազն 50 %-ը մշակող արդյունաբերություն խմբում ներառված գործունեության տեսակներից ձևավորված լինելու պայմանը բավարարված համարվելու համար,</w:t>
            </w:r>
          </w:p>
          <w:p w14:paraId="43535D73" w14:textId="1FD8B8DD" w:rsidR="0065545E" w:rsidRPr="00AC4BF2" w:rsidRDefault="0065545E" w:rsidP="00AC4BF2">
            <w:pPr>
              <w:tabs>
                <w:tab w:val="left" w:pos="0"/>
              </w:tabs>
              <w:spacing w:line="276" w:lineRule="auto"/>
              <w:ind w:firstLine="567"/>
              <w:jc w:val="both"/>
              <w:rPr>
                <w:rFonts w:ascii="GHEA Grapalat" w:hAnsi="GHEA Grapalat"/>
                <w:color w:val="000000" w:themeColor="text1"/>
              </w:rPr>
            </w:pPr>
            <w:r w:rsidRPr="00AC4BF2">
              <w:rPr>
                <w:rFonts w:ascii="GHEA Grapalat" w:hAnsi="GHEA Grapalat"/>
                <w:color w:val="000000" w:themeColor="text1"/>
              </w:rPr>
              <w:lastRenderedPageBreak/>
              <w:t>- աշխատողների նախկին գործատուների նախորդող երեք տարվա շրջանառության առնվազն 50 %-ը մշակող արդյունաբերություն խմբում ձևավորված չլինելու պայմանը բավարարված համարվելու համար։</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18B03B36" w14:textId="2D140130" w:rsidR="00EC0035" w:rsidRPr="00AC4BF2" w:rsidRDefault="00EC0035" w:rsidP="00AC4BF2">
            <w:pPr>
              <w:spacing w:line="276" w:lineRule="auto"/>
              <w:jc w:val="both"/>
              <w:rPr>
                <w:rFonts w:ascii="GHEA Grapalat" w:hAnsi="GHEA Grapalat"/>
                <w:color w:val="000000" w:themeColor="text1"/>
              </w:rPr>
            </w:pPr>
            <w:r w:rsidRPr="00AC4BF2">
              <w:rPr>
                <w:rFonts w:ascii="GHEA Grapalat" w:hAnsi="GHEA Grapalat"/>
                <w:color w:val="000000" w:themeColor="text1"/>
              </w:rPr>
              <w:lastRenderedPageBreak/>
              <w:t>Չի ընդունվել</w:t>
            </w:r>
            <w:r w:rsidRPr="00AC4BF2">
              <w:rPr>
                <w:rFonts w:ascii="Cambria Math" w:hAnsi="Cambria Math" w:cs="Cambria Math"/>
                <w:color w:val="000000" w:themeColor="text1"/>
              </w:rPr>
              <w:t>․</w:t>
            </w:r>
            <w:r w:rsidRPr="00AC4BF2">
              <w:rPr>
                <w:rFonts w:ascii="GHEA Grapalat" w:hAnsi="GHEA Grapalat"/>
                <w:color w:val="000000" w:themeColor="text1"/>
              </w:rPr>
              <w:t xml:space="preserve"> </w:t>
            </w:r>
          </w:p>
          <w:p w14:paraId="52DAE451" w14:textId="77777777" w:rsidR="00EC0035" w:rsidRPr="00AC4BF2" w:rsidRDefault="00EC0035" w:rsidP="00AC4BF2">
            <w:pPr>
              <w:spacing w:line="276" w:lineRule="auto"/>
              <w:jc w:val="both"/>
              <w:rPr>
                <w:rFonts w:ascii="GHEA Grapalat" w:hAnsi="GHEA Grapalat"/>
                <w:color w:val="000000" w:themeColor="text1"/>
              </w:rPr>
            </w:pPr>
          </w:p>
          <w:p w14:paraId="7034E19C" w14:textId="4EBC9CF1" w:rsidR="00EC0035" w:rsidRPr="00AC4BF2" w:rsidRDefault="00EC0035" w:rsidP="00AC4BF2">
            <w:pPr>
              <w:spacing w:line="276" w:lineRule="auto"/>
              <w:jc w:val="both"/>
              <w:rPr>
                <w:rFonts w:ascii="GHEA Grapalat" w:eastAsia="GHEA Grapalat" w:hAnsi="GHEA Grapalat" w:cs="GHEA Grapalat"/>
                <w:b/>
                <w:color w:val="000000"/>
              </w:rPr>
            </w:pPr>
            <w:r w:rsidRPr="00AC4BF2">
              <w:rPr>
                <w:rFonts w:ascii="GHEA Grapalat" w:hAnsi="GHEA Grapalat"/>
                <w:color w:val="000000" w:themeColor="text1"/>
              </w:rPr>
              <w:lastRenderedPageBreak/>
              <w:t>Աշխատանքային կարգով քննարկումների արդյունքում Պ</w:t>
            </w:r>
            <w:r w:rsidR="007532FF" w:rsidRPr="00AC4BF2">
              <w:rPr>
                <w:rFonts w:ascii="GHEA Grapalat" w:hAnsi="GHEA Grapalat"/>
                <w:color w:val="000000" w:themeColor="text1"/>
              </w:rPr>
              <w:t>ԵԿ</w:t>
            </w:r>
            <w:r w:rsidRPr="00AC4BF2">
              <w:rPr>
                <w:rFonts w:ascii="GHEA Grapalat" w:hAnsi="GHEA Grapalat"/>
                <w:color w:val="000000" w:themeColor="text1"/>
              </w:rPr>
              <w:t xml:space="preserve">-ը հայտնել է, որ նախագծում պահանջվող տեղեկատվությունը հնարավոր </w:t>
            </w:r>
            <w:r w:rsidR="007532FF" w:rsidRPr="00AC4BF2">
              <w:rPr>
                <w:rFonts w:ascii="GHEA Grapalat" w:hAnsi="GHEA Grapalat"/>
                <w:color w:val="000000" w:themeColor="text1"/>
              </w:rPr>
              <w:t>կլինի</w:t>
            </w:r>
            <w:r w:rsidRPr="00AC4BF2">
              <w:rPr>
                <w:rFonts w:ascii="GHEA Grapalat" w:hAnsi="GHEA Grapalat"/>
                <w:color w:val="000000" w:themeColor="text1"/>
              </w:rPr>
              <w:t xml:space="preserve"> ներկայացնել։</w:t>
            </w:r>
            <w:r w:rsidRPr="00AC4BF2">
              <w:rPr>
                <w:rFonts w:ascii="GHEA Grapalat" w:eastAsia="GHEA Grapalat" w:hAnsi="GHEA Grapalat" w:cs="GHEA Grapalat"/>
                <w:b/>
                <w:color w:val="000000"/>
              </w:rPr>
              <w:t xml:space="preserve"> </w:t>
            </w:r>
          </w:p>
        </w:tc>
      </w:tr>
      <w:tr w:rsidR="0065545E" w:rsidRPr="00AC4BF2" w14:paraId="6C8D3A55"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5459BF47" w14:textId="5100DE35" w:rsidR="0065545E" w:rsidRPr="00AC4BF2" w:rsidRDefault="0065545E" w:rsidP="00AC4BF2">
            <w:pPr>
              <w:pStyle w:val="ListParagraph"/>
              <w:tabs>
                <w:tab w:val="left" w:pos="993"/>
              </w:tabs>
              <w:spacing w:line="276" w:lineRule="auto"/>
              <w:ind w:left="0" w:firstLine="567"/>
              <w:jc w:val="both"/>
              <w:rPr>
                <w:rFonts w:ascii="GHEA Grapalat" w:eastAsia="Times New Roman" w:hAnsi="GHEA Grapalat" w:cs="Times New Roman"/>
                <w:color w:val="000000"/>
                <w:shd w:val="clear" w:color="auto" w:fill="FFFFFF"/>
              </w:rPr>
            </w:pPr>
            <w:r w:rsidRPr="00AC4BF2">
              <w:rPr>
                <w:rFonts w:ascii="GHEA Grapalat" w:eastAsia="GHEA Grapalat" w:hAnsi="GHEA Grapalat" w:cs="GHEA Grapalat"/>
                <w:b/>
                <w:color w:val="000000"/>
              </w:rPr>
              <w:lastRenderedPageBreak/>
              <w:t>8</w:t>
            </w:r>
            <w:r w:rsidRPr="00AC4BF2">
              <w:rPr>
                <w:rFonts w:ascii="Cambria Math" w:eastAsia="GHEA Grapalat" w:hAnsi="Cambria Math" w:cs="Cambria Math"/>
                <w:b/>
                <w:color w:val="000000"/>
              </w:rPr>
              <w:t>․</w:t>
            </w:r>
            <w:r w:rsidR="004D2AE2" w:rsidRPr="00AC4BF2">
              <w:rPr>
                <w:rFonts w:ascii="GHEA Grapalat" w:eastAsia="Times New Roman" w:hAnsi="GHEA Grapalat" w:cs="Times New Roman"/>
                <w:color w:val="000000"/>
                <w:shd w:val="clear" w:color="auto" w:fill="FFFFFF"/>
              </w:rPr>
              <w:t>Նախագծի հավելվածի 2-րդ կետի 1-ին ենթակետով շահառուներին ներկայացվող պահանջների հետ կապված հայտնում ենք, որ հարկային պարտավորությունները վճարված լինելու պահանջ նախագծով սահմանված չէ, ուստի անհասկանալի է հարկային պատավորությունները կատարված չլինելու դեպքում հաշվարկված</w:t>
            </w:r>
            <w:r w:rsidR="004D2AE2" w:rsidRPr="00AC4BF2">
              <w:rPr>
                <w:rFonts w:ascii="GHEA Grapalat" w:eastAsia="Times New Roman" w:hAnsi="GHEA Grapalat" w:cs="Times New Roman"/>
                <w:color w:val="FF0000"/>
                <w:shd w:val="clear" w:color="auto" w:fill="FFFFFF"/>
              </w:rPr>
              <w:t xml:space="preserve"> </w:t>
            </w:r>
            <w:r w:rsidR="004D2AE2" w:rsidRPr="00AC4BF2">
              <w:rPr>
                <w:rFonts w:ascii="GHEA Grapalat" w:eastAsia="Times New Roman" w:hAnsi="GHEA Grapalat" w:cs="Times New Roman"/>
                <w:color w:val="000000"/>
                <w:shd w:val="clear" w:color="auto" w:fill="FFFFFF"/>
              </w:rPr>
              <w:t>եկամտային հարկի գումարների փոխհատուցման տրամադրումը։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120BDF96" w14:textId="13AF8EAA" w:rsidR="008C0812" w:rsidRPr="00AC4BF2" w:rsidRDefault="008C0812"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GHEA Grapalat"/>
                <w:bCs/>
                <w:color w:val="000000"/>
              </w:rPr>
              <w:t>Ընդունվել է</w:t>
            </w:r>
            <w:r w:rsidR="000D2A9E" w:rsidRPr="00AC4BF2">
              <w:rPr>
                <w:rFonts w:ascii="GHEA Grapalat" w:eastAsia="GHEA Grapalat" w:hAnsi="GHEA Grapalat" w:cs="GHEA Grapalat"/>
                <w:bCs/>
                <w:color w:val="000000"/>
              </w:rPr>
              <w:t>։</w:t>
            </w:r>
          </w:p>
        </w:tc>
      </w:tr>
      <w:tr w:rsidR="004D2AE2" w:rsidRPr="00AC4BF2" w14:paraId="047969C7"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5C24440E" w14:textId="06E110B7" w:rsidR="004D2AE2" w:rsidRPr="00AC4BF2" w:rsidRDefault="004D2AE2" w:rsidP="00AC4BF2">
            <w:pPr>
              <w:pStyle w:val="ListParagraph"/>
              <w:tabs>
                <w:tab w:val="left" w:pos="993"/>
              </w:tabs>
              <w:spacing w:line="276" w:lineRule="auto"/>
              <w:ind w:left="0" w:firstLine="567"/>
              <w:jc w:val="both"/>
              <w:rPr>
                <w:rFonts w:ascii="GHEA Grapalat" w:eastAsia="Times New Roman" w:hAnsi="GHEA Grapalat" w:cs="Times New Roman"/>
                <w:color w:val="000000"/>
                <w:shd w:val="clear" w:color="auto" w:fill="FFFFFF"/>
              </w:rPr>
            </w:pPr>
            <w:r w:rsidRPr="00AC4BF2">
              <w:rPr>
                <w:rFonts w:ascii="GHEA Grapalat" w:eastAsia="GHEA Grapalat" w:hAnsi="GHEA Grapalat" w:cs="GHEA Grapalat"/>
                <w:b/>
                <w:color w:val="000000"/>
              </w:rPr>
              <w:t>9</w:t>
            </w:r>
            <w:r w:rsidRPr="00AC4BF2">
              <w:rPr>
                <w:rFonts w:ascii="Cambria Math" w:eastAsia="GHEA Grapalat" w:hAnsi="Cambria Math" w:cs="Cambria Math"/>
                <w:b/>
                <w:color w:val="000000"/>
              </w:rPr>
              <w:t>․</w:t>
            </w:r>
            <w:r w:rsidRPr="00AC4BF2">
              <w:rPr>
                <w:rFonts w:ascii="GHEA Grapalat" w:eastAsia="Times New Roman" w:hAnsi="GHEA Grapalat" w:cs="Times New Roman"/>
                <w:color w:val="000000"/>
                <w:shd w:val="clear" w:color="auto" w:fill="FFFFFF"/>
              </w:rPr>
              <w:t>Նախագծով աջակցության գործողության ժամկետ սահմանված չէ։</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4C127FF1" w14:textId="77777777" w:rsidR="00A94DFE" w:rsidRPr="00AC4BF2" w:rsidRDefault="000F5E9C" w:rsidP="00AC4BF2">
            <w:pPr>
              <w:spacing w:line="276" w:lineRule="auto"/>
              <w:jc w:val="both"/>
              <w:rPr>
                <w:rFonts w:ascii="GHEA Grapalat" w:eastAsia="Times New Roman" w:hAnsi="GHEA Grapalat" w:cs="Times New Roman"/>
                <w:color w:val="000000" w:themeColor="text1"/>
                <w:szCs w:val="24"/>
                <w:shd w:val="clear" w:color="auto" w:fill="FFFFFF"/>
              </w:rPr>
            </w:pPr>
            <w:r w:rsidRPr="00AC4BF2">
              <w:rPr>
                <w:rFonts w:ascii="GHEA Grapalat" w:eastAsia="Times New Roman" w:hAnsi="GHEA Grapalat" w:cs="Times New Roman"/>
                <w:color w:val="000000" w:themeColor="text1"/>
                <w:szCs w:val="24"/>
                <w:shd w:val="clear" w:color="auto" w:fill="FFFFFF"/>
              </w:rPr>
              <w:t>Ընդունվել է</w:t>
            </w:r>
            <w:r w:rsidRPr="00AC4BF2">
              <w:rPr>
                <w:rFonts w:ascii="Cambria Math" w:eastAsia="Times New Roman" w:hAnsi="Cambria Math" w:cs="Cambria Math"/>
                <w:color w:val="000000" w:themeColor="text1"/>
                <w:szCs w:val="24"/>
                <w:shd w:val="clear" w:color="auto" w:fill="FFFFFF"/>
              </w:rPr>
              <w:t>․</w:t>
            </w:r>
          </w:p>
          <w:p w14:paraId="24058075" w14:textId="77777777" w:rsidR="000F5E9C" w:rsidRPr="00AC4BF2" w:rsidRDefault="000F5E9C" w:rsidP="00AC4BF2">
            <w:pPr>
              <w:spacing w:line="276" w:lineRule="auto"/>
              <w:jc w:val="both"/>
              <w:rPr>
                <w:rFonts w:ascii="GHEA Grapalat" w:eastAsia="Times New Roman" w:hAnsi="GHEA Grapalat" w:cs="Times New Roman"/>
                <w:color w:val="000000" w:themeColor="text1"/>
                <w:szCs w:val="24"/>
                <w:shd w:val="clear" w:color="auto" w:fill="FFFFFF"/>
              </w:rPr>
            </w:pPr>
          </w:p>
          <w:p w14:paraId="7653B5FC" w14:textId="149A03EF" w:rsidR="000F5E9C" w:rsidRPr="00AC4BF2" w:rsidRDefault="000F5E9C" w:rsidP="00AC4BF2">
            <w:pPr>
              <w:spacing w:line="276" w:lineRule="auto"/>
              <w:jc w:val="both"/>
              <w:rPr>
                <w:rFonts w:ascii="GHEA Grapalat" w:eastAsia="Times New Roman" w:hAnsi="GHEA Grapalat" w:cs="Times New Roman"/>
                <w:color w:val="000000" w:themeColor="text1"/>
                <w:szCs w:val="24"/>
                <w:shd w:val="clear" w:color="auto" w:fill="FFFFFF"/>
              </w:rPr>
            </w:pPr>
            <w:r w:rsidRPr="00AC4BF2">
              <w:rPr>
                <w:rFonts w:ascii="GHEA Grapalat" w:eastAsia="Times New Roman" w:hAnsi="GHEA Grapalat" w:cs="Times New Roman"/>
                <w:color w:val="000000" w:themeColor="text1"/>
                <w:szCs w:val="24"/>
                <w:shd w:val="clear" w:color="auto" w:fill="FFFFFF"/>
              </w:rPr>
              <w:t>Սահմանվել է</w:t>
            </w:r>
            <w:r w:rsidR="00D15339" w:rsidRPr="00AC4BF2">
              <w:rPr>
                <w:rFonts w:ascii="GHEA Grapalat" w:eastAsia="Times New Roman" w:hAnsi="GHEA Grapalat" w:cs="Times New Roman"/>
                <w:color w:val="000000" w:themeColor="text1"/>
                <w:szCs w:val="24"/>
                <w:shd w:val="clear" w:color="auto" w:fill="FFFFFF"/>
              </w:rPr>
              <w:t xml:space="preserve"> Կառավարության որոշման նախագծում</w:t>
            </w:r>
            <w:r w:rsidRPr="00AC4BF2">
              <w:rPr>
                <w:rFonts w:ascii="GHEA Grapalat" w:eastAsia="Times New Roman" w:hAnsi="GHEA Grapalat" w:cs="Times New Roman"/>
                <w:color w:val="000000" w:themeColor="text1"/>
                <w:szCs w:val="24"/>
                <w:shd w:val="clear" w:color="auto" w:fill="FFFFFF"/>
              </w:rPr>
              <w:t>։</w:t>
            </w:r>
          </w:p>
        </w:tc>
      </w:tr>
      <w:tr w:rsidR="004D2AE2" w:rsidRPr="00AC4BF2" w14:paraId="62C98064"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E6495E5" w14:textId="799F181F" w:rsidR="004D2AE2" w:rsidRPr="00AC4BF2" w:rsidRDefault="004D2AE2" w:rsidP="00AC4BF2">
            <w:pPr>
              <w:pStyle w:val="ListParagraph"/>
              <w:tabs>
                <w:tab w:val="left" w:pos="993"/>
              </w:tabs>
              <w:spacing w:line="276" w:lineRule="auto"/>
              <w:ind w:left="0" w:firstLine="567"/>
              <w:jc w:val="both"/>
              <w:rPr>
                <w:rFonts w:ascii="GHEA Grapalat" w:eastAsia="Times New Roman" w:hAnsi="GHEA Grapalat" w:cs="Times New Roman"/>
                <w:color w:val="000000" w:themeColor="text1"/>
                <w:sz w:val="24"/>
                <w:szCs w:val="24"/>
                <w:shd w:val="clear" w:color="auto" w:fill="FFFFFF"/>
              </w:rPr>
            </w:pPr>
            <w:r w:rsidRPr="00AC4BF2">
              <w:rPr>
                <w:rFonts w:ascii="GHEA Grapalat" w:eastAsia="GHEA Grapalat" w:hAnsi="GHEA Grapalat" w:cs="GHEA Grapalat"/>
                <w:b/>
                <w:color w:val="000000" w:themeColor="text1"/>
              </w:rPr>
              <w:t>10</w:t>
            </w:r>
            <w:r w:rsidRPr="00AC4BF2">
              <w:rPr>
                <w:rFonts w:ascii="Cambria Math" w:eastAsia="GHEA Grapalat" w:hAnsi="Cambria Math" w:cs="Cambria Math"/>
                <w:b/>
                <w:color w:val="000000" w:themeColor="text1"/>
              </w:rPr>
              <w:t>․</w:t>
            </w:r>
            <w:r w:rsidRPr="00AC4BF2">
              <w:rPr>
                <w:rFonts w:ascii="GHEA Grapalat" w:eastAsia="Times New Roman" w:hAnsi="GHEA Grapalat" w:cs="Times New Roman"/>
                <w:color w:val="000000" w:themeColor="text1"/>
                <w:sz w:val="24"/>
                <w:szCs w:val="24"/>
                <w:shd w:val="clear" w:color="auto" w:fill="FFFFFF"/>
              </w:rPr>
              <w:t xml:space="preserve"> </w:t>
            </w:r>
            <w:r w:rsidRPr="00AC4BF2">
              <w:rPr>
                <w:rFonts w:ascii="GHEA Grapalat" w:eastAsia="Times New Roman" w:hAnsi="GHEA Grapalat" w:cs="Times New Roman"/>
                <w:color w:val="000000" w:themeColor="text1"/>
                <w:szCs w:val="24"/>
                <w:shd w:val="clear" w:color="auto" w:fill="FFFFFF"/>
              </w:rPr>
              <w:t>Նախագծի հավելվածի 2-րդ կետի 2-րդ ենթակետի «բ» պարբերությամբ նշված դրույթը հստակեցման կարիք ունի։ Միաժամանակ հարկ ենք համարում նշել, որ ՀՀ հարկային օրենսգրքի 30-րդ հոդվածի 1-ին մասով սահմանված փոխկապակցվածության որոշման նպատակով անհրաժեշտ տեղեկատվութ</w:t>
            </w:r>
            <w:r w:rsidRPr="00AC4BF2">
              <w:rPr>
                <w:rFonts w:ascii="GHEA Grapalat" w:eastAsia="Times New Roman" w:hAnsi="GHEA Grapalat" w:cs="Times New Roman"/>
                <w:color w:val="000000" w:themeColor="text1"/>
                <w:szCs w:val="24"/>
                <w:shd w:val="clear" w:color="auto" w:fill="FFFFFF"/>
              </w:rPr>
              <w:softHyphen/>
              <w:t>յունը հարկային մարմինը ստանում է այլ մարմիններից, ընդ որում՝ կազմակերպության մասնակիցները կամ մասնակցության չափերը կարող են պարբերաբար փոփոխվել։</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3D73999" w14:textId="5EBD3E7F" w:rsidR="004D2AE2" w:rsidRPr="00AC4BF2" w:rsidRDefault="00CD5258" w:rsidP="00AC4BF2">
            <w:pPr>
              <w:spacing w:line="276" w:lineRule="auto"/>
              <w:jc w:val="both"/>
              <w:rPr>
                <w:rFonts w:ascii="GHEA Grapalat" w:eastAsia="GHEA Grapalat" w:hAnsi="GHEA Grapalat" w:cs="GHEA Grapalat"/>
                <w:b/>
                <w:color w:val="000000"/>
              </w:rPr>
            </w:pPr>
            <w:r w:rsidRPr="00AC4BF2">
              <w:rPr>
                <w:rFonts w:ascii="GHEA Grapalat" w:eastAsia="Times New Roman" w:hAnsi="GHEA Grapalat" w:cs="Times New Roman"/>
                <w:color w:val="000000" w:themeColor="text1"/>
                <w:szCs w:val="24"/>
                <w:shd w:val="clear" w:color="auto" w:fill="FFFFFF"/>
              </w:rPr>
              <w:t>Ընդունվել է</w:t>
            </w:r>
            <w:r w:rsidRPr="00AC4BF2">
              <w:rPr>
                <w:rFonts w:ascii="Cambria Math" w:eastAsia="Times New Roman" w:hAnsi="Cambria Math" w:cs="Cambria Math"/>
                <w:color w:val="000000" w:themeColor="text1"/>
                <w:szCs w:val="24"/>
                <w:shd w:val="clear" w:color="auto" w:fill="FFFFFF"/>
              </w:rPr>
              <w:t>․</w:t>
            </w:r>
          </w:p>
        </w:tc>
      </w:tr>
      <w:tr w:rsidR="004D2AE2" w:rsidRPr="00AC4BF2" w14:paraId="2771DD29"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2C28974D" w14:textId="73F174CF" w:rsidR="004D2AE2" w:rsidRPr="00AC4BF2" w:rsidRDefault="004D2AE2" w:rsidP="00AC4BF2">
            <w:pPr>
              <w:pStyle w:val="ListParagraph"/>
              <w:tabs>
                <w:tab w:val="left" w:pos="993"/>
              </w:tabs>
              <w:spacing w:line="276" w:lineRule="auto"/>
              <w:ind w:left="0" w:firstLine="567"/>
              <w:jc w:val="both"/>
              <w:rPr>
                <w:rFonts w:ascii="GHEA Grapalat" w:eastAsia="Times New Roman" w:hAnsi="GHEA Grapalat" w:cs="Times New Roman"/>
                <w:color w:val="000000" w:themeColor="text1"/>
                <w:shd w:val="clear" w:color="auto" w:fill="FFFFFF"/>
              </w:rPr>
            </w:pPr>
            <w:r w:rsidRPr="00AC4BF2">
              <w:rPr>
                <w:rFonts w:ascii="GHEA Grapalat" w:eastAsia="GHEA Grapalat" w:hAnsi="GHEA Grapalat" w:cs="GHEA Grapalat"/>
                <w:b/>
                <w:color w:val="000000" w:themeColor="text1"/>
              </w:rPr>
              <w:t>11</w:t>
            </w:r>
            <w:r w:rsidRPr="00AC4BF2">
              <w:rPr>
                <w:rFonts w:ascii="Cambria Math" w:eastAsia="GHEA Grapalat" w:hAnsi="Cambria Math" w:cs="Cambria Math"/>
                <w:b/>
                <w:color w:val="000000" w:themeColor="text1"/>
              </w:rPr>
              <w:t>․</w:t>
            </w:r>
            <w:r w:rsidRPr="00AC4BF2">
              <w:rPr>
                <w:rFonts w:ascii="GHEA Grapalat" w:eastAsia="Times New Roman" w:hAnsi="GHEA Grapalat" w:cs="Times New Roman"/>
                <w:color w:val="000000" w:themeColor="text1"/>
                <w:shd w:val="clear" w:color="auto" w:fill="FFFFFF"/>
              </w:rPr>
              <w:t>Նախագծի</w:t>
            </w:r>
            <w:r w:rsidRPr="00AC4BF2">
              <w:rPr>
                <w:rFonts w:ascii="GHEA Grapalat" w:hAnsi="GHEA Grapalat"/>
                <w:color w:val="000000" w:themeColor="text1"/>
              </w:rPr>
              <w:t xml:space="preserve"> </w:t>
            </w:r>
            <w:r w:rsidRPr="00AC4BF2">
              <w:rPr>
                <w:rFonts w:ascii="GHEA Grapalat" w:eastAsia="Times New Roman" w:hAnsi="GHEA Grapalat" w:cs="Times New Roman"/>
                <w:color w:val="000000" w:themeColor="text1"/>
                <w:shd w:val="clear" w:color="auto" w:fill="FFFFFF"/>
              </w:rPr>
              <w:t>հավելվածի 2-րդ կետի 2-րդ ենթակետի «գ» պարբերության համաձայն՝ աշխատող է համարվում այն ֆիզիկական անձը, ով շահառուի հետ աշխատանքային հարաբերությունների մեջ գտնվելու ընթացքում հանդիսացել է ՀՀ ռեզիդենտ ֆիզիկական անձ ՀՀ հարկային օրենսգրքի իմաստով։</w:t>
            </w:r>
          </w:p>
          <w:p w14:paraId="2C411DFF" w14:textId="77777777" w:rsidR="004D2AE2" w:rsidRPr="00AC4BF2" w:rsidRDefault="004D2AE2" w:rsidP="00AC4BF2">
            <w:pPr>
              <w:pStyle w:val="ListParagraph"/>
              <w:tabs>
                <w:tab w:val="left" w:pos="0"/>
                <w:tab w:val="left" w:pos="993"/>
              </w:tabs>
              <w:spacing w:line="276" w:lineRule="auto"/>
              <w:ind w:left="0" w:firstLine="567"/>
              <w:jc w:val="both"/>
              <w:rPr>
                <w:rFonts w:ascii="GHEA Grapalat" w:eastAsia="Times New Roman" w:hAnsi="GHEA Grapalat" w:cs="Times New Roman"/>
                <w:color w:val="000000" w:themeColor="text1"/>
                <w:shd w:val="clear" w:color="auto" w:fill="FFFFFF"/>
              </w:rPr>
            </w:pPr>
            <w:r w:rsidRPr="00AC4BF2">
              <w:rPr>
                <w:rFonts w:ascii="GHEA Grapalat" w:eastAsia="Times New Roman" w:hAnsi="GHEA Grapalat" w:cs="Times New Roman"/>
                <w:color w:val="000000" w:themeColor="text1"/>
                <w:shd w:val="clear" w:color="auto" w:fill="FFFFFF"/>
              </w:rPr>
              <w:t xml:space="preserve">Վերոգրյալի հետ կապված հայտնում ենք, որ ՀՀ հարկային օրենսգրքի 25-րդ հոդվածի 1-ին և 3-րդ մասերին համապատասխան՝ ՀՀ ռեզիդենտ ֆիզիկական անձինք են համարվում այն ֆիզիկական անձինք, որոնք </w:t>
            </w:r>
            <w:r w:rsidRPr="00AC4BF2">
              <w:rPr>
                <w:rFonts w:ascii="GHEA Grapalat" w:eastAsia="Times New Roman" w:hAnsi="GHEA Grapalat" w:cs="Times New Roman"/>
                <w:color w:val="000000" w:themeColor="text1"/>
                <w:shd w:val="clear" w:color="auto" w:fill="FFFFFF"/>
              </w:rPr>
              <w:lastRenderedPageBreak/>
              <w:t>հարկային տարում ՀՀ-ում փաստացի գտնվել են 183 և ավելի օր: Ռեզիդենտ ֆիզիկական անձինք են համարվում նաև այն ֆիզիկական անձինք, որոնց կենսական շահերի կենտրոնը գտնվում է ՀՀ-ում: Կենսական շահերի կենտրոնը այն վայրն է, որտեղ կենտրոնացած են ֆիզիկական անձի ընտանեկան կամ տնտեսական շահերը: Մասնավորապես, համարվում է, որ ֆիզիկական անձի կենսական շահերի կենտրոնը գտնվում է ՀՀ-ում, եթե ՀՀ-ում է գտնվում նրա տունը կամ այլ բնակարանը, ընտանիքը, մասնագիտական կամ այլ գործունեության հիմնական վայրը։</w:t>
            </w:r>
          </w:p>
          <w:p w14:paraId="7A65ACEC" w14:textId="1AC74B9D" w:rsidR="004D2AE2" w:rsidRPr="00AC4BF2" w:rsidRDefault="004D2AE2" w:rsidP="00AC4BF2">
            <w:pPr>
              <w:pStyle w:val="ListParagraph"/>
              <w:tabs>
                <w:tab w:val="left" w:pos="993"/>
              </w:tabs>
              <w:spacing w:line="276" w:lineRule="auto"/>
              <w:ind w:left="0" w:firstLine="567"/>
              <w:jc w:val="both"/>
              <w:rPr>
                <w:rFonts w:ascii="GHEA Grapalat" w:eastAsia="GHEA Grapalat" w:hAnsi="GHEA Grapalat" w:cs="GHEA Grapalat"/>
                <w:b/>
                <w:color w:val="000000"/>
              </w:rPr>
            </w:pPr>
            <w:r w:rsidRPr="00AC4BF2">
              <w:rPr>
                <w:rFonts w:ascii="GHEA Grapalat" w:hAnsi="GHEA Grapalat"/>
                <w:color w:val="000000" w:themeColor="text1"/>
                <w:shd w:val="clear" w:color="auto" w:fill="FFFFFF"/>
              </w:rPr>
              <w:t>Հետևաբար, հարկային մարմնում ֆիզիկական անձանց ռեզիդենտության վերաբերյալ տեղեկություններ առկա չեն և անհասկանալի է, թե ինչպես է ստուգվելու ֆիզիկական անձի՝ ՀՀ ռեզիդենտ հանդիսանալու պայմանը բավարարված է, թե ոչ։</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01E1082" w14:textId="77777777" w:rsidR="004D2AE2" w:rsidRPr="00AC4BF2" w:rsidRDefault="00260C9C" w:rsidP="00AC4BF2">
            <w:pPr>
              <w:spacing w:line="276" w:lineRule="auto"/>
              <w:jc w:val="both"/>
              <w:rPr>
                <w:rFonts w:ascii="GHEA Grapalat" w:eastAsia="Times New Roman" w:hAnsi="GHEA Grapalat" w:cs="Times New Roman"/>
                <w:color w:val="000000" w:themeColor="text1"/>
                <w:shd w:val="clear" w:color="auto" w:fill="FFFFFF"/>
              </w:rPr>
            </w:pPr>
            <w:r w:rsidRPr="00AC4BF2">
              <w:rPr>
                <w:rFonts w:ascii="GHEA Grapalat" w:eastAsia="Times New Roman" w:hAnsi="GHEA Grapalat" w:cs="Times New Roman"/>
                <w:color w:val="000000" w:themeColor="text1"/>
                <w:shd w:val="clear" w:color="auto" w:fill="FFFFFF"/>
              </w:rPr>
              <w:lastRenderedPageBreak/>
              <w:t>Ընդունվել է</w:t>
            </w:r>
            <w:r w:rsidRPr="00AC4BF2">
              <w:rPr>
                <w:rFonts w:ascii="Cambria Math" w:eastAsia="Times New Roman" w:hAnsi="Cambria Math" w:cs="Cambria Math"/>
                <w:color w:val="000000" w:themeColor="text1"/>
                <w:shd w:val="clear" w:color="auto" w:fill="FFFFFF"/>
              </w:rPr>
              <w:t>․</w:t>
            </w:r>
          </w:p>
          <w:p w14:paraId="27590294" w14:textId="77777777" w:rsidR="00260C9C" w:rsidRPr="00AC4BF2" w:rsidRDefault="00260C9C" w:rsidP="00AC4BF2">
            <w:pPr>
              <w:spacing w:line="276" w:lineRule="auto"/>
              <w:jc w:val="both"/>
              <w:rPr>
                <w:rFonts w:ascii="GHEA Grapalat" w:eastAsia="GHEA Grapalat" w:hAnsi="GHEA Grapalat" w:cs="GHEA Grapalat"/>
                <w:b/>
                <w:color w:val="000000"/>
              </w:rPr>
            </w:pPr>
          </w:p>
          <w:p w14:paraId="29A7DA63" w14:textId="26ABA952" w:rsidR="00260C9C" w:rsidRPr="00AC4BF2" w:rsidRDefault="00260C9C" w:rsidP="00AC4BF2">
            <w:pPr>
              <w:spacing w:line="276" w:lineRule="auto"/>
              <w:jc w:val="both"/>
              <w:rPr>
                <w:rFonts w:ascii="GHEA Grapalat" w:eastAsia="GHEA Grapalat" w:hAnsi="GHEA Grapalat" w:cs="GHEA Grapalat"/>
                <w:b/>
                <w:color w:val="000000"/>
              </w:rPr>
            </w:pPr>
            <w:r w:rsidRPr="00AC4BF2">
              <w:rPr>
                <w:rFonts w:ascii="GHEA Grapalat" w:eastAsia="Times New Roman" w:hAnsi="GHEA Grapalat" w:cs="Times New Roman"/>
                <w:color w:val="000000" w:themeColor="text1"/>
                <w:shd w:val="clear" w:color="auto" w:fill="FFFFFF"/>
              </w:rPr>
              <w:t>Նախագծի</w:t>
            </w:r>
            <w:r w:rsidRPr="00AC4BF2">
              <w:rPr>
                <w:rFonts w:ascii="GHEA Grapalat" w:hAnsi="GHEA Grapalat"/>
                <w:color w:val="000000" w:themeColor="text1"/>
              </w:rPr>
              <w:t xml:space="preserve"> </w:t>
            </w:r>
            <w:r w:rsidRPr="00AC4BF2">
              <w:rPr>
                <w:rFonts w:ascii="GHEA Grapalat" w:eastAsia="Times New Roman" w:hAnsi="GHEA Grapalat" w:cs="Times New Roman"/>
                <w:color w:val="000000" w:themeColor="text1"/>
                <w:shd w:val="clear" w:color="auto" w:fill="FFFFFF"/>
              </w:rPr>
              <w:t>հավելվածի 2-րդ կետի 2-րդ ենթակետի «գ» պարբերությունը հեռացվել է։</w:t>
            </w:r>
          </w:p>
        </w:tc>
      </w:tr>
      <w:tr w:rsidR="004D2AE2" w:rsidRPr="00AC4BF2" w14:paraId="786E98B0" w14:textId="77777777" w:rsidTr="009849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8D3DBF9" w14:textId="77777777" w:rsidR="000E4A4D" w:rsidRPr="00AC4BF2" w:rsidRDefault="004D2AE2" w:rsidP="00AC4BF2">
            <w:pPr>
              <w:pStyle w:val="ListParagraph"/>
              <w:tabs>
                <w:tab w:val="left" w:pos="0"/>
                <w:tab w:val="left" w:pos="851"/>
              </w:tabs>
              <w:spacing w:line="276" w:lineRule="auto"/>
              <w:ind w:left="0" w:firstLine="567"/>
              <w:jc w:val="both"/>
              <w:rPr>
                <w:rFonts w:ascii="GHEA Grapalat" w:eastAsia="Times New Roman" w:hAnsi="GHEA Grapalat" w:cs="Times New Roman"/>
                <w:color w:val="000000" w:themeColor="text1"/>
                <w:shd w:val="clear" w:color="auto" w:fill="FFFFFF"/>
              </w:rPr>
            </w:pPr>
            <w:r w:rsidRPr="00AC4BF2">
              <w:rPr>
                <w:rFonts w:ascii="GHEA Grapalat" w:eastAsia="GHEA Grapalat" w:hAnsi="GHEA Grapalat" w:cs="GHEA Grapalat"/>
                <w:b/>
                <w:color w:val="000000" w:themeColor="text1"/>
              </w:rPr>
              <w:lastRenderedPageBreak/>
              <w:t>12</w:t>
            </w:r>
            <w:r w:rsidRPr="00AC4BF2">
              <w:rPr>
                <w:rFonts w:ascii="Cambria Math" w:eastAsia="GHEA Grapalat" w:hAnsi="Cambria Math" w:cs="Cambria Math"/>
                <w:b/>
                <w:color w:val="000000" w:themeColor="text1"/>
              </w:rPr>
              <w:t>․</w:t>
            </w:r>
            <w:r w:rsidR="000E4A4D" w:rsidRPr="00AC4BF2">
              <w:rPr>
                <w:rFonts w:ascii="GHEA Grapalat" w:eastAsia="Times New Roman" w:hAnsi="GHEA Grapalat" w:cs="Times New Roman"/>
                <w:color w:val="000000" w:themeColor="text1"/>
                <w:shd w:val="clear" w:color="auto" w:fill="FFFFFF"/>
              </w:rPr>
              <w:t>Տեղեկացնում ենք, որ աշխատողների աշխատավարձից և դրան հավասարեցված վճարումներից հաշվարկված և վճարված եկամտային հարկի վերադարձ իրականացվում է հիպոտեկային վարկի սպասարկման համար վճարվող տոկոսների, ինչպես նաև վարձու աշխատողների ուսման վարձի փոխհատուցման նպատակներով՝ ՀՀ հարկային օրենսգրքով սահմանված դեպքերում։ Ընդ որում՝ հիպոտեկային վարկի մասով եկամտային հարկի վերադարձի համար դիմում ներկայացման համար ժամկետային սահմանափակում առկա չէ, իսկ ուսման վարձի մասով՝ գործում է դիմումի ներկայացման 2 տարվա ժամկետային սահմանափակում։ Հետևաբար՝ կարող են դեպքեր լինել, որ գործատուն ստանա աջակցությունը, որից հետո աշխատողը դիմի եկամտային հարկը վերադարձնելու նպատակով, և կստացվի, որ աշխատավարձից եկամտային հարկի մասով պետական բյուջեից փոխհատուցում տրամադրվելու է կրկնակի՝ և´ գործատուին, և´ աշխատողին։</w:t>
            </w:r>
          </w:p>
          <w:p w14:paraId="5118EA2B" w14:textId="6D8F8D62" w:rsidR="004D2AE2" w:rsidRPr="00AC4BF2" w:rsidRDefault="000E4A4D" w:rsidP="00AC4BF2">
            <w:pPr>
              <w:pStyle w:val="ListParagraph"/>
              <w:tabs>
                <w:tab w:val="left" w:pos="993"/>
              </w:tabs>
              <w:spacing w:line="276" w:lineRule="auto"/>
              <w:ind w:left="0" w:firstLine="567"/>
              <w:jc w:val="both"/>
              <w:rPr>
                <w:rFonts w:ascii="GHEA Grapalat" w:eastAsia="GHEA Grapalat" w:hAnsi="GHEA Grapalat" w:cs="GHEA Grapalat"/>
                <w:b/>
                <w:color w:val="000000" w:themeColor="text1"/>
              </w:rPr>
            </w:pPr>
            <w:r w:rsidRPr="00AC4BF2">
              <w:rPr>
                <w:rFonts w:ascii="GHEA Grapalat" w:eastAsia="Times New Roman" w:hAnsi="GHEA Grapalat" w:cs="Times New Roman"/>
                <w:color w:val="000000" w:themeColor="text1"/>
                <w:shd w:val="clear" w:color="auto" w:fill="FFFFFF"/>
              </w:rPr>
              <w:lastRenderedPageBreak/>
              <w:t>Միաժամանակ, 2023 թվականի հունվարի 1-ից ներդրվել է ֆիզիկական անձանց եկամուտների համատարած հայտարարագրման համակարգը (ամբողջությամբ կգործարկվի 2025թ.-ից), որի շրջանակներում նախատեսվում է ֆիզիկական անձանց կատարած սոցիալական ծախսերի փոխհատուցման նպատակով եկամտային հարկի գումարների վերադարձ (փոխհատուցում), և առաջանում են ռիսկեր՝ կապված ֆիզիկական անձանց վերադարձված եկամտային հարկի գումարների մասով նաև գործատուներին աջակցություն տրամադրելու հետ, ինչն անընդունելի է։</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69D4960D" w14:textId="77777777" w:rsidR="004D2AE2" w:rsidRPr="00AC4BF2" w:rsidRDefault="00037B75" w:rsidP="00AC4BF2">
            <w:pPr>
              <w:spacing w:line="276" w:lineRule="auto"/>
              <w:jc w:val="both"/>
              <w:rPr>
                <w:rFonts w:ascii="GHEA Grapalat" w:eastAsia="Times New Roman" w:hAnsi="GHEA Grapalat" w:cs="Times New Roman"/>
                <w:color w:val="000000" w:themeColor="text1"/>
                <w:shd w:val="clear" w:color="auto" w:fill="FFFFFF"/>
              </w:rPr>
            </w:pPr>
            <w:r w:rsidRPr="00AC4BF2">
              <w:rPr>
                <w:rFonts w:ascii="GHEA Grapalat" w:eastAsia="Times New Roman" w:hAnsi="GHEA Grapalat" w:cs="Times New Roman"/>
                <w:color w:val="000000" w:themeColor="text1"/>
                <w:shd w:val="clear" w:color="auto" w:fill="FFFFFF"/>
              </w:rPr>
              <w:lastRenderedPageBreak/>
              <w:t>Չի ընդունվել</w:t>
            </w:r>
            <w:r w:rsidRPr="00AC4BF2">
              <w:rPr>
                <w:rFonts w:ascii="Cambria Math" w:eastAsia="Times New Roman" w:hAnsi="Cambria Math" w:cs="Cambria Math"/>
                <w:color w:val="000000" w:themeColor="text1"/>
                <w:shd w:val="clear" w:color="auto" w:fill="FFFFFF"/>
              </w:rPr>
              <w:t>․</w:t>
            </w:r>
          </w:p>
          <w:p w14:paraId="172A3FB6" w14:textId="77777777" w:rsidR="00037B75" w:rsidRPr="00AC4BF2" w:rsidRDefault="00037B75" w:rsidP="00AC4BF2">
            <w:pPr>
              <w:spacing w:line="276" w:lineRule="auto"/>
              <w:jc w:val="both"/>
              <w:rPr>
                <w:rFonts w:ascii="GHEA Grapalat" w:eastAsia="Times New Roman" w:hAnsi="GHEA Grapalat" w:cs="Times New Roman"/>
                <w:color w:val="000000" w:themeColor="text1"/>
                <w:shd w:val="clear" w:color="auto" w:fill="FFFFFF"/>
              </w:rPr>
            </w:pPr>
          </w:p>
          <w:p w14:paraId="3594646C" w14:textId="0E404685" w:rsidR="00037B75" w:rsidRPr="00AC4BF2" w:rsidRDefault="00AC4BF2" w:rsidP="00AC4BF2">
            <w:pPr>
              <w:spacing w:line="276" w:lineRule="auto"/>
              <w:jc w:val="both"/>
              <w:rPr>
                <w:rFonts w:ascii="GHEA Grapalat" w:eastAsia="Times New Roman" w:hAnsi="GHEA Grapalat" w:cs="Times New Roman"/>
                <w:color w:val="000000" w:themeColor="text1"/>
                <w:shd w:val="clear" w:color="auto" w:fill="FFFFFF"/>
              </w:rPr>
            </w:pPr>
            <w:r w:rsidRPr="00AC4BF2">
              <w:rPr>
                <w:rFonts w:ascii="GHEA Grapalat" w:eastAsia="Times New Roman" w:hAnsi="GHEA Grapalat" w:cs="Times New Roman"/>
                <w:color w:val="000000" w:themeColor="text1"/>
                <w:shd w:val="clear" w:color="auto" w:fill="FFFFFF"/>
              </w:rPr>
              <w:t>Ա</w:t>
            </w:r>
            <w:r w:rsidR="00037B75" w:rsidRPr="00AC4BF2">
              <w:rPr>
                <w:rFonts w:ascii="GHEA Grapalat" w:eastAsia="Times New Roman" w:hAnsi="GHEA Grapalat" w:cs="Times New Roman"/>
                <w:color w:val="000000" w:themeColor="text1"/>
                <w:shd w:val="clear" w:color="auto" w:fill="FFFFFF"/>
              </w:rPr>
              <w:t xml:space="preserve">յդ հարցը դուրս է նախագծի կարգավորման առարկայից և թե՛ դիմողների, թե՛ կիրառողների մոտ կարող է շփոթմունք առաջացնել՝ նշված ծրագրերը կիրառելիս։ </w:t>
            </w:r>
          </w:p>
          <w:p w14:paraId="0B1FE6B9" w14:textId="77777777" w:rsidR="00037B75" w:rsidRPr="00AC4BF2" w:rsidRDefault="00037B75" w:rsidP="00AC4BF2">
            <w:pPr>
              <w:spacing w:line="276" w:lineRule="auto"/>
              <w:rPr>
                <w:rFonts w:ascii="GHEA Grapalat" w:eastAsia="Times New Roman" w:hAnsi="GHEA Grapalat" w:cs="Times New Roman"/>
                <w:color w:val="000000" w:themeColor="text1"/>
                <w:shd w:val="clear" w:color="auto" w:fill="FFFFFF"/>
              </w:rPr>
            </w:pPr>
            <w:r w:rsidRPr="00AC4BF2">
              <w:rPr>
                <w:rFonts w:ascii="GHEA Grapalat" w:eastAsia="Times New Roman" w:hAnsi="GHEA Grapalat" w:cs="Times New Roman"/>
                <w:color w:val="000000" w:themeColor="text1"/>
                <w:shd w:val="clear" w:color="auto" w:fill="FFFFFF"/>
              </w:rPr>
              <w:t>Այս առումով հարցին հնարավոր կլինի անդրադառնալ միայն սույն նախագծի ընդունումից հետո` համապատասխան որոշումներում փոփոխություն կատարելու միջոցով:</w:t>
            </w:r>
          </w:p>
          <w:p w14:paraId="43DC607E" w14:textId="13279078" w:rsidR="00037B75" w:rsidRPr="00AC4BF2" w:rsidRDefault="00037B75" w:rsidP="00AC4BF2">
            <w:pPr>
              <w:spacing w:line="276" w:lineRule="auto"/>
              <w:jc w:val="both"/>
              <w:rPr>
                <w:rFonts w:ascii="GHEA Grapalat" w:eastAsia="GHEA Grapalat" w:hAnsi="GHEA Grapalat" w:cs="GHEA Grapalat"/>
                <w:b/>
                <w:color w:val="000000"/>
              </w:rPr>
            </w:pPr>
          </w:p>
        </w:tc>
      </w:tr>
      <w:tr w:rsidR="004D2AE2" w:rsidRPr="00AC4BF2" w14:paraId="64B4101A" w14:textId="77777777" w:rsidTr="008162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12"/>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0DAC094C" w14:textId="03F8B39E" w:rsidR="000E4A4D" w:rsidRPr="00AC4BF2" w:rsidRDefault="000E4A4D" w:rsidP="00AC4BF2">
            <w:pPr>
              <w:pStyle w:val="ListParagraph"/>
              <w:tabs>
                <w:tab w:val="left" w:pos="0"/>
                <w:tab w:val="left" w:pos="851"/>
              </w:tabs>
              <w:spacing w:line="276" w:lineRule="auto"/>
              <w:ind w:left="0" w:firstLine="567"/>
              <w:jc w:val="both"/>
              <w:rPr>
                <w:rFonts w:ascii="GHEA Grapalat" w:eastAsia="Times New Roman" w:hAnsi="GHEA Grapalat" w:cs="Times New Roman"/>
                <w:color w:val="000000"/>
                <w:szCs w:val="24"/>
                <w:shd w:val="clear" w:color="auto" w:fill="FFFFFF"/>
              </w:rPr>
            </w:pPr>
            <w:r w:rsidRPr="00AC4BF2">
              <w:rPr>
                <w:rFonts w:ascii="GHEA Grapalat" w:eastAsia="GHEA Grapalat" w:hAnsi="GHEA Grapalat" w:cs="GHEA Grapalat"/>
                <w:b/>
                <w:color w:val="000000"/>
              </w:rPr>
              <w:lastRenderedPageBreak/>
              <w:t>13</w:t>
            </w:r>
            <w:r w:rsidRPr="00AC4BF2">
              <w:rPr>
                <w:rFonts w:ascii="Cambria Math" w:eastAsia="GHEA Grapalat" w:hAnsi="Cambria Math" w:cs="Cambria Math"/>
                <w:b/>
                <w:color w:val="000000"/>
              </w:rPr>
              <w:t>․</w:t>
            </w:r>
            <w:r w:rsidRPr="00AC4BF2">
              <w:rPr>
                <w:rFonts w:ascii="GHEA Grapalat" w:eastAsia="Times New Roman" w:hAnsi="GHEA Grapalat" w:cs="Times New Roman"/>
                <w:color w:val="000000"/>
                <w:sz w:val="24"/>
                <w:szCs w:val="24"/>
                <w:shd w:val="clear" w:color="auto" w:fill="FFFFFF"/>
              </w:rPr>
              <w:t xml:space="preserve"> </w:t>
            </w:r>
            <w:r w:rsidRPr="00AC4BF2">
              <w:rPr>
                <w:rFonts w:ascii="GHEA Grapalat" w:eastAsia="Times New Roman" w:hAnsi="GHEA Grapalat" w:cs="Times New Roman"/>
                <w:color w:val="000000"/>
                <w:szCs w:val="24"/>
                <w:shd w:val="clear" w:color="auto" w:fill="FFFFFF"/>
              </w:rPr>
              <w:t>Նախագծի հավելվածի 6-րդ կետով սահմանված ՀՀ ՊԵԿ-ից հայցվող տեղեկատվությունը տարբերվում է նախագծի 2-րդ կետով սահմանված շահառուների շրջանակը որոշելու համար անհրաժեշտ տեղեկատվությունից։</w:t>
            </w:r>
          </w:p>
          <w:p w14:paraId="070FCB98" w14:textId="6A6CE856" w:rsidR="004D2AE2" w:rsidRPr="00AC4BF2" w:rsidRDefault="000E4A4D" w:rsidP="00AC4BF2">
            <w:pPr>
              <w:pStyle w:val="ListParagraph"/>
              <w:tabs>
                <w:tab w:val="left" w:pos="0"/>
                <w:tab w:val="left" w:pos="851"/>
              </w:tabs>
              <w:spacing w:line="276" w:lineRule="auto"/>
              <w:ind w:left="0" w:firstLine="567"/>
              <w:jc w:val="both"/>
              <w:rPr>
                <w:rFonts w:ascii="GHEA Grapalat" w:eastAsia="Times New Roman" w:hAnsi="GHEA Grapalat" w:cs="Times New Roman"/>
                <w:color w:val="000000"/>
                <w:szCs w:val="24"/>
                <w:shd w:val="clear" w:color="auto" w:fill="FFFFFF"/>
              </w:rPr>
            </w:pPr>
            <w:r w:rsidRPr="00AC4BF2">
              <w:rPr>
                <w:rFonts w:ascii="GHEA Grapalat" w:eastAsia="Times New Roman" w:hAnsi="GHEA Grapalat" w:cs="Times New Roman"/>
                <w:color w:val="000000"/>
                <w:szCs w:val="24"/>
                <w:shd w:val="clear" w:color="auto" w:fill="FFFFFF"/>
              </w:rPr>
              <w:t>Հաշվի առնելով վերոնշվածը՝ նախագիծը համարում ենք անընդունելի։</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4023B92" w14:textId="4057C2DA" w:rsidR="00AE3F24" w:rsidRPr="00AC4BF2" w:rsidRDefault="00245C15" w:rsidP="00AC4BF2">
            <w:pPr>
              <w:spacing w:line="276" w:lineRule="auto"/>
              <w:jc w:val="both"/>
              <w:rPr>
                <w:rFonts w:ascii="GHEA Grapalat" w:eastAsia="Times New Roman" w:hAnsi="GHEA Grapalat" w:cs="Times New Roman"/>
                <w:color w:val="000000"/>
                <w:szCs w:val="24"/>
                <w:shd w:val="clear" w:color="auto" w:fill="FFFFFF"/>
              </w:rPr>
            </w:pPr>
            <w:r w:rsidRPr="00AC4BF2">
              <w:rPr>
                <w:rFonts w:ascii="GHEA Grapalat" w:eastAsia="Times New Roman" w:hAnsi="GHEA Grapalat" w:cs="Times New Roman"/>
                <w:color w:val="000000"/>
                <w:szCs w:val="24"/>
                <w:shd w:val="clear" w:color="auto" w:fill="FFFFFF"/>
              </w:rPr>
              <w:t>Ընդունվել է</w:t>
            </w:r>
            <w:r w:rsidRPr="00AC4BF2">
              <w:rPr>
                <w:rFonts w:ascii="Cambria Math" w:eastAsia="Times New Roman" w:hAnsi="Cambria Math" w:cs="Cambria Math"/>
                <w:color w:val="000000"/>
                <w:szCs w:val="24"/>
                <w:shd w:val="clear" w:color="auto" w:fill="FFFFFF"/>
              </w:rPr>
              <w:t>․</w:t>
            </w:r>
          </w:p>
        </w:tc>
      </w:tr>
      <w:tr w:rsidR="008162ED" w:rsidRPr="00AC4BF2" w14:paraId="5D3F469E" w14:textId="77777777" w:rsidTr="008162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7"/>
        </w:trPr>
        <w:tc>
          <w:tcPr>
            <w:tcW w:w="7815" w:type="dxa"/>
            <w:tcBorders>
              <w:top w:val="single" w:sz="4" w:space="0" w:color="auto"/>
              <w:left w:val="single" w:sz="4" w:space="0" w:color="auto"/>
              <w:right w:val="single" w:sz="4" w:space="0" w:color="auto"/>
            </w:tcBorders>
            <w:shd w:val="clear" w:color="auto" w:fill="808080" w:themeFill="background1" w:themeFillShade="80"/>
          </w:tcPr>
          <w:p w14:paraId="7FAD6D9E" w14:textId="77777777" w:rsidR="008162ED" w:rsidRPr="00AC4BF2" w:rsidRDefault="008162ED" w:rsidP="00AC4BF2">
            <w:pPr>
              <w:pStyle w:val="ListParagraph"/>
              <w:tabs>
                <w:tab w:val="left" w:pos="0"/>
                <w:tab w:val="left" w:pos="851"/>
              </w:tabs>
              <w:spacing w:line="276" w:lineRule="auto"/>
              <w:ind w:left="0" w:firstLine="567"/>
              <w:jc w:val="center"/>
              <w:rPr>
                <w:rFonts w:ascii="GHEA Grapalat" w:eastAsia="GHEA Grapalat" w:hAnsi="GHEA Grapalat" w:cs="GHEA Grapalat"/>
                <w:b/>
                <w:color w:val="000000"/>
              </w:rPr>
            </w:pPr>
          </w:p>
          <w:p w14:paraId="3386324C" w14:textId="307415A0" w:rsidR="008162ED" w:rsidRPr="00AC4BF2" w:rsidRDefault="008162ED" w:rsidP="00AC4BF2">
            <w:pPr>
              <w:pStyle w:val="ListParagraph"/>
              <w:tabs>
                <w:tab w:val="left" w:pos="0"/>
                <w:tab w:val="left" w:pos="851"/>
              </w:tabs>
              <w:spacing w:line="276" w:lineRule="auto"/>
              <w:ind w:left="0" w:firstLine="567"/>
              <w:jc w:val="center"/>
              <w:rPr>
                <w:rFonts w:ascii="GHEA Grapalat" w:eastAsia="GHEA Grapalat" w:hAnsi="GHEA Grapalat" w:cs="GHEA Grapalat"/>
                <w:b/>
                <w:color w:val="000000"/>
              </w:rPr>
            </w:pPr>
            <w:r w:rsidRPr="00AC4BF2">
              <w:rPr>
                <w:rFonts w:ascii="GHEA Grapalat" w:eastAsia="GHEA Grapalat" w:hAnsi="GHEA Grapalat" w:cs="GHEA Grapalat"/>
                <w:b/>
                <w:color w:val="000000"/>
                <w:sz w:val="24"/>
              </w:rPr>
              <w:t>Ֆինանսների նախարարություն</w:t>
            </w:r>
          </w:p>
        </w:tc>
        <w:tc>
          <w:tcPr>
            <w:tcW w:w="706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E444CB3" w14:textId="14634A0D" w:rsidR="008162ED" w:rsidRPr="00AC4BF2" w:rsidRDefault="008162ED" w:rsidP="00AC4BF2">
            <w:pPr>
              <w:spacing w:line="276" w:lineRule="auto"/>
              <w:jc w:val="center"/>
              <w:rPr>
                <w:rFonts w:ascii="GHEA Grapalat" w:eastAsia="GHEA Grapalat" w:hAnsi="GHEA Grapalat" w:cs="GHEA Grapalat"/>
                <w:b/>
                <w:color w:val="000000"/>
              </w:rPr>
            </w:pPr>
            <w:r w:rsidRPr="00AC4BF2">
              <w:rPr>
                <w:rFonts w:ascii="GHEA Grapalat" w:eastAsia="GHEA Grapalat" w:hAnsi="GHEA Grapalat" w:cs="GHEA Grapalat"/>
                <w:b/>
                <w:color w:val="000000"/>
                <w:sz w:val="24"/>
                <w:szCs w:val="24"/>
              </w:rPr>
              <w:t>12.06.2023</w:t>
            </w:r>
          </w:p>
        </w:tc>
      </w:tr>
      <w:tr w:rsidR="008162ED" w:rsidRPr="00AC4BF2" w14:paraId="3E402306"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left w:val="single" w:sz="4" w:space="0" w:color="auto"/>
              <w:bottom w:val="single" w:sz="4" w:space="0" w:color="auto"/>
              <w:right w:val="single" w:sz="4" w:space="0" w:color="auto"/>
            </w:tcBorders>
            <w:shd w:val="clear" w:color="auto" w:fill="808080" w:themeFill="background1" w:themeFillShade="80"/>
          </w:tcPr>
          <w:p w14:paraId="6BDB0323" w14:textId="77777777" w:rsidR="008162ED" w:rsidRPr="00AC4BF2" w:rsidRDefault="008162ED" w:rsidP="00AC4BF2">
            <w:pPr>
              <w:pStyle w:val="ListParagraph"/>
              <w:tabs>
                <w:tab w:val="left" w:pos="0"/>
                <w:tab w:val="left" w:pos="851"/>
              </w:tabs>
              <w:spacing w:line="276" w:lineRule="auto"/>
              <w:ind w:left="0" w:firstLine="567"/>
              <w:jc w:val="center"/>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C1434F3" w14:textId="706E6201" w:rsidR="008162ED" w:rsidRPr="00AC4BF2" w:rsidRDefault="008162ED" w:rsidP="00AC4BF2">
            <w:pPr>
              <w:spacing w:line="276" w:lineRule="auto"/>
              <w:ind w:left="720"/>
              <w:jc w:val="center"/>
              <w:rPr>
                <w:rFonts w:ascii="GHEA Grapalat" w:eastAsia="GHEA Grapalat" w:hAnsi="GHEA Grapalat" w:cs="GHEA Grapalat"/>
                <w:b/>
                <w:color w:val="000000"/>
              </w:rPr>
            </w:pPr>
            <w:r w:rsidRPr="00AC4BF2">
              <w:rPr>
                <w:rFonts w:ascii="GHEA Grapalat" w:eastAsia="GHEA Grapalat" w:hAnsi="GHEA Grapalat" w:cs="GHEA Grapalat"/>
                <w:b/>
                <w:color w:val="000000"/>
                <w:sz w:val="24"/>
                <w:szCs w:val="24"/>
              </w:rPr>
              <w:t>Մ/23053-2023</w:t>
            </w:r>
          </w:p>
        </w:tc>
      </w:tr>
      <w:tr w:rsidR="004B7313" w:rsidRPr="00AC4BF2" w14:paraId="0992851A"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7A2E4AB5" w14:textId="73ED7A72" w:rsidR="004B7313" w:rsidRPr="00AC4BF2" w:rsidRDefault="002B7851" w:rsidP="00AC4BF2">
            <w:pPr>
              <w:spacing w:line="276" w:lineRule="auto"/>
              <w:contextualSpacing/>
              <w:jc w:val="both"/>
              <w:rPr>
                <w:rFonts w:ascii="GHEA Grapalat" w:eastAsia="GHEA Grapalat" w:hAnsi="GHEA Grapalat" w:cs="Cambria"/>
              </w:rPr>
            </w:pPr>
            <w:r w:rsidRPr="00AC4BF2">
              <w:rPr>
                <w:rFonts w:ascii="GHEA Grapalat" w:eastAsia="GHEA Grapalat" w:hAnsi="GHEA Grapalat" w:cs="GHEA Grapalat"/>
                <w:b/>
                <w:color w:val="000000"/>
              </w:rPr>
              <w:t xml:space="preserve">   </w:t>
            </w:r>
            <w:r w:rsidR="009D0A0E" w:rsidRPr="00AC4BF2">
              <w:rPr>
                <w:rFonts w:ascii="GHEA Grapalat" w:eastAsia="GHEA Grapalat" w:hAnsi="GHEA Grapalat" w:cs="GHEA Grapalat"/>
                <w:b/>
                <w:color w:val="000000"/>
              </w:rPr>
              <w:t>1</w:t>
            </w:r>
            <w:r w:rsidR="004B7313" w:rsidRPr="00AC4BF2">
              <w:rPr>
                <w:rFonts w:ascii="Cambria Math" w:eastAsia="GHEA Grapalat" w:hAnsi="Cambria Math" w:cs="Cambria Math"/>
                <w:b/>
                <w:color w:val="000000"/>
              </w:rPr>
              <w:t>․</w:t>
            </w:r>
            <w:r w:rsidR="004B7313" w:rsidRPr="00AC4BF2">
              <w:rPr>
                <w:rFonts w:ascii="GHEA Grapalat" w:eastAsia="GHEA Grapalat" w:hAnsi="GHEA Grapalat" w:cs="Cambria"/>
              </w:rPr>
              <w:t xml:space="preserve">Նախագծում ներկայացված չեն արդյունավետության գնահատականներ առ այն, թե միջոցառման իրագործման դեպքում ինչ փոփոխությունների կենթարկվի մշակող արդյունաբերության ոլորտը և որքանով Նախագծի ընդունումը կնպաստի ոլորտի զարգացմանը: Փաստացի, առկա է ռիսկ, որ պետությունը սուբսիդավորելու է ցածր արտադրողականությունը: </w:t>
            </w:r>
          </w:p>
          <w:p w14:paraId="3BD989AD" w14:textId="427A4EEC" w:rsidR="004B7313" w:rsidRPr="00AC4BF2" w:rsidRDefault="004B7313" w:rsidP="00AC4BF2">
            <w:pPr>
              <w:pStyle w:val="ListParagraph"/>
              <w:tabs>
                <w:tab w:val="left" w:pos="0"/>
                <w:tab w:val="left" w:pos="851"/>
              </w:tabs>
              <w:spacing w:line="276" w:lineRule="auto"/>
              <w:ind w:left="0" w:firstLine="567"/>
              <w:jc w:val="both"/>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4AFAD339" w14:textId="33CD2A47" w:rsidR="004B7313" w:rsidRPr="00AC4BF2" w:rsidRDefault="00DA51E8" w:rsidP="00AC4BF2">
            <w:pPr>
              <w:spacing w:line="276" w:lineRule="auto"/>
              <w:ind w:left="76"/>
              <w:jc w:val="both"/>
              <w:rPr>
                <w:rFonts w:ascii="GHEA Grapalat" w:eastAsia="GHEA Grapalat" w:hAnsi="GHEA Grapalat" w:cs="Cambria"/>
              </w:rPr>
            </w:pPr>
            <w:r w:rsidRPr="00AC4BF2">
              <w:rPr>
                <w:rFonts w:ascii="GHEA Grapalat" w:eastAsia="GHEA Grapalat" w:hAnsi="GHEA Grapalat" w:cs="Cambria"/>
              </w:rPr>
              <w:t>Ընդունվել է</w:t>
            </w:r>
            <w:r w:rsidRPr="00AC4BF2">
              <w:rPr>
                <w:rFonts w:ascii="Cambria Math" w:eastAsia="GHEA Grapalat" w:hAnsi="Cambria Math" w:cs="Cambria Math"/>
              </w:rPr>
              <w:t>․</w:t>
            </w:r>
          </w:p>
          <w:p w14:paraId="182DEEC4" w14:textId="77777777" w:rsidR="00DA51E8" w:rsidRPr="00AC4BF2" w:rsidRDefault="00DA51E8" w:rsidP="00AC4BF2">
            <w:pPr>
              <w:spacing w:line="276" w:lineRule="auto"/>
              <w:ind w:left="76"/>
              <w:jc w:val="both"/>
              <w:rPr>
                <w:rFonts w:ascii="GHEA Grapalat" w:eastAsia="GHEA Grapalat" w:hAnsi="GHEA Grapalat" w:cs="Cambria"/>
              </w:rPr>
            </w:pPr>
          </w:p>
          <w:p w14:paraId="2383925B" w14:textId="6ED1051A" w:rsidR="00DA51E8" w:rsidRPr="00AC4BF2" w:rsidRDefault="00DA51E8" w:rsidP="00AC4BF2">
            <w:pPr>
              <w:spacing w:line="276" w:lineRule="auto"/>
              <w:ind w:left="76"/>
              <w:jc w:val="both"/>
              <w:rPr>
                <w:rFonts w:ascii="GHEA Grapalat" w:eastAsia="GHEA Grapalat" w:hAnsi="GHEA Grapalat" w:cs="GHEA Grapalat"/>
                <w:b/>
                <w:color w:val="000000"/>
              </w:rPr>
            </w:pPr>
            <w:r w:rsidRPr="00AC4BF2">
              <w:rPr>
                <w:rFonts w:ascii="GHEA Grapalat" w:eastAsia="GHEA Grapalat" w:hAnsi="GHEA Grapalat" w:cs="Cambria"/>
              </w:rPr>
              <w:t>Հիմնավորման մեջ ներկայացվել են ուսումնասիրության</w:t>
            </w:r>
            <w:r w:rsidR="009E44A9" w:rsidRPr="00AC4BF2">
              <w:rPr>
                <w:rFonts w:ascii="GHEA Grapalat" w:eastAsia="GHEA Grapalat" w:hAnsi="GHEA Grapalat" w:cs="Cambria"/>
              </w:rPr>
              <w:t xml:space="preserve"> ցուցանիշները</w:t>
            </w:r>
            <w:r w:rsidRPr="00AC4BF2">
              <w:rPr>
                <w:rFonts w:ascii="GHEA Grapalat" w:eastAsia="GHEA Grapalat" w:hAnsi="GHEA Grapalat" w:cs="Cambria"/>
              </w:rPr>
              <w:t>, որոնց արդյունքներով ակնկալվում է աշխատատեղերի կրկնապատկում։</w:t>
            </w:r>
            <w:r w:rsidR="009E44A9" w:rsidRPr="00AC4BF2">
              <w:rPr>
                <w:rFonts w:ascii="GHEA Grapalat" w:eastAsia="GHEA Grapalat" w:hAnsi="GHEA Grapalat" w:cs="Cambria"/>
              </w:rPr>
              <w:t xml:space="preserve"> Հավելենք, որ ցածր արտադրողականությունը պայմանավորված է հմտության և (կամ) վերաորակավորման կարիքից։ Նախագծով թիրախավորվել է վերա</w:t>
            </w:r>
            <w:r w:rsidR="000454BD" w:rsidRPr="00AC4BF2">
              <w:rPr>
                <w:rFonts w:ascii="GHEA Grapalat" w:eastAsia="GHEA Grapalat" w:hAnsi="GHEA Grapalat" w:cs="Cambria"/>
              </w:rPr>
              <w:t>պատրաստման համար</w:t>
            </w:r>
            <w:r w:rsidR="009E44A9" w:rsidRPr="00AC4BF2">
              <w:rPr>
                <w:rFonts w:ascii="GHEA Grapalat" w:eastAsia="GHEA Grapalat" w:hAnsi="GHEA Grapalat" w:cs="Cambria"/>
              </w:rPr>
              <w:t xml:space="preserve"> բարենպաստ պայմանների </w:t>
            </w:r>
            <w:r w:rsidR="009E44A9" w:rsidRPr="00AC4BF2">
              <w:rPr>
                <w:rFonts w:ascii="GHEA Grapalat" w:eastAsia="GHEA Grapalat" w:hAnsi="GHEA Grapalat" w:cs="Cambria"/>
              </w:rPr>
              <w:lastRenderedPageBreak/>
              <w:t xml:space="preserve">ապահովումը, ինչը պետք է խթան հանդիսանա արտադրողականության աճի։ </w:t>
            </w:r>
          </w:p>
        </w:tc>
      </w:tr>
      <w:tr w:rsidR="004B7313" w:rsidRPr="00AC4BF2" w14:paraId="270E1AF5"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DD1C70A" w14:textId="6F1A0CA5" w:rsidR="004B7313" w:rsidRPr="00AC4BF2" w:rsidRDefault="002B7851" w:rsidP="00AC4BF2">
            <w:pPr>
              <w:tabs>
                <w:tab w:val="left" w:pos="851"/>
              </w:tabs>
              <w:suppressAutoHyphens/>
              <w:spacing w:line="276" w:lineRule="auto"/>
              <w:jc w:val="both"/>
              <w:rPr>
                <w:rFonts w:ascii="GHEA Grapalat" w:hAnsi="GHEA Grapalat" w:cs="Sylfaen"/>
              </w:rPr>
            </w:pPr>
            <w:r w:rsidRPr="00AC4BF2">
              <w:rPr>
                <w:rFonts w:ascii="GHEA Grapalat" w:hAnsi="GHEA Grapalat" w:cs="Arial"/>
                <w:b/>
              </w:rPr>
              <w:lastRenderedPageBreak/>
              <w:t xml:space="preserve">   </w:t>
            </w:r>
            <w:r w:rsidR="009D0A0E" w:rsidRPr="00AC4BF2">
              <w:rPr>
                <w:rFonts w:ascii="GHEA Grapalat" w:hAnsi="GHEA Grapalat" w:cs="Arial"/>
                <w:b/>
              </w:rPr>
              <w:t>2</w:t>
            </w:r>
            <w:r w:rsidR="004B7313" w:rsidRPr="00AC4BF2">
              <w:rPr>
                <w:rFonts w:ascii="Cambria Math" w:hAnsi="Cambria Math" w:cs="Cambria Math"/>
                <w:b/>
              </w:rPr>
              <w:t>․</w:t>
            </w:r>
            <w:r w:rsidR="009E44A9" w:rsidRPr="00AC4BF2">
              <w:rPr>
                <w:rFonts w:ascii="GHEA Grapalat" w:hAnsi="GHEA Grapalat" w:cs="Cambria Math"/>
                <w:b/>
              </w:rPr>
              <w:t xml:space="preserve"> </w:t>
            </w:r>
            <w:r w:rsidR="004B7313" w:rsidRPr="00AC4BF2">
              <w:rPr>
                <w:rFonts w:ascii="GHEA Grapalat" w:hAnsi="GHEA Grapalat" w:cs="Arial"/>
              </w:rPr>
              <w:t>Նկատի ունենալով, որ Նախագծով առաջարկվող միջոցառման ընդունումը հանգեցնելու է պետական բյուջեի ծախսերի ավելացման, ուստի բ</w:t>
            </w:r>
            <w:r w:rsidR="004B7313" w:rsidRPr="00AC4BF2">
              <w:rPr>
                <w:rFonts w:ascii="GHEA Grapalat" w:hAnsi="GHEA Grapalat" w:cs="Times New Roman"/>
              </w:rPr>
              <w:t>ացահայտման կարիք ունի նաև միջոցառման իրականացման նպատակահարմարությունն ու ակնկալվող պահանջարկը: Մասնավորապես, արդյոք միջոցառման մշակման փուլում ուսումնասիրվել է տնտեսավարողների շրջանում հետաքրքրվածությունը նախաձեռնության նկատմամբ, ինչպես նաև մասնակցության հնարավորությունները և արդյոք այդ ուսումնասիրությունների արդյունքներն են հիմք հանդիսացել միջոցառումով նախատեսված փոխհատուցման չափաքանակների սահմանման համար:</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583752A8" w14:textId="77777777" w:rsidR="004B7313" w:rsidRPr="00AC4BF2" w:rsidRDefault="00A97F19" w:rsidP="00AC4BF2">
            <w:pPr>
              <w:spacing w:line="276" w:lineRule="auto"/>
              <w:ind w:left="76"/>
              <w:jc w:val="both"/>
              <w:rPr>
                <w:rFonts w:ascii="GHEA Grapalat" w:eastAsia="GHEA Grapalat" w:hAnsi="GHEA Grapalat" w:cs="GHEA Grapalat"/>
                <w:b/>
                <w:color w:val="000000"/>
              </w:rPr>
            </w:pPr>
            <w:r w:rsidRPr="00AC4BF2">
              <w:rPr>
                <w:rFonts w:ascii="GHEA Grapalat" w:hAnsi="GHEA Grapalat" w:cs="Times New Roman"/>
              </w:rPr>
              <w:t>Ընդունվել է ի գիտություն</w:t>
            </w:r>
            <w:r w:rsidRPr="00AC4BF2">
              <w:rPr>
                <w:rFonts w:ascii="Cambria Math" w:hAnsi="Cambria Math" w:cs="Cambria Math"/>
              </w:rPr>
              <w:t>․</w:t>
            </w:r>
            <w:r w:rsidRPr="00AC4BF2">
              <w:rPr>
                <w:rFonts w:ascii="GHEA Grapalat" w:eastAsia="GHEA Grapalat" w:hAnsi="GHEA Grapalat" w:cs="GHEA Grapalat"/>
                <w:b/>
                <w:color w:val="000000"/>
              </w:rPr>
              <w:t xml:space="preserve"> </w:t>
            </w:r>
          </w:p>
          <w:p w14:paraId="65AAEEE1" w14:textId="77777777" w:rsidR="005862FD" w:rsidRPr="00AC4BF2" w:rsidRDefault="005862FD" w:rsidP="00AC4BF2">
            <w:pPr>
              <w:spacing w:line="276" w:lineRule="auto"/>
              <w:ind w:left="76"/>
              <w:jc w:val="both"/>
              <w:rPr>
                <w:rFonts w:ascii="GHEA Grapalat" w:eastAsia="GHEA Grapalat" w:hAnsi="GHEA Grapalat" w:cs="GHEA Grapalat"/>
                <w:b/>
                <w:color w:val="000000"/>
              </w:rPr>
            </w:pPr>
          </w:p>
          <w:p w14:paraId="3D6BEE89" w14:textId="4F15415C" w:rsidR="005862FD" w:rsidRPr="00AC4BF2" w:rsidRDefault="005862FD" w:rsidP="00AC4BF2">
            <w:pPr>
              <w:spacing w:line="276" w:lineRule="auto"/>
              <w:jc w:val="both"/>
              <w:rPr>
                <w:rFonts w:ascii="GHEA Grapalat" w:hAnsi="GHEA Grapalat" w:cs="Times New Roman"/>
              </w:rPr>
            </w:pPr>
            <w:r w:rsidRPr="00AC4BF2">
              <w:rPr>
                <w:rFonts w:ascii="GHEA Grapalat" w:hAnsi="GHEA Grapalat" w:cs="Times New Roman"/>
              </w:rPr>
              <w:t>Նախագիծը բխում է Կառավարության 138-Լ որոշման</w:t>
            </w:r>
            <w:r w:rsidR="00F1338E" w:rsidRPr="00AC4BF2">
              <w:rPr>
                <w:rFonts w:ascii="GHEA Grapalat" w:hAnsi="GHEA Grapalat" w:cs="Times New Roman"/>
              </w:rPr>
              <w:t xml:space="preserve"> գործողությունների ծրագրի՝</w:t>
            </w:r>
            <w:r w:rsidRPr="00AC4BF2">
              <w:rPr>
                <w:rFonts w:ascii="GHEA Grapalat" w:hAnsi="GHEA Grapalat" w:cs="Times New Roman"/>
              </w:rPr>
              <w:t xml:space="preserve"> հավելված 2-ի </w:t>
            </w:r>
            <w:r w:rsidR="00F1338E" w:rsidRPr="00AC4BF2">
              <w:rPr>
                <w:rFonts w:ascii="GHEA Grapalat" w:hAnsi="GHEA Grapalat" w:cs="Times New Roman"/>
              </w:rPr>
              <w:t xml:space="preserve">2.6 կետից, </w:t>
            </w:r>
            <w:r w:rsidR="00522485" w:rsidRPr="00AC4BF2">
              <w:rPr>
                <w:rFonts w:ascii="GHEA Grapalat" w:hAnsi="GHEA Grapalat" w:cs="Times New Roman"/>
              </w:rPr>
              <w:t>որտեղ ներկայացված միջոցառումը նախատեսվում է տեքստիլ արդյունաբերության ոլորտի համար։</w:t>
            </w:r>
            <w:r w:rsidR="00996E30" w:rsidRPr="00AC4BF2">
              <w:rPr>
                <w:rFonts w:ascii="GHEA Grapalat" w:hAnsi="GHEA Grapalat" w:cs="Times New Roman"/>
              </w:rPr>
              <w:t xml:space="preserve"> 138-Լ որոշման մեջ նշվում է </w:t>
            </w:r>
            <w:r w:rsidR="00957081" w:rsidRPr="00AC4BF2">
              <w:rPr>
                <w:rFonts w:ascii="GHEA Grapalat" w:hAnsi="GHEA Grapalat" w:cs="Times New Roman"/>
              </w:rPr>
              <w:t>հավելված 2-ով նախատեսված միջոցառումների իրականացման դեպքում պետական բյուջեի լրացուցիչ մոտ 19 մլրդ դրամ հարկային մուտքերի մասին, որոնք գրեթե 5 մլրդ դրամով պետք է գերազանցեն ծրագրի ծախսերը։ Վերոնշյալ 2</w:t>
            </w:r>
            <w:r w:rsidR="00957081" w:rsidRPr="00AC4BF2">
              <w:rPr>
                <w:rFonts w:ascii="Cambria Math" w:hAnsi="Cambria Math" w:cs="Cambria Math"/>
              </w:rPr>
              <w:t>․</w:t>
            </w:r>
            <w:r w:rsidR="00957081" w:rsidRPr="00AC4BF2">
              <w:rPr>
                <w:rFonts w:ascii="GHEA Grapalat" w:hAnsi="GHEA Grapalat" w:cs="Times New Roman"/>
              </w:rPr>
              <w:t xml:space="preserve">6 կետը ծրագրի բաղկացուցիչ միջոցառում է, որը ևս նախատեսում է պետական բյուջեում հարկային մուտքերի ավելացում։ </w:t>
            </w:r>
            <w:r w:rsidR="00522485" w:rsidRPr="00AC4BF2">
              <w:rPr>
                <w:rFonts w:ascii="GHEA Grapalat" w:hAnsi="GHEA Grapalat" w:cs="Times New Roman"/>
              </w:rPr>
              <w:t>Մշակող արդյունաբերության ոլորտի այլ ճյուղերի ներկայացուցիչների հետ քննարկումները հիմք հանդիսացան</w:t>
            </w:r>
            <w:r w:rsidR="00486C7E" w:rsidRPr="00AC4BF2">
              <w:rPr>
                <w:rFonts w:ascii="GHEA Grapalat" w:hAnsi="GHEA Grapalat" w:cs="Times New Roman"/>
              </w:rPr>
              <w:t>՝</w:t>
            </w:r>
            <w:r w:rsidR="00522485" w:rsidRPr="00AC4BF2">
              <w:rPr>
                <w:rFonts w:ascii="GHEA Grapalat" w:hAnsi="GHEA Grapalat" w:cs="Times New Roman"/>
              </w:rPr>
              <w:t xml:space="preserve"> միջոցառման շահառու շրջանակը լայնացնելու։</w:t>
            </w:r>
            <w:r w:rsidR="00522485" w:rsidRPr="00AC4BF2">
              <w:rPr>
                <w:rFonts w:ascii="GHEA Grapalat" w:eastAsia="GHEA Grapalat" w:hAnsi="GHEA Grapalat" w:cs="GHEA Grapalat"/>
                <w:b/>
                <w:color w:val="000000"/>
              </w:rPr>
              <w:t xml:space="preserve"> </w:t>
            </w:r>
            <w:r w:rsidR="00486C7E" w:rsidRPr="00AC4BF2">
              <w:rPr>
                <w:rFonts w:ascii="GHEA Grapalat" w:hAnsi="GHEA Grapalat" w:cs="Times New Roman"/>
              </w:rPr>
              <w:t xml:space="preserve">Հիմնավորման մեջ ներկայացվել են մշակող արդյունաբերության ոլորտի հետ </w:t>
            </w:r>
            <w:r w:rsidR="00957081" w:rsidRPr="00AC4BF2">
              <w:rPr>
                <w:rFonts w:ascii="GHEA Grapalat" w:hAnsi="GHEA Grapalat" w:cs="Times New Roman"/>
              </w:rPr>
              <w:t>իրականացված</w:t>
            </w:r>
            <w:r w:rsidR="00486C7E" w:rsidRPr="00AC4BF2">
              <w:rPr>
                <w:rFonts w:ascii="GHEA Grapalat" w:hAnsi="GHEA Grapalat" w:cs="Times New Roman"/>
              </w:rPr>
              <w:t xml:space="preserve"> հարցումների </w:t>
            </w:r>
            <w:r w:rsidR="00957081" w:rsidRPr="00AC4BF2">
              <w:rPr>
                <w:rFonts w:ascii="GHEA Grapalat" w:hAnsi="GHEA Grapalat" w:cs="Times New Roman"/>
              </w:rPr>
              <w:t>թարմացված</w:t>
            </w:r>
            <w:r w:rsidR="00486C7E" w:rsidRPr="00AC4BF2">
              <w:rPr>
                <w:rFonts w:ascii="GHEA Grapalat" w:hAnsi="GHEA Grapalat" w:cs="Times New Roman"/>
              </w:rPr>
              <w:t xml:space="preserve"> արդյունքները</w:t>
            </w:r>
            <w:r w:rsidR="00957081" w:rsidRPr="00AC4BF2">
              <w:rPr>
                <w:rFonts w:ascii="GHEA Grapalat" w:hAnsi="GHEA Grapalat" w:cs="Times New Roman"/>
              </w:rPr>
              <w:t xml:space="preserve"> ևս, որոնք փաստում են մշակող արդյունաբերության ոլորտում՝ աշխատողների ներգրավման խնդրի, այդ աշխատողների վերապատրաստման և որակավորման </w:t>
            </w:r>
            <w:r w:rsidR="00486C7E" w:rsidRPr="00AC4BF2">
              <w:rPr>
                <w:rFonts w:ascii="GHEA Grapalat" w:hAnsi="GHEA Grapalat" w:cs="Times New Roman"/>
              </w:rPr>
              <w:t xml:space="preserve"> </w:t>
            </w:r>
            <w:r w:rsidR="00957081" w:rsidRPr="00AC4BF2">
              <w:rPr>
                <w:rFonts w:ascii="GHEA Grapalat" w:hAnsi="GHEA Grapalat" w:cs="Times New Roman"/>
              </w:rPr>
              <w:t>գործընթացը ապահովելու խնդիրների և կարիքների անհրաժեշտության մասին։</w:t>
            </w:r>
            <w:r w:rsidR="00B40EAB" w:rsidRPr="00AC4BF2">
              <w:rPr>
                <w:rFonts w:ascii="GHEA Grapalat" w:hAnsi="GHEA Grapalat" w:cs="Times New Roman"/>
              </w:rPr>
              <w:t xml:space="preserve"> Հարցմանը մասնակցած տնտեսավարողները վերջին երեք տարիների ընթացքում իրենց գործունեությունում ներգրավել են միջինում 13 աշխատակից (տարեկան 4-5 աշխատակից)։ Հարցման արդյունքում պարզ է դառնում, որ նախագծով առաջարկվող կարգավորումը </w:t>
            </w:r>
            <w:r w:rsidR="00B40EAB" w:rsidRPr="00AC4BF2">
              <w:rPr>
                <w:rFonts w:ascii="GHEA Grapalat" w:hAnsi="GHEA Grapalat" w:cs="Times New Roman"/>
              </w:rPr>
              <w:lastRenderedPageBreak/>
              <w:t>ազդեցություն կունենա տնտեսավարողների՝ նոր աշխատակից ներգրավելու որոշման վրա (85%)՝ 30%-ով ավելացնելով վերջիններիս կողմից ներգրավվող աշխատակիցների թվաքանակը՝ դարձնելով տարեկան 6-7 աշխատակից։</w:t>
            </w:r>
          </w:p>
          <w:p w14:paraId="23CDBE66" w14:textId="7D794A26" w:rsidR="00644B02" w:rsidRPr="00AC4BF2" w:rsidRDefault="00644B02" w:rsidP="00AC4BF2">
            <w:pPr>
              <w:spacing w:after="160" w:line="276" w:lineRule="auto"/>
              <w:ind w:firstLine="720"/>
              <w:jc w:val="both"/>
              <w:rPr>
                <w:rFonts w:ascii="GHEA Grapalat" w:hAnsi="GHEA Grapalat" w:cs="Times New Roman"/>
              </w:rPr>
            </w:pPr>
            <w:r w:rsidRPr="00AC4BF2">
              <w:rPr>
                <w:rFonts w:ascii="GHEA Grapalat" w:hAnsi="GHEA Grapalat" w:cs="Times New Roman"/>
              </w:rPr>
              <w:t>Այս համատեքստում կարևոր է նշել, որ հարցմանը մասնակցել են մշակող արդյունաբերության բոլոր ենթաոլորտներում գործունեություն իրակա</w:t>
            </w:r>
            <w:r w:rsidR="00AC4BF2" w:rsidRPr="00AC4BF2">
              <w:rPr>
                <w:rFonts w:ascii="GHEA Grapalat" w:hAnsi="GHEA Grapalat" w:cs="Times New Roman"/>
              </w:rPr>
              <w:t>նա</w:t>
            </w:r>
            <w:r w:rsidRPr="00AC4BF2">
              <w:rPr>
                <w:rFonts w:ascii="GHEA Grapalat" w:hAnsi="GHEA Grapalat" w:cs="Times New Roman"/>
              </w:rPr>
              <w:t>ցնող տարբեր չափերի կազմակերպություններ։</w:t>
            </w:r>
          </w:p>
        </w:tc>
      </w:tr>
      <w:tr w:rsidR="004B7313" w:rsidRPr="00AC4BF2" w14:paraId="230C2D21"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7804C693" w14:textId="55837008" w:rsidR="004B7313" w:rsidRPr="00AC4BF2" w:rsidRDefault="002B7851" w:rsidP="00AC4BF2">
            <w:pPr>
              <w:shd w:val="clear" w:color="auto" w:fill="FFFFFF"/>
              <w:spacing w:line="276" w:lineRule="auto"/>
              <w:ind w:right="60"/>
              <w:jc w:val="both"/>
              <w:rPr>
                <w:rFonts w:ascii="GHEA Grapalat" w:eastAsia="GHEA Grapalat" w:hAnsi="GHEA Grapalat" w:cs="Calibri Light"/>
              </w:rPr>
            </w:pPr>
            <w:r w:rsidRPr="00AC4BF2">
              <w:rPr>
                <w:rFonts w:ascii="GHEA Grapalat" w:eastAsia="GHEA Grapalat" w:hAnsi="GHEA Grapalat" w:cs="GHEA Grapalat"/>
                <w:b/>
                <w:color w:val="000000"/>
              </w:rPr>
              <w:lastRenderedPageBreak/>
              <w:t xml:space="preserve">   </w:t>
            </w:r>
            <w:r w:rsidR="009D0A0E" w:rsidRPr="00AC4BF2">
              <w:rPr>
                <w:rFonts w:ascii="GHEA Grapalat" w:eastAsia="GHEA Grapalat" w:hAnsi="GHEA Grapalat" w:cs="GHEA Grapalat"/>
                <w:b/>
                <w:color w:val="000000"/>
              </w:rPr>
              <w:t>3</w:t>
            </w:r>
            <w:r w:rsidR="004B7313" w:rsidRPr="00AC4BF2">
              <w:rPr>
                <w:rFonts w:ascii="Cambria Math" w:eastAsia="GHEA Grapalat" w:hAnsi="Cambria Math" w:cs="Cambria Math"/>
                <w:b/>
                <w:color w:val="000000"/>
              </w:rPr>
              <w:t>․</w:t>
            </w:r>
            <w:r w:rsidR="004B7313" w:rsidRPr="00AC4BF2">
              <w:rPr>
                <w:rFonts w:ascii="GHEA Grapalat" w:eastAsia="GHEA Grapalat" w:hAnsi="GHEA Grapalat" w:cs="Cambria"/>
              </w:rPr>
              <w:t>Նախագծի հիմնավորմամբ ներկայացված չէ, թե ՀՀ-ում մշակող արդյունաբերության խմբում ներառված գործունեության տեսակներով զբաղվող փաստացի քանի առևտրային կազմակերպություն և անհատ ձեռնարկատեր է գործում, որքան է կազմում պոտենցիալ գնահատված շահառուների քանակը, նրանց տարեկան ընդհանուր շրջանառությունը, ինչպես նաև շահառուների կողմից նոր աշխատողների ներգրավման կարիքը և Նախագծի մշակման շարժառիթները։</w:t>
            </w:r>
            <w:r w:rsidR="004B7313" w:rsidRPr="00AC4BF2">
              <w:rPr>
                <w:rFonts w:ascii="GHEA Grapalat" w:eastAsia="GHEA Grapalat" w:hAnsi="GHEA Grapalat" w:cs="Calibri Light"/>
              </w:rPr>
              <w:t xml:space="preserve"> </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615F0F5" w14:textId="77777777" w:rsidR="00426C66" w:rsidRPr="009A76C7" w:rsidRDefault="00426C66" w:rsidP="00AC4BF2">
            <w:pPr>
              <w:spacing w:line="276" w:lineRule="auto"/>
              <w:jc w:val="both"/>
              <w:rPr>
                <w:rFonts w:ascii="GHEA Grapalat" w:eastAsia="GHEA Grapalat" w:hAnsi="GHEA Grapalat" w:cs="Cambria"/>
              </w:rPr>
            </w:pPr>
            <w:r w:rsidRPr="009A76C7">
              <w:rPr>
                <w:rFonts w:ascii="GHEA Grapalat" w:eastAsia="GHEA Grapalat" w:hAnsi="GHEA Grapalat" w:cs="Cambria"/>
              </w:rPr>
              <w:t>Չի ընդունվել</w:t>
            </w:r>
            <w:r w:rsidRPr="009A76C7">
              <w:rPr>
                <w:rFonts w:ascii="Cambria Math" w:eastAsia="GHEA Grapalat" w:hAnsi="Cambria Math" w:cs="Cambria Math"/>
              </w:rPr>
              <w:t>․</w:t>
            </w:r>
          </w:p>
          <w:p w14:paraId="095EFC52" w14:textId="5AB6E903" w:rsidR="00F00163" w:rsidRPr="009A76C7" w:rsidRDefault="00F00163" w:rsidP="00AC4BF2">
            <w:pPr>
              <w:spacing w:line="276" w:lineRule="auto"/>
              <w:jc w:val="both"/>
              <w:rPr>
                <w:rFonts w:ascii="GHEA Grapalat" w:eastAsia="GHEA Grapalat" w:hAnsi="GHEA Grapalat" w:cs="Cambria"/>
              </w:rPr>
            </w:pPr>
            <w:r w:rsidRPr="009A76C7">
              <w:rPr>
                <w:rFonts w:ascii="GHEA Grapalat" w:eastAsia="GHEA Grapalat" w:hAnsi="GHEA Grapalat" w:cs="Cambria"/>
              </w:rPr>
              <w:t>Համաձայն Պետական եկամուտների կոմիտեի կողմից ներկայացված տեղեկատվության, Հայաստանի Հանրապետությունում մշակող արդյունաբերության ոլորտում գործունեություն է իրականացնում մոտ 11 հազար կազմակերպություն, որոնք ապահովում են մոտ 85 հազար աշխատատեղ։ Ընդ որում, կազմակերպությունների շրջանառությունը</w:t>
            </w:r>
            <w:r w:rsidRPr="009A76C7">
              <w:rPr>
                <w:rFonts w:ascii="Cambria Math" w:eastAsia="GHEA Grapalat" w:hAnsi="Cambria Math" w:cs="Cambria Math"/>
              </w:rPr>
              <w:t>․</w:t>
            </w:r>
          </w:p>
          <w:p w14:paraId="1C02970E" w14:textId="08007210" w:rsidR="00F00163" w:rsidRPr="009A76C7" w:rsidRDefault="00F00163" w:rsidP="00AC4BF2">
            <w:pPr>
              <w:pStyle w:val="ListParagraph"/>
              <w:numPr>
                <w:ilvl w:val="0"/>
                <w:numId w:val="12"/>
              </w:numPr>
              <w:spacing w:after="160" w:line="276" w:lineRule="auto"/>
              <w:ind w:left="886" w:hanging="90"/>
              <w:jc w:val="both"/>
              <w:rPr>
                <w:rFonts w:ascii="GHEA Grapalat" w:eastAsia="GHEA Grapalat" w:hAnsi="GHEA Grapalat" w:cs="Cambria"/>
              </w:rPr>
            </w:pPr>
            <w:r w:rsidRPr="009A76C7">
              <w:rPr>
                <w:rFonts w:ascii="GHEA Grapalat" w:eastAsia="GHEA Grapalat" w:hAnsi="GHEA Grapalat" w:cs="Cambria"/>
              </w:rPr>
              <w:t>Մինչև 100 մլն շրջանառություն ունեցող կազմակերպությունները 10149, որոնք ունենում են 23</w:t>
            </w:r>
            <w:r w:rsidRPr="009A76C7">
              <w:rPr>
                <w:rFonts w:ascii="Cambria Math" w:eastAsia="GHEA Grapalat" w:hAnsi="Cambria Math" w:cs="Cambria Math"/>
              </w:rPr>
              <w:t>․</w:t>
            </w:r>
            <w:r w:rsidRPr="009A76C7">
              <w:rPr>
                <w:rFonts w:ascii="GHEA Grapalat" w:eastAsia="GHEA Grapalat" w:hAnsi="GHEA Grapalat" w:cs="Cambria"/>
              </w:rPr>
              <w:t>1</w:t>
            </w:r>
            <w:r w:rsidR="003E7DE9" w:rsidRPr="009A76C7">
              <w:rPr>
                <w:rFonts w:ascii="GHEA Grapalat" w:eastAsia="GHEA Grapalat" w:hAnsi="GHEA Grapalat" w:cs="Cambria"/>
              </w:rPr>
              <w:t xml:space="preserve">00 </w:t>
            </w:r>
            <w:r w:rsidRPr="009A76C7">
              <w:rPr>
                <w:rFonts w:ascii="GHEA Grapalat" w:eastAsia="GHEA Grapalat" w:hAnsi="GHEA Grapalat" w:cs="Cambria"/>
              </w:rPr>
              <w:t>աշխատակից,</w:t>
            </w:r>
          </w:p>
          <w:p w14:paraId="2A69AF95" w14:textId="4C1F7674" w:rsidR="00F00163" w:rsidRPr="009A76C7" w:rsidRDefault="00F00163" w:rsidP="00AC4BF2">
            <w:pPr>
              <w:pStyle w:val="ListParagraph"/>
              <w:numPr>
                <w:ilvl w:val="0"/>
                <w:numId w:val="12"/>
              </w:numPr>
              <w:spacing w:after="160" w:line="276" w:lineRule="auto"/>
              <w:ind w:left="886" w:hanging="90"/>
              <w:jc w:val="both"/>
              <w:rPr>
                <w:rFonts w:ascii="GHEA Grapalat" w:eastAsia="GHEA Grapalat" w:hAnsi="GHEA Grapalat" w:cs="Cambria"/>
              </w:rPr>
            </w:pPr>
            <w:r w:rsidRPr="009A76C7">
              <w:rPr>
                <w:rFonts w:ascii="GHEA Grapalat" w:eastAsia="GHEA Grapalat" w:hAnsi="GHEA Grapalat" w:cs="Cambria"/>
              </w:rPr>
              <w:t>Մինչև 500 մլն շրջանառություն ունեցող կազմակերպությունները 576, որոնք ունեն 11</w:t>
            </w:r>
            <w:r w:rsidRPr="009A76C7">
              <w:rPr>
                <w:rFonts w:ascii="Cambria Math" w:eastAsia="GHEA Grapalat" w:hAnsi="Cambria Math" w:cs="Cambria Math"/>
              </w:rPr>
              <w:t>․</w:t>
            </w:r>
            <w:r w:rsidRPr="009A76C7">
              <w:rPr>
                <w:rFonts w:ascii="GHEA Grapalat" w:eastAsia="GHEA Grapalat" w:hAnsi="GHEA Grapalat" w:cs="Cambria"/>
              </w:rPr>
              <w:t>6</w:t>
            </w:r>
            <w:r w:rsidR="00205C30" w:rsidRPr="009A76C7">
              <w:rPr>
                <w:rFonts w:ascii="GHEA Grapalat" w:eastAsia="GHEA Grapalat" w:hAnsi="GHEA Grapalat" w:cs="Cambria"/>
              </w:rPr>
              <w:t>00</w:t>
            </w:r>
            <w:r w:rsidRPr="009A76C7">
              <w:rPr>
                <w:rFonts w:ascii="GHEA Grapalat" w:eastAsia="GHEA Grapalat" w:hAnsi="GHEA Grapalat" w:cs="Cambria"/>
              </w:rPr>
              <w:t xml:space="preserve"> աշխատակից,</w:t>
            </w:r>
          </w:p>
          <w:p w14:paraId="3381A326" w14:textId="77777777" w:rsidR="00F00163" w:rsidRPr="009A76C7" w:rsidRDefault="00F00163" w:rsidP="00AC4BF2">
            <w:pPr>
              <w:pStyle w:val="ListParagraph"/>
              <w:numPr>
                <w:ilvl w:val="0"/>
                <w:numId w:val="12"/>
              </w:numPr>
              <w:spacing w:after="160" w:line="276" w:lineRule="auto"/>
              <w:ind w:left="886" w:hanging="90"/>
              <w:jc w:val="both"/>
              <w:rPr>
                <w:rFonts w:ascii="GHEA Grapalat" w:eastAsia="GHEA Grapalat" w:hAnsi="GHEA Grapalat" w:cs="Cambria"/>
              </w:rPr>
            </w:pPr>
            <w:r w:rsidRPr="009A76C7">
              <w:rPr>
                <w:rFonts w:ascii="GHEA Grapalat" w:eastAsia="GHEA Grapalat" w:hAnsi="GHEA Grapalat" w:cs="Cambria"/>
              </w:rPr>
              <w:t>Մինչև 1</w:t>
            </w:r>
            <w:r w:rsidRPr="009A76C7">
              <w:rPr>
                <w:rFonts w:ascii="Cambria Math" w:eastAsia="GHEA Grapalat" w:hAnsi="Cambria Math" w:cs="Cambria Math"/>
              </w:rPr>
              <w:t>․</w:t>
            </w:r>
            <w:r w:rsidRPr="009A76C7">
              <w:rPr>
                <w:rFonts w:ascii="GHEA Grapalat" w:eastAsia="GHEA Grapalat" w:hAnsi="GHEA Grapalat" w:cs="Cambria"/>
              </w:rPr>
              <w:t>5 մլրդ շրջանառություն ունեցող կազմակերպությունները 183, որոնք ունեն 10</w:t>
            </w:r>
            <w:r w:rsidRPr="009A76C7">
              <w:rPr>
                <w:rFonts w:ascii="Cambria Math" w:eastAsia="GHEA Grapalat" w:hAnsi="Cambria Math" w:cs="Cambria Math"/>
              </w:rPr>
              <w:t>․</w:t>
            </w:r>
            <w:r w:rsidRPr="009A76C7">
              <w:rPr>
                <w:rFonts w:ascii="GHEA Grapalat" w:eastAsia="GHEA Grapalat" w:hAnsi="GHEA Grapalat" w:cs="Cambria"/>
              </w:rPr>
              <w:t>7 հազար աշխատակից,</w:t>
            </w:r>
          </w:p>
          <w:p w14:paraId="6A42E305" w14:textId="7EE9A74F" w:rsidR="004B7313" w:rsidRPr="00AC4BF2" w:rsidRDefault="00F00163" w:rsidP="00AC4BF2">
            <w:pPr>
              <w:pStyle w:val="ListParagraph"/>
              <w:numPr>
                <w:ilvl w:val="0"/>
                <w:numId w:val="12"/>
              </w:numPr>
              <w:spacing w:after="160" w:line="276" w:lineRule="auto"/>
              <w:ind w:left="886" w:hanging="90"/>
              <w:jc w:val="both"/>
              <w:rPr>
                <w:rFonts w:ascii="GHEA Grapalat" w:eastAsia="GHEA Grapalat" w:hAnsi="GHEA Grapalat" w:cs="Cambria"/>
              </w:rPr>
            </w:pPr>
            <w:r w:rsidRPr="009A76C7">
              <w:rPr>
                <w:rFonts w:ascii="GHEA Grapalat" w:eastAsia="GHEA Grapalat" w:hAnsi="GHEA Grapalat" w:cs="Cambria"/>
              </w:rPr>
              <w:lastRenderedPageBreak/>
              <w:t>1</w:t>
            </w:r>
            <w:r w:rsidRPr="009A76C7">
              <w:rPr>
                <w:rFonts w:ascii="Cambria Math" w:eastAsia="GHEA Grapalat" w:hAnsi="Cambria Math" w:cs="Cambria Math"/>
              </w:rPr>
              <w:t>․</w:t>
            </w:r>
            <w:r w:rsidRPr="009A76C7">
              <w:rPr>
                <w:rFonts w:ascii="GHEA Grapalat" w:eastAsia="GHEA Grapalat" w:hAnsi="GHEA Grapalat" w:cs="Cambria"/>
              </w:rPr>
              <w:t>5 մլրդ-ից ավել շրջանառություն ունեցող կազմակերպությունները 161, որոնք ունեն 39</w:t>
            </w:r>
            <w:r w:rsidRPr="009A76C7">
              <w:rPr>
                <w:rFonts w:ascii="Cambria Math" w:eastAsia="GHEA Grapalat" w:hAnsi="Cambria Math" w:cs="Cambria Math"/>
              </w:rPr>
              <w:t>․</w:t>
            </w:r>
            <w:r w:rsidRPr="009A76C7">
              <w:rPr>
                <w:rFonts w:ascii="GHEA Grapalat" w:eastAsia="GHEA Grapalat" w:hAnsi="GHEA Grapalat" w:cs="Cambria"/>
              </w:rPr>
              <w:t>2</w:t>
            </w:r>
            <w:r w:rsidR="00023337" w:rsidRPr="009A76C7">
              <w:rPr>
                <w:rFonts w:ascii="GHEA Grapalat" w:eastAsia="GHEA Grapalat" w:hAnsi="GHEA Grapalat" w:cs="Cambria"/>
              </w:rPr>
              <w:t>00</w:t>
            </w:r>
            <w:r w:rsidRPr="009A76C7">
              <w:rPr>
                <w:rFonts w:ascii="GHEA Grapalat" w:eastAsia="GHEA Grapalat" w:hAnsi="GHEA Grapalat" w:cs="Cambria"/>
              </w:rPr>
              <w:t xml:space="preserve"> աշխատակից։</w:t>
            </w:r>
          </w:p>
        </w:tc>
      </w:tr>
      <w:tr w:rsidR="004B7313" w:rsidRPr="00AC4BF2" w14:paraId="67C8B206"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D184926" w14:textId="190C0B55" w:rsidR="004B7313" w:rsidRPr="00AC4BF2" w:rsidRDefault="002B7851" w:rsidP="00AC4BF2">
            <w:pPr>
              <w:pStyle w:val="ListParagraph"/>
              <w:tabs>
                <w:tab w:val="left" w:pos="851"/>
              </w:tabs>
              <w:suppressAutoHyphens/>
              <w:spacing w:line="276" w:lineRule="auto"/>
              <w:ind w:left="0" w:right="60"/>
              <w:jc w:val="both"/>
              <w:rPr>
                <w:rFonts w:ascii="GHEA Grapalat" w:eastAsia="GHEA Grapalat" w:hAnsi="GHEA Grapalat" w:cs="Cambria"/>
              </w:rPr>
            </w:pPr>
            <w:r w:rsidRPr="00AC4BF2">
              <w:rPr>
                <w:rFonts w:ascii="GHEA Grapalat" w:eastAsia="GHEA Grapalat" w:hAnsi="GHEA Grapalat" w:cs="GHEA Grapalat"/>
                <w:b/>
                <w:color w:val="000000"/>
              </w:rPr>
              <w:lastRenderedPageBreak/>
              <w:t xml:space="preserve">   </w:t>
            </w:r>
            <w:r w:rsidR="004B7313" w:rsidRPr="00AC4BF2">
              <w:rPr>
                <w:rFonts w:ascii="GHEA Grapalat" w:eastAsia="GHEA Grapalat" w:hAnsi="GHEA Grapalat" w:cs="GHEA Grapalat"/>
                <w:b/>
                <w:color w:val="000000"/>
              </w:rPr>
              <w:t>5</w:t>
            </w:r>
            <w:r w:rsidR="004B7313" w:rsidRPr="00AC4BF2">
              <w:rPr>
                <w:rFonts w:ascii="Cambria Math" w:eastAsia="GHEA Grapalat" w:hAnsi="Cambria Math" w:cs="Cambria Math"/>
                <w:b/>
                <w:color w:val="000000"/>
              </w:rPr>
              <w:t>․</w:t>
            </w:r>
            <w:r w:rsidR="004B7313" w:rsidRPr="00AC4BF2">
              <w:rPr>
                <w:rFonts w:ascii="GHEA Grapalat" w:eastAsia="GHEA Grapalat" w:hAnsi="GHEA Grapalat" w:cs="Cambria"/>
              </w:rPr>
              <w:t xml:space="preserve">Նախագծի </w:t>
            </w:r>
            <w:r w:rsidR="004B7313" w:rsidRPr="00AC4BF2">
              <w:rPr>
                <w:rFonts w:ascii="GHEA Grapalat" w:eastAsia="Times New Roman" w:hAnsi="GHEA Grapalat" w:cs="Times New Roman"/>
                <w:bCs/>
                <w:iCs/>
                <w:shd w:val="clear" w:color="auto" w:fill="FFFFFF"/>
                <w:lang w:eastAsia="ru-RU"/>
              </w:rPr>
              <w:t xml:space="preserve">1-ին կետով հաստատվող հավելվածի </w:t>
            </w:r>
            <w:r w:rsidR="004B7313" w:rsidRPr="00AC4BF2">
              <w:rPr>
                <w:rFonts w:ascii="GHEA Grapalat" w:eastAsia="GHEA Grapalat" w:hAnsi="GHEA Grapalat" w:cs="Cambria"/>
              </w:rPr>
              <w:t>2-րդ կետի 1-ին ենթակետի hամաձայն շահառու են համարվում.</w:t>
            </w:r>
          </w:p>
          <w:p w14:paraId="67BB1690" w14:textId="77777777" w:rsidR="004B7313" w:rsidRPr="00AC4BF2" w:rsidRDefault="004B7313" w:rsidP="00AC4BF2">
            <w:pPr>
              <w:tabs>
                <w:tab w:val="left" w:pos="851"/>
              </w:tabs>
              <w:spacing w:line="276" w:lineRule="auto"/>
              <w:ind w:right="60" w:firstLine="567"/>
              <w:jc w:val="both"/>
              <w:rPr>
                <w:rFonts w:ascii="GHEA Grapalat" w:eastAsia="GHEA Grapalat" w:hAnsi="GHEA Grapalat" w:cs="Cambria"/>
              </w:rPr>
            </w:pPr>
            <w:r w:rsidRPr="00AC4BF2">
              <w:rPr>
                <w:rFonts w:ascii="GHEA Grapalat" w:eastAsia="GHEA Grapalat" w:hAnsi="GHEA Grapalat" w:cs="Cambria"/>
              </w:rPr>
              <w:t xml:space="preserve"> ա. ՀՀ-ում գրանցված և փաստացի գործունեություն իրականացնող այն առևտրային կազմակերպությունները և անհատ ձեռնարկատերերը, որոնց` դիմելու օրվա նախորդող տարվա շրջանառության առնվազն 50%-ը ձևավորվել է ՀՀ էկոնոմիկայի նախարարի 2013 թվականի սեպտեմբերի 19-ի N 874-Ն հրամանով հաստատված՝ «Տնտեսական գործունեության տեսակների դասակարգչի» C (ՍԻ) Մշակող արդյունաբերություն խմբում ներառված գործունեության տեսակներից</w:t>
            </w:r>
          </w:p>
          <w:p w14:paraId="0F5D7166" w14:textId="77777777" w:rsidR="004B7313" w:rsidRPr="00AC4BF2" w:rsidRDefault="004B7313" w:rsidP="00AC4BF2">
            <w:pPr>
              <w:tabs>
                <w:tab w:val="left" w:pos="851"/>
              </w:tabs>
              <w:spacing w:line="276" w:lineRule="auto"/>
              <w:ind w:right="60" w:firstLine="567"/>
              <w:jc w:val="both"/>
              <w:rPr>
                <w:rFonts w:ascii="GHEA Grapalat" w:eastAsia="GHEA Grapalat" w:hAnsi="GHEA Grapalat" w:cs="Cambria"/>
              </w:rPr>
            </w:pPr>
            <w:r w:rsidRPr="00AC4BF2">
              <w:rPr>
                <w:rFonts w:ascii="GHEA Grapalat" w:eastAsia="GHEA Grapalat" w:hAnsi="GHEA Grapalat" w:cs="Cambria"/>
              </w:rPr>
              <w:t>բ. միկրոձեռնարկատիրության սուբյեկտ չհանդիսացող տնտեսվարողները։</w:t>
            </w:r>
          </w:p>
          <w:p w14:paraId="0ED41CCA" w14:textId="77777777" w:rsidR="004B7313" w:rsidRPr="00AC4BF2" w:rsidRDefault="004B7313" w:rsidP="00AC4BF2">
            <w:pPr>
              <w:pStyle w:val="ListParagraph"/>
              <w:shd w:val="clear" w:color="auto" w:fill="FFFFFF"/>
              <w:spacing w:line="276" w:lineRule="auto"/>
              <w:ind w:left="0" w:right="60" w:firstLine="567"/>
              <w:jc w:val="both"/>
              <w:rPr>
                <w:rFonts w:ascii="GHEA Grapalat" w:eastAsia="GHEA Grapalat" w:hAnsi="GHEA Grapalat" w:cs="Calibri Light"/>
              </w:rPr>
            </w:pPr>
            <w:r w:rsidRPr="00AC4BF2">
              <w:rPr>
                <w:rFonts w:ascii="GHEA Grapalat" w:eastAsia="GHEA Grapalat" w:hAnsi="GHEA Grapalat" w:cs="Calibri Light"/>
              </w:rPr>
              <w:t xml:space="preserve">Առաջարկում ենք պարզաբանել </w:t>
            </w:r>
            <w:r w:rsidRPr="00AC4BF2">
              <w:rPr>
                <w:rFonts w:ascii="GHEA Grapalat" w:eastAsia="Times New Roman" w:hAnsi="GHEA Grapalat" w:cs="Times New Roman"/>
                <w:bCs/>
                <w:iCs/>
                <w:shd w:val="clear" w:color="auto" w:fill="FFFFFF"/>
                <w:lang w:eastAsia="ru-RU"/>
              </w:rPr>
              <w:t>վերոգրյալ</w:t>
            </w:r>
            <w:r w:rsidRPr="00AC4BF2">
              <w:rPr>
                <w:rFonts w:ascii="GHEA Grapalat" w:eastAsia="GHEA Grapalat" w:hAnsi="GHEA Grapalat" w:cs="Cambria"/>
              </w:rPr>
              <w:t xml:space="preserve"> պարբերություններով ներկայացված շահառուների շրջանակը, քանի որ կարծում ենք, որ ա. պարբերությամբ նշված շահառուների շրջանակը (առևտրային կազմակերպությունները կամ անհատ ձեռնարկատերեր) ներառում է նաև բ. պարբերությամբ նշված միկրոձեռնարկատիրության սուբյեկտ չհանդիսացող տնտեսվարողներին:</w:t>
            </w:r>
          </w:p>
          <w:p w14:paraId="0DE260C5" w14:textId="1A9906C4" w:rsidR="004B7313" w:rsidRPr="00AC4BF2" w:rsidRDefault="004B7313" w:rsidP="00AC4BF2">
            <w:pPr>
              <w:shd w:val="clear" w:color="auto" w:fill="FFFFFF"/>
              <w:spacing w:line="276" w:lineRule="auto"/>
              <w:ind w:right="60" w:firstLine="567"/>
              <w:jc w:val="both"/>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7CFAF3E" w14:textId="15E26F65" w:rsidR="00F96ABA" w:rsidRPr="00AC4BF2" w:rsidRDefault="00F96ABA" w:rsidP="00AC4BF2">
            <w:pPr>
              <w:spacing w:line="276" w:lineRule="auto"/>
              <w:jc w:val="both"/>
              <w:rPr>
                <w:rFonts w:ascii="GHEA Grapalat" w:eastAsia="GHEA Grapalat" w:hAnsi="GHEA Grapalat" w:cs="Cambria"/>
              </w:rPr>
            </w:pPr>
            <w:r w:rsidRPr="00AC4BF2">
              <w:rPr>
                <w:rFonts w:ascii="GHEA Grapalat" w:eastAsia="GHEA Grapalat" w:hAnsi="GHEA Grapalat" w:cs="Cambria"/>
              </w:rPr>
              <w:t>Չի ընդունվել</w:t>
            </w:r>
            <w:r w:rsidRPr="00AC4BF2">
              <w:rPr>
                <w:rFonts w:ascii="Cambria Math" w:eastAsia="GHEA Grapalat" w:hAnsi="Cambria Math" w:cs="Cambria Math"/>
              </w:rPr>
              <w:t>․</w:t>
            </w:r>
          </w:p>
          <w:p w14:paraId="434B35CD" w14:textId="77777777" w:rsidR="00F96ABA" w:rsidRPr="00AC4BF2" w:rsidRDefault="00F96ABA" w:rsidP="00AC4BF2">
            <w:pPr>
              <w:spacing w:line="276" w:lineRule="auto"/>
              <w:jc w:val="both"/>
              <w:rPr>
                <w:rFonts w:ascii="GHEA Grapalat" w:eastAsia="GHEA Grapalat" w:hAnsi="GHEA Grapalat" w:cs="Cambria"/>
              </w:rPr>
            </w:pPr>
          </w:p>
          <w:p w14:paraId="40A7287A" w14:textId="3435DC3D" w:rsidR="00F96ABA" w:rsidRPr="00AC4BF2" w:rsidRDefault="00F96ABA" w:rsidP="00AC4BF2">
            <w:pPr>
              <w:spacing w:line="276" w:lineRule="auto"/>
              <w:jc w:val="both"/>
              <w:rPr>
                <w:rFonts w:ascii="GHEA Grapalat" w:eastAsia="GHEA Grapalat" w:hAnsi="GHEA Grapalat" w:cs="Cambria"/>
              </w:rPr>
            </w:pPr>
            <w:r w:rsidRPr="00AC4BF2">
              <w:rPr>
                <w:rFonts w:ascii="GHEA Grapalat" w:eastAsia="GHEA Grapalat" w:hAnsi="GHEA Grapalat" w:cs="Cambria"/>
              </w:rPr>
              <w:t>Նշված «ա» և «բ» կետերը անջատված են «և» շաղկապով, հետևաբար</w:t>
            </w:r>
            <w:r w:rsidR="008C54CE" w:rsidRPr="00AC4BF2">
              <w:rPr>
                <w:rFonts w:ascii="GHEA Grapalat" w:eastAsia="GHEA Grapalat" w:hAnsi="GHEA Grapalat" w:cs="Cambria"/>
              </w:rPr>
              <w:t>՝</w:t>
            </w:r>
            <w:r w:rsidRPr="00AC4BF2">
              <w:rPr>
                <w:rFonts w:ascii="GHEA Grapalat" w:eastAsia="GHEA Grapalat" w:hAnsi="GHEA Grapalat" w:cs="Cambria"/>
              </w:rPr>
              <w:t xml:space="preserve"> երկու կետերը անհրաժեշտ են պահանջը բավարարելու համար։</w:t>
            </w:r>
          </w:p>
        </w:tc>
      </w:tr>
      <w:tr w:rsidR="004B7313" w:rsidRPr="00AC4BF2" w14:paraId="629CA8C5"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212A273A" w14:textId="75056F32" w:rsidR="004B7313" w:rsidRPr="00AC4BF2" w:rsidRDefault="002B7851" w:rsidP="00AC4BF2">
            <w:pPr>
              <w:pStyle w:val="ListParagraph"/>
              <w:shd w:val="clear" w:color="auto" w:fill="FFFFFF"/>
              <w:spacing w:line="276" w:lineRule="auto"/>
              <w:ind w:left="0" w:right="60"/>
              <w:jc w:val="both"/>
              <w:rPr>
                <w:rFonts w:ascii="GHEA Grapalat" w:eastAsia="GHEA Grapalat" w:hAnsi="GHEA Grapalat" w:cs="Calibri Light"/>
                <w:color w:val="000000" w:themeColor="text1"/>
              </w:rPr>
            </w:pPr>
            <w:r w:rsidRPr="00AC4BF2">
              <w:rPr>
                <w:rFonts w:ascii="GHEA Grapalat" w:eastAsia="GHEA Grapalat" w:hAnsi="GHEA Grapalat" w:cs="GHEA Grapalat"/>
                <w:b/>
                <w:color w:val="000000" w:themeColor="text1"/>
              </w:rPr>
              <w:t xml:space="preserve">   </w:t>
            </w:r>
            <w:r w:rsidR="004B7313" w:rsidRPr="00AC4BF2">
              <w:rPr>
                <w:rFonts w:ascii="GHEA Grapalat" w:eastAsia="GHEA Grapalat" w:hAnsi="GHEA Grapalat" w:cs="GHEA Grapalat"/>
                <w:b/>
                <w:color w:val="000000" w:themeColor="text1"/>
              </w:rPr>
              <w:t>6</w:t>
            </w:r>
            <w:r w:rsidR="004B7313" w:rsidRPr="00AC4BF2">
              <w:rPr>
                <w:rFonts w:ascii="Cambria Math" w:eastAsia="GHEA Grapalat" w:hAnsi="Cambria Math" w:cs="Cambria Math"/>
                <w:b/>
                <w:color w:val="000000" w:themeColor="text1"/>
              </w:rPr>
              <w:t>․</w:t>
            </w:r>
            <w:r w:rsidR="004B7313" w:rsidRPr="00AC4BF2">
              <w:rPr>
                <w:rFonts w:ascii="GHEA Grapalat" w:eastAsia="GHEA Grapalat" w:hAnsi="GHEA Grapalat" w:cs="Calibri Light"/>
                <w:color w:val="000000" w:themeColor="text1"/>
              </w:rPr>
              <w:t xml:space="preserve"> Միաժամանակ առաջարկում ենք «50 տոկոս» բառերը փոխարինել «80 տոկոս» բառերով՝ հաշվի առնելով նախադեպային ՀՀ կառավարության 01.12.2022թ. «Տեղեկատվական տեխնոլոգիաների ոլորտում գործունեություն իրականացնող առևտրային կազմակերպություններին և անհատ ձեռնարկատերերին պետական </w:t>
            </w:r>
            <w:r w:rsidR="004B7313" w:rsidRPr="00AC4BF2">
              <w:rPr>
                <w:rFonts w:ascii="GHEA Grapalat" w:eastAsia="GHEA Grapalat" w:hAnsi="GHEA Grapalat" w:cs="Calibri Light"/>
                <w:color w:val="000000" w:themeColor="text1"/>
              </w:rPr>
              <w:lastRenderedPageBreak/>
              <w:t>աջակցության տրամադրման կարգը հաստատելու մասին» N 1863-Լ որոշմամբ հաստատված կարգի 4-րդ կետի 1-ին պարբերությունը: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2FB47B50" w14:textId="23EED075" w:rsidR="00CF04F8" w:rsidRPr="00426C66" w:rsidRDefault="00426C66" w:rsidP="00AC4BF2">
            <w:pPr>
              <w:spacing w:line="276" w:lineRule="auto"/>
              <w:ind w:left="-6"/>
              <w:rPr>
                <w:rFonts w:ascii="GHEA Grapalat" w:eastAsia="GHEA Grapalat" w:hAnsi="GHEA Grapalat" w:cs="Calibri Light"/>
                <w:color w:val="000000" w:themeColor="text1"/>
              </w:rPr>
            </w:pPr>
            <w:r w:rsidRPr="00426C66">
              <w:rPr>
                <w:rFonts w:ascii="GHEA Grapalat" w:eastAsia="GHEA Grapalat" w:hAnsi="GHEA Grapalat" w:cs="Calibri Light"/>
                <w:color w:val="000000" w:themeColor="text1"/>
              </w:rPr>
              <w:lastRenderedPageBreak/>
              <w:t>Ընդունվել է ի գիտություն</w:t>
            </w:r>
            <w:r w:rsidRPr="00426C66">
              <w:rPr>
                <w:rFonts w:ascii="Cambria Math" w:eastAsia="GHEA Grapalat" w:hAnsi="Cambria Math" w:cs="Cambria Math"/>
                <w:color w:val="000000" w:themeColor="text1"/>
              </w:rPr>
              <w:t>․</w:t>
            </w:r>
          </w:p>
          <w:p w14:paraId="285D29B8" w14:textId="77777777" w:rsidR="00426C66" w:rsidRPr="00426C66" w:rsidRDefault="00426C66" w:rsidP="00AC4BF2">
            <w:pPr>
              <w:spacing w:line="276" w:lineRule="auto"/>
              <w:ind w:left="-6"/>
              <w:rPr>
                <w:rFonts w:ascii="GHEA Grapalat" w:eastAsia="GHEA Grapalat" w:hAnsi="GHEA Grapalat" w:cs="Calibri Light"/>
                <w:color w:val="000000" w:themeColor="text1"/>
              </w:rPr>
            </w:pPr>
          </w:p>
          <w:p w14:paraId="692F9CBB" w14:textId="5ABA7B32" w:rsidR="004B7313" w:rsidRPr="00AC4BF2" w:rsidRDefault="00B110BC" w:rsidP="00AC4BF2">
            <w:pPr>
              <w:spacing w:line="276" w:lineRule="auto"/>
              <w:ind w:left="-6"/>
              <w:rPr>
                <w:rFonts w:ascii="GHEA Grapalat" w:eastAsia="GHEA Grapalat" w:hAnsi="GHEA Grapalat" w:cs="GHEA Grapalat"/>
                <w:b/>
                <w:color w:val="000000"/>
              </w:rPr>
            </w:pPr>
            <w:r w:rsidRPr="00426C66">
              <w:rPr>
                <w:rFonts w:ascii="GHEA Grapalat" w:eastAsia="GHEA Grapalat" w:hAnsi="GHEA Grapalat" w:cs="Calibri Light"/>
                <w:color w:val="000000" w:themeColor="text1"/>
              </w:rPr>
              <w:t>Կատարվել է հարցում Պետական եկամուտների կոմիտե, ըստ այդմ՝ նախագծի հավելվածում կկատարվեն համապատասխան փոփոխություններ</w:t>
            </w:r>
            <w:r w:rsidR="00CF04F8" w:rsidRPr="00426C66">
              <w:rPr>
                <w:rFonts w:ascii="GHEA Grapalat" w:eastAsia="GHEA Grapalat" w:hAnsi="GHEA Grapalat" w:cs="Calibri Light"/>
                <w:color w:val="000000" w:themeColor="text1"/>
              </w:rPr>
              <w:t>։</w:t>
            </w:r>
          </w:p>
        </w:tc>
      </w:tr>
      <w:tr w:rsidR="004B7313" w:rsidRPr="00AC4BF2" w14:paraId="171BFDF3"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38AF392" w14:textId="7ACD1B04" w:rsidR="005F6F42" w:rsidRPr="00AC4BF2" w:rsidRDefault="002B7851" w:rsidP="00AC4BF2">
            <w:pPr>
              <w:shd w:val="clear" w:color="auto" w:fill="FFFFFF"/>
              <w:tabs>
                <w:tab w:val="left" w:pos="851"/>
              </w:tabs>
              <w:spacing w:line="276" w:lineRule="auto"/>
              <w:ind w:right="60"/>
              <w:jc w:val="both"/>
              <w:rPr>
                <w:rFonts w:ascii="GHEA Grapalat" w:eastAsia="GHEA Grapalat" w:hAnsi="GHEA Grapalat" w:cs="Calibri Light"/>
              </w:rPr>
            </w:pPr>
            <w:r w:rsidRPr="00AC4BF2">
              <w:rPr>
                <w:rFonts w:ascii="GHEA Grapalat" w:eastAsia="GHEA Grapalat" w:hAnsi="GHEA Grapalat" w:cs="GHEA Grapalat"/>
                <w:b/>
                <w:color w:val="000000"/>
              </w:rPr>
              <w:lastRenderedPageBreak/>
              <w:t xml:space="preserve">   </w:t>
            </w:r>
            <w:r w:rsidR="004B7313" w:rsidRPr="00AC4BF2">
              <w:rPr>
                <w:rFonts w:ascii="GHEA Grapalat" w:eastAsia="GHEA Grapalat" w:hAnsi="GHEA Grapalat" w:cs="GHEA Grapalat"/>
                <w:b/>
                <w:color w:val="000000"/>
              </w:rPr>
              <w:t>7</w:t>
            </w:r>
            <w:r w:rsidR="004B7313" w:rsidRPr="00AC4BF2">
              <w:rPr>
                <w:rFonts w:ascii="Cambria Math" w:eastAsia="GHEA Grapalat" w:hAnsi="Cambria Math" w:cs="Cambria Math"/>
                <w:b/>
                <w:color w:val="000000"/>
              </w:rPr>
              <w:t>․</w:t>
            </w:r>
            <w:r w:rsidR="005F6F42" w:rsidRPr="00AC4BF2">
              <w:rPr>
                <w:rFonts w:ascii="GHEA Grapalat" w:eastAsia="GHEA Grapalat" w:hAnsi="GHEA Grapalat" w:cs="Cambria"/>
              </w:rPr>
              <w:t xml:space="preserve"> Նախագծի </w:t>
            </w:r>
            <w:r w:rsidR="005F6F42" w:rsidRPr="00AC4BF2">
              <w:rPr>
                <w:rFonts w:ascii="GHEA Grapalat" w:eastAsia="Times New Roman" w:hAnsi="GHEA Grapalat" w:cs="Times New Roman"/>
                <w:bCs/>
                <w:iCs/>
                <w:shd w:val="clear" w:color="auto" w:fill="FFFFFF"/>
                <w:lang w:eastAsia="ru-RU"/>
              </w:rPr>
              <w:t xml:space="preserve">1-ին կետով հաստատվող հավելվածի </w:t>
            </w:r>
            <w:r w:rsidR="005F6F42" w:rsidRPr="00AC4BF2">
              <w:rPr>
                <w:rFonts w:ascii="GHEA Grapalat" w:eastAsia="GHEA Grapalat" w:hAnsi="GHEA Grapalat" w:cs="Cambria"/>
              </w:rPr>
              <w:t xml:space="preserve">2-րդ կետի 2-րդ ենթակետի բ. պարբերության համաձայն աշխատող է համարվում այն ֆիզիկական անձը, ով </w:t>
            </w:r>
            <w:r w:rsidR="005F6F42" w:rsidRPr="00AC4BF2">
              <w:rPr>
                <w:rFonts w:ascii="GHEA Grapalat" w:eastAsia="GHEA Grapalat" w:hAnsi="GHEA Grapalat" w:cs="Calibri Light"/>
                <w:color w:val="000000"/>
              </w:rPr>
              <w:t xml:space="preserve">աշխատանքային հարաբերությունների մեջ մտնելուն նախորդող երեք տարվա ընթացքում չի գտնվել աշխատանքային հարաբերությունների մեջ և չի մատուցել ծառայություններ քաղաքացիաիրավական պայմանագրով տնտեսվարողի, որի նախորդող երեք տարվա շրջանառության առնվազն 50%-ը ձևավորվել է Հայաստանի Հանրապետության էկոնոմիկայի նախարարի 2013 թվականի սեպտեմբերի 19-ի N 874-Ն հրամանով հաստատված՝ «Տնտեսական գործունեության տեսակների դասակարգչի» C (ՍԻ) Մշակող արդյունաբերություն խմբում ներառված գործունեության տեսակներից: </w:t>
            </w:r>
          </w:p>
          <w:p w14:paraId="280CA61C" w14:textId="6C87C334" w:rsidR="004B7313" w:rsidRPr="00AC4BF2" w:rsidRDefault="005F6F42" w:rsidP="00AC4BF2">
            <w:pPr>
              <w:pStyle w:val="ListParagraph"/>
              <w:shd w:val="clear" w:color="auto" w:fill="FFFFFF"/>
              <w:spacing w:line="276" w:lineRule="auto"/>
              <w:ind w:left="0" w:right="60" w:firstLine="567"/>
              <w:jc w:val="both"/>
              <w:rPr>
                <w:rFonts w:ascii="GHEA Grapalat" w:eastAsia="GHEA Grapalat" w:hAnsi="GHEA Grapalat" w:cs="Calibri Light"/>
              </w:rPr>
            </w:pPr>
            <w:r w:rsidRPr="00AC4BF2">
              <w:rPr>
                <w:rFonts w:ascii="GHEA Grapalat" w:eastAsia="GHEA Grapalat" w:hAnsi="GHEA Grapalat" w:cs="Calibri Light"/>
                <w:color w:val="000000"/>
              </w:rPr>
              <w:t>Առաջարկում ենք հստակեցնել, թե տնտեսվարողի նախորդող երեք տարվա շրջանառության առնվազն 50%-ը ենթադրում է հանրագումարային միջինը, թե այն գնահատվելու է յուրաքանչյուր տարվա համար:</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015C90D" w14:textId="77777777" w:rsidR="004B7313" w:rsidRPr="00AC4BF2" w:rsidRDefault="002F501C" w:rsidP="00AC4BF2">
            <w:pPr>
              <w:spacing w:line="276" w:lineRule="auto"/>
              <w:jc w:val="both"/>
              <w:rPr>
                <w:rFonts w:ascii="GHEA Grapalat" w:eastAsia="GHEA Grapalat" w:hAnsi="GHEA Grapalat" w:cs="Calibri Light"/>
                <w:color w:val="000000"/>
              </w:rPr>
            </w:pPr>
            <w:r w:rsidRPr="00AC4BF2">
              <w:rPr>
                <w:rFonts w:ascii="GHEA Grapalat" w:eastAsia="GHEA Grapalat" w:hAnsi="GHEA Grapalat" w:cs="Calibri Light"/>
                <w:color w:val="000000"/>
              </w:rPr>
              <w:t>Ընդունվել է</w:t>
            </w:r>
            <w:r w:rsidRPr="00AC4BF2">
              <w:rPr>
                <w:rFonts w:ascii="Cambria Math" w:eastAsia="GHEA Grapalat" w:hAnsi="Cambria Math" w:cs="Cambria Math"/>
                <w:color w:val="000000"/>
              </w:rPr>
              <w:t>․</w:t>
            </w:r>
          </w:p>
          <w:p w14:paraId="37C469A3" w14:textId="77777777" w:rsidR="002F501C" w:rsidRPr="00AC4BF2" w:rsidRDefault="002F501C" w:rsidP="00AC4BF2">
            <w:pPr>
              <w:spacing w:line="276" w:lineRule="auto"/>
              <w:ind w:left="76" w:firstLine="90"/>
              <w:jc w:val="both"/>
              <w:rPr>
                <w:rFonts w:ascii="GHEA Grapalat" w:eastAsia="GHEA Grapalat" w:hAnsi="GHEA Grapalat" w:cs="Calibri Light"/>
                <w:color w:val="000000"/>
              </w:rPr>
            </w:pPr>
          </w:p>
          <w:p w14:paraId="084D4350" w14:textId="0E0B1893" w:rsidR="002F501C" w:rsidRPr="00AC4BF2" w:rsidRDefault="002F501C"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Calibri Light"/>
                <w:color w:val="000000"/>
              </w:rPr>
              <w:t>Նախագծում կատարվել է վերախմբագրում</w:t>
            </w:r>
            <w:r w:rsidRPr="00AC4BF2">
              <w:rPr>
                <w:rFonts w:ascii="Cambria Math" w:eastAsia="GHEA Grapalat" w:hAnsi="Cambria Math" w:cs="Cambria Math"/>
                <w:color w:val="000000"/>
              </w:rPr>
              <w:t>․</w:t>
            </w:r>
          </w:p>
        </w:tc>
      </w:tr>
      <w:tr w:rsidR="005F6F42" w:rsidRPr="00AC4BF2" w14:paraId="04E81D54"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06E6946" w14:textId="431109F8" w:rsidR="005F6F42" w:rsidRPr="00AC4BF2" w:rsidRDefault="002B7851" w:rsidP="00AC4BF2">
            <w:pPr>
              <w:shd w:val="clear" w:color="auto" w:fill="FFFFFF"/>
              <w:tabs>
                <w:tab w:val="left" w:pos="851"/>
              </w:tabs>
              <w:spacing w:line="276" w:lineRule="auto"/>
              <w:ind w:right="60"/>
              <w:jc w:val="both"/>
              <w:rPr>
                <w:rFonts w:ascii="GHEA Grapalat" w:eastAsia="GHEA Grapalat" w:hAnsi="GHEA Grapalat" w:cs="Calibri Light"/>
              </w:rPr>
            </w:pPr>
            <w:r w:rsidRPr="00AC4BF2">
              <w:rPr>
                <w:rFonts w:ascii="GHEA Grapalat" w:eastAsia="GHEA Grapalat" w:hAnsi="GHEA Grapalat" w:cs="GHEA Grapalat"/>
                <w:b/>
                <w:color w:val="000000"/>
              </w:rPr>
              <w:t xml:space="preserve">   </w:t>
            </w:r>
            <w:r w:rsidR="005F6F42" w:rsidRPr="00AC4BF2">
              <w:rPr>
                <w:rFonts w:ascii="GHEA Grapalat" w:eastAsia="GHEA Grapalat" w:hAnsi="GHEA Grapalat" w:cs="GHEA Grapalat"/>
                <w:b/>
                <w:color w:val="000000"/>
              </w:rPr>
              <w:t>8</w:t>
            </w:r>
            <w:r w:rsidR="005F6F42" w:rsidRPr="00AC4BF2">
              <w:rPr>
                <w:rFonts w:ascii="Cambria Math" w:eastAsia="GHEA Grapalat" w:hAnsi="Cambria Math" w:cs="Cambria Math"/>
                <w:b/>
                <w:color w:val="000000"/>
              </w:rPr>
              <w:t>․</w:t>
            </w:r>
            <w:r w:rsidR="005F6F42" w:rsidRPr="00AC4BF2">
              <w:rPr>
                <w:rFonts w:ascii="GHEA Grapalat" w:eastAsia="GHEA Grapalat" w:hAnsi="GHEA Grapalat" w:cs="Cambria"/>
              </w:rPr>
              <w:t xml:space="preserve"> Համաձայն Նախագծի </w:t>
            </w:r>
            <w:r w:rsidR="005F6F42" w:rsidRPr="00AC4BF2">
              <w:rPr>
                <w:rFonts w:ascii="GHEA Grapalat" w:eastAsia="Times New Roman" w:hAnsi="GHEA Grapalat" w:cs="Times New Roman"/>
                <w:bCs/>
                <w:iCs/>
                <w:shd w:val="clear" w:color="auto" w:fill="FFFFFF"/>
                <w:lang w:eastAsia="ru-RU"/>
              </w:rPr>
              <w:t xml:space="preserve">1-ին կետով հաստատվող հավելվածի </w:t>
            </w:r>
            <w:r w:rsidR="005F6F42" w:rsidRPr="00AC4BF2">
              <w:rPr>
                <w:rFonts w:ascii="GHEA Grapalat" w:eastAsia="GHEA Grapalat" w:hAnsi="GHEA Grapalat" w:cs="Cambria"/>
              </w:rPr>
              <w:t>2-րդ կետի 2-րդ ենթակետի դ. պարբերության՝</w:t>
            </w:r>
            <w:r w:rsidR="005F6F42" w:rsidRPr="00AC4BF2">
              <w:rPr>
                <w:rFonts w:ascii="GHEA Grapalat" w:eastAsia="GHEA Grapalat" w:hAnsi="GHEA Grapalat" w:cs="Cambria"/>
                <w:b/>
              </w:rPr>
              <w:t xml:space="preserve"> </w:t>
            </w:r>
            <w:r w:rsidR="005F6F42" w:rsidRPr="00AC4BF2">
              <w:rPr>
                <w:rFonts w:ascii="GHEA Grapalat" w:eastAsia="GHEA Grapalat" w:hAnsi="GHEA Grapalat" w:cs="Cambria"/>
              </w:rPr>
              <w:t>միջոցառման իմաստով աշխատող է համարվում այն ֆիզիկական անձը, ում Հայաստանի Հանրապետության 2017թ. հոկտեմբերի 5-ի N 1321-Ն որոշման և (կամ) Հայաստանի Հանրապետության 2023 թվականի փետրվարի 23-ի N 242-Լ որոշման հիման վրա չի տրամադրվել աջակցություն:</w:t>
            </w:r>
          </w:p>
          <w:p w14:paraId="79B48FB7" w14:textId="2F588D6A" w:rsidR="005F6F42" w:rsidRPr="00AC4BF2" w:rsidRDefault="005F6F42" w:rsidP="00AC4BF2">
            <w:pPr>
              <w:pStyle w:val="ListParagraph"/>
              <w:shd w:val="clear" w:color="auto" w:fill="FFFFFF"/>
              <w:tabs>
                <w:tab w:val="left" w:pos="851"/>
              </w:tabs>
              <w:spacing w:line="276" w:lineRule="auto"/>
              <w:ind w:left="0" w:right="60"/>
              <w:jc w:val="both"/>
              <w:rPr>
                <w:rFonts w:ascii="GHEA Grapalat" w:eastAsia="GHEA Grapalat" w:hAnsi="GHEA Grapalat" w:cs="Calibri Light"/>
              </w:rPr>
            </w:pPr>
            <w:r w:rsidRPr="00AC4BF2">
              <w:rPr>
                <w:rFonts w:ascii="GHEA Grapalat" w:eastAsia="GHEA Grapalat" w:hAnsi="GHEA Grapalat" w:cs="Cambria"/>
              </w:rPr>
              <w:t>Առաջարկում ենք վերոգրյալ որոշումների «Հայաստանի Հանրապետության» բառերից հետո ավելացնել «կառավարության» բառը: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1EFA56FE" w14:textId="2379049F" w:rsidR="005F6F42" w:rsidRPr="00AC4BF2" w:rsidRDefault="00867A0A" w:rsidP="00AC4BF2">
            <w:pPr>
              <w:spacing w:line="276" w:lineRule="auto"/>
              <w:ind w:left="-14" w:firstLine="14"/>
              <w:jc w:val="both"/>
              <w:rPr>
                <w:rFonts w:ascii="GHEA Grapalat" w:eastAsia="GHEA Grapalat" w:hAnsi="GHEA Grapalat" w:cs="GHEA Grapalat"/>
                <w:b/>
                <w:color w:val="000000"/>
              </w:rPr>
            </w:pPr>
            <w:r w:rsidRPr="00AC4BF2">
              <w:rPr>
                <w:rFonts w:ascii="GHEA Grapalat" w:eastAsia="GHEA Grapalat" w:hAnsi="GHEA Grapalat" w:cs="Cambria"/>
              </w:rPr>
              <w:t>Ընդունվել է</w:t>
            </w:r>
            <w:r w:rsidRPr="00AC4BF2">
              <w:rPr>
                <w:rFonts w:ascii="Cambria Math" w:eastAsia="GHEA Grapalat" w:hAnsi="Cambria Math" w:cs="Cambria Math"/>
              </w:rPr>
              <w:t>․</w:t>
            </w:r>
            <w:r w:rsidRPr="00AC4BF2">
              <w:rPr>
                <w:rFonts w:ascii="GHEA Grapalat" w:eastAsia="GHEA Grapalat" w:hAnsi="GHEA Grapalat" w:cs="GHEA Grapalat"/>
                <w:b/>
                <w:color w:val="000000"/>
              </w:rPr>
              <w:t xml:space="preserve"> </w:t>
            </w:r>
          </w:p>
        </w:tc>
      </w:tr>
      <w:tr w:rsidR="005F6F42" w:rsidRPr="00AC4BF2" w14:paraId="1BF52405"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27475E89" w14:textId="0AF3DC06" w:rsidR="005F6F42" w:rsidRPr="00AC4BF2" w:rsidRDefault="002B7851" w:rsidP="00AC4BF2">
            <w:pPr>
              <w:spacing w:line="276" w:lineRule="auto"/>
              <w:ind w:right="60"/>
              <w:jc w:val="both"/>
              <w:rPr>
                <w:rFonts w:ascii="GHEA Grapalat" w:eastAsia="GHEA Grapalat" w:hAnsi="GHEA Grapalat" w:cs="Cambria"/>
              </w:rPr>
            </w:pPr>
            <w:r w:rsidRPr="00AC4BF2">
              <w:rPr>
                <w:rFonts w:ascii="GHEA Grapalat" w:eastAsia="GHEA Grapalat" w:hAnsi="GHEA Grapalat" w:cs="GHEA Grapalat"/>
                <w:b/>
                <w:color w:val="000000"/>
              </w:rPr>
              <w:t xml:space="preserve">   </w:t>
            </w:r>
            <w:r w:rsidR="005F6F42" w:rsidRPr="00AC4BF2">
              <w:rPr>
                <w:rFonts w:ascii="GHEA Grapalat" w:eastAsia="GHEA Grapalat" w:hAnsi="GHEA Grapalat" w:cs="GHEA Grapalat"/>
                <w:b/>
                <w:color w:val="000000"/>
              </w:rPr>
              <w:t>9</w:t>
            </w:r>
            <w:r w:rsidR="005F6F42" w:rsidRPr="00AC4BF2">
              <w:rPr>
                <w:rFonts w:ascii="Cambria Math" w:eastAsia="GHEA Grapalat" w:hAnsi="Cambria Math" w:cs="Cambria Math"/>
                <w:b/>
                <w:color w:val="000000"/>
              </w:rPr>
              <w:t>․</w:t>
            </w:r>
            <w:r w:rsidR="005F6F42" w:rsidRPr="00AC4BF2">
              <w:rPr>
                <w:rFonts w:ascii="GHEA Grapalat" w:eastAsia="GHEA Grapalat" w:hAnsi="GHEA Grapalat" w:cs="Cambria"/>
              </w:rPr>
              <w:t xml:space="preserve"> Հարկ է նշել, որ անհրաժեշտ է լրացուցիչ մեկնաբանել, թե ինչով է պայմանավորված միայն վերոնշյալ աջակցության ծրագրերից օգտվող շահառուների վրա Նախագծով առաջարկվող աջակցության ծրագրից </w:t>
            </w:r>
            <w:r w:rsidR="005F6F42" w:rsidRPr="00AC4BF2">
              <w:rPr>
                <w:rFonts w:ascii="GHEA Grapalat" w:eastAsia="GHEA Grapalat" w:hAnsi="GHEA Grapalat" w:cs="Cambria"/>
              </w:rPr>
              <w:lastRenderedPageBreak/>
              <w:t>օգտվելու սահմանափակումը.</w:t>
            </w:r>
            <w:r w:rsidR="005F6F42" w:rsidRPr="00AC4BF2">
              <w:rPr>
                <w:rFonts w:ascii="GHEA Grapalat" w:eastAsia="GHEA Grapalat" w:hAnsi="GHEA Grapalat" w:cs="Cambria Math"/>
              </w:rPr>
              <w:t xml:space="preserve"> </w:t>
            </w:r>
            <w:r w:rsidR="005F6F42" w:rsidRPr="00AC4BF2">
              <w:rPr>
                <w:rFonts w:ascii="GHEA Grapalat" w:eastAsia="GHEA Grapalat" w:hAnsi="GHEA Grapalat" w:cs="Cambria"/>
              </w:rPr>
              <w:t>մասնավորապես, թե ինչու վերոնշյալ բացառություններում ներառված չեն, օրինակ, այն ֆիզիկական անձինք, որոնք օգտվում են ՀՀ կառավարության 2020 թվականի հուլիսի 3-ին ընդունված N 1125-Ն որոշման («ՀՀ կառավարության որոշումը վարձու աշխատող հանդիսացող ֆիզիկական անձանց ուսման վարձավճարի փոխհատուցման նպատակով եկամտային հարկի գումարների վերադարձման կարգը սահմանելու մասին») հիման վրա տրամադրված աջակցության ծրագրից:</w:t>
            </w:r>
          </w:p>
          <w:p w14:paraId="78027D44" w14:textId="77777777" w:rsidR="005F6F42" w:rsidRPr="00AC4BF2" w:rsidRDefault="005F6F42" w:rsidP="00AC4BF2">
            <w:pPr>
              <w:tabs>
                <w:tab w:val="left" w:pos="851"/>
              </w:tabs>
              <w:spacing w:line="276" w:lineRule="auto"/>
              <w:ind w:right="60" w:firstLine="567"/>
              <w:jc w:val="both"/>
              <w:rPr>
                <w:rFonts w:ascii="GHEA Grapalat" w:eastAsia="Times New Roman" w:hAnsi="GHEA Grapalat" w:cs="Times New Roman"/>
                <w:bCs/>
                <w:iCs/>
                <w:shd w:val="clear" w:color="auto" w:fill="FFFFFF"/>
                <w:lang w:eastAsia="ru-RU"/>
              </w:rPr>
            </w:pPr>
            <w:r w:rsidRPr="00AC4BF2">
              <w:rPr>
                <w:rFonts w:ascii="GHEA Grapalat" w:eastAsia="Times New Roman" w:hAnsi="GHEA Grapalat"/>
                <w:bCs/>
                <w:iCs/>
                <w:shd w:val="clear" w:color="auto" w:fill="FFFFFF"/>
                <w:lang w:eastAsia="ru-RU"/>
              </w:rPr>
              <w:t>Միաժամանակ հայտնում ենք, որ</w:t>
            </w:r>
            <w:r w:rsidRPr="00AC4BF2">
              <w:rPr>
                <w:rFonts w:ascii="GHEA Grapalat" w:eastAsia="Times New Roman" w:hAnsi="GHEA Grapalat" w:cs="Times New Roman"/>
                <w:bCs/>
                <w:iCs/>
                <w:shd w:val="clear" w:color="auto" w:fill="FFFFFF"/>
                <w:lang w:eastAsia="ru-RU"/>
              </w:rPr>
              <w:t xml:space="preserve"> ՀՀ կառավարության 05.10.2017թ. N 1321-Ն որոշմամբ կարգավորված են 2018թ. հունվարի 1-ից հետո ընկած հաշվետու ժամանակաշրջանների մասով վճարված եկամտային հարկի վերա</w:t>
            </w:r>
            <w:r w:rsidRPr="00AC4BF2">
              <w:rPr>
                <w:rFonts w:ascii="GHEA Grapalat" w:eastAsia="Times New Roman" w:hAnsi="GHEA Grapalat" w:cs="Times New Roman"/>
                <w:bCs/>
                <w:iCs/>
                <w:shd w:val="clear" w:color="auto" w:fill="FFFFFF"/>
                <w:lang w:eastAsia="ru-RU"/>
              </w:rPr>
              <w:softHyphen/>
              <w:t>դարձման հետ կապված հարաբերությունները, իսկ 2014-2017թթ. հաշվետու եռամսյակների համար վճարված եկա</w:t>
            </w:r>
            <w:r w:rsidRPr="00AC4BF2">
              <w:rPr>
                <w:rFonts w:ascii="GHEA Grapalat" w:eastAsia="Times New Roman" w:hAnsi="GHEA Grapalat" w:cs="Times New Roman"/>
                <w:bCs/>
                <w:iCs/>
                <w:shd w:val="clear" w:color="auto" w:fill="FFFFFF"/>
                <w:lang w:eastAsia="ru-RU"/>
              </w:rPr>
              <w:softHyphen/>
              <w:t>մտա</w:t>
            </w:r>
            <w:r w:rsidRPr="00AC4BF2">
              <w:rPr>
                <w:rFonts w:ascii="GHEA Grapalat" w:eastAsia="Times New Roman" w:hAnsi="GHEA Grapalat" w:cs="Times New Roman"/>
                <w:bCs/>
                <w:iCs/>
                <w:shd w:val="clear" w:color="auto" w:fill="FFFFFF"/>
                <w:lang w:eastAsia="ru-RU"/>
              </w:rPr>
              <w:softHyphen/>
              <w:t>յին հարկի գումարները վերա</w:t>
            </w:r>
            <w:r w:rsidRPr="00AC4BF2">
              <w:rPr>
                <w:rFonts w:ascii="GHEA Grapalat" w:eastAsia="Times New Roman" w:hAnsi="GHEA Grapalat" w:cs="Times New Roman"/>
                <w:bCs/>
                <w:iCs/>
                <w:shd w:val="clear" w:color="auto" w:fill="FFFFFF"/>
                <w:lang w:eastAsia="ru-RU"/>
              </w:rPr>
              <w:softHyphen/>
              <w:t>դարձվում են ՀՀ կառա</w:t>
            </w:r>
            <w:r w:rsidRPr="00AC4BF2">
              <w:rPr>
                <w:rFonts w:ascii="GHEA Grapalat" w:eastAsia="Times New Roman" w:hAnsi="GHEA Grapalat" w:cs="Times New Roman"/>
                <w:bCs/>
                <w:iCs/>
                <w:shd w:val="clear" w:color="auto" w:fill="FFFFFF"/>
                <w:lang w:eastAsia="ru-RU"/>
              </w:rPr>
              <w:softHyphen/>
              <w:t>վա</w:t>
            </w:r>
            <w:r w:rsidRPr="00AC4BF2">
              <w:rPr>
                <w:rFonts w:ascii="GHEA Grapalat" w:eastAsia="Times New Roman" w:hAnsi="GHEA Grapalat" w:cs="Times New Roman"/>
                <w:bCs/>
                <w:iCs/>
                <w:shd w:val="clear" w:color="auto" w:fill="FFFFFF"/>
                <w:lang w:eastAsia="ru-RU"/>
              </w:rPr>
              <w:softHyphen/>
              <w:t>րու</w:t>
            </w:r>
            <w:r w:rsidRPr="00AC4BF2">
              <w:rPr>
                <w:rFonts w:ascii="GHEA Grapalat" w:eastAsia="Times New Roman" w:hAnsi="GHEA Grapalat" w:cs="Times New Roman"/>
                <w:bCs/>
                <w:iCs/>
                <w:shd w:val="clear" w:color="auto" w:fill="FFFFFF"/>
                <w:lang w:eastAsia="ru-RU"/>
              </w:rPr>
              <w:softHyphen/>
              <w:t>թյան 19.02.2015թ. N 205-Ն որոշմամբ սահ</w:t>
            </w:r>
            <w:r w:rsidRPr="00AC4BF2">
              <w:rPr>
                <w:rFonts w:ascii="GHEA Grapalat" w:eastAsia="Times New Roman" w:hAnsi="GHEA Grapalat" w:cs="Times New Roman"/>
                <w:bCs/>
                <w:iCs/>
                <w:shd w:val="clear" w:color="auto" w:fill="FFFFFF"/>
                <w:lang w:eastAsia="ru-RU"/>
              </w:rPr>
              <w:softHyphen/>
              <w:t>ման</w:t>
            </w:r>
            <w:r w:rsidRPr="00AC4BF2">
              <w:rPr>
                <w:rFonts w:ascii="GHEA Grapalat" w:eastAsia="Times New Roman" w:hAnsi="GHEA Grapalat" w:cs="Times New Roman"/>
                <w:bCs/>
                <w:iCs/>
                <w:shd w:val="clear" w:color="auto" w:fill="FFFFFF"/>
                <w:lang w:eastAsia="ru-RU"/>
              </w:rPr>
              <w:softHyphen/>
              <w:t>ված կարգով, իսկ ՀՀ հարկային օրենսգրքի 160.1-ին հոդվածով սահմանված են նաև ուսման վարձի փոխ</w:t>
            </w:r>
            <w:r w:rsidRPr="00AC4BF2">
              <w:rPr>
                <w:rFonts w:ascii="GHEA Grapalat" w:eastAsia="Times New Roman" w:hAnsi="GHEA Grapalat" w:cs="Times New Roman"/>
                <w:bCs/>
                <w:iCs/>
                <w:shd w:val="clear" w:color="auto" w:fill="FFFFFF"/>
                <w:lang w:eastAsia="ru-RU"/>
              </w:rPr>
              <w:softHyphen/>
              <w:t>հա</w:t>
            </w:r>
            <w:r w:rsidRPr="00AC4BF2">
              <w:rPr>
                <w:rFonts w:ascii="GHEA Grapalat" w:eastAsia="Times New Roman" w:hAnsi="GHEA Grapalat" w:cs="Times New Roman"/>
                <w:bCs/>
                <w:iCs/>
                <w:shd w:val="clear" w:color="auto" w:fill="FFFFFF"/>
                <w:lang w:eastAsia="ru-RU"/>
              </w:rPr>
              <w:softHyphen/>
              <w:t>տուց</w:t>
            </w:r>
            <w:r w:rsidRPr="00AC4BF2">
              <w:rPr>
                <w:rFonts w:ascii="GHEA Grapalat" w:eastAsia="Times New Roman" w:hAnsi="GHEA Grapalat" w:cs="Times New Roman"/>
                <w:bCs/>
                <w:iCs/>
                <w:shd w:val="clear" w:color="auto" w:fill="FFFFFF"/>
                <w:lang w:eastAsia="ru-RU"/>
              </w:rPr>
              <w:softHyphen/>
              <w:t>ման նպատակով վարձու աշխատող հանդիսացող ֆիզիկական անձի կողմից վճարված եկամտային հարկի վերա</w:t>
            </w:r>
            <w:r w:rsidRPr="00AC4BF2">
              <w:rPr>
                <w:rFonts w:ascii="GHEA Grapalat" w:eastAsia="Times New Roman" w:hAnsi="GHEA Grapalat" w:cs="Times New Roman"/>
                <w:bCs/>
                <w:iCs/>
                <w:shd w:val="clear" w:color="auto" w:fill="FFFFFF"/>
                <w:lang w:eastAsia="ru-RU"/>
              </w:rPr>
              <w:softHyphen/>
              <w:t>դարձ</w:t>
            </w:r>
            <w:r w:rsidRPr="00AC4BF2">
              <w:rPr>
                <w:rFonts w:ascii="GHEA Grapalat" w:eastAsia="Times New Roman" w:hAnsi="GHEA Grapalat" w:cs="Times New Roman"/>
                <w:bCs/>
                <w:iCs/>
                <w:shd w:val="clear" w:color="auto" w:fill="FFFFFF"/>
                <w:lang w:eastAsia="ru-RU"/>
              </w:rPr>
              <w:softHyphen/>
              <w:t>ման կարգավորումներ:</w:t>
            </w:r>
          </w:p>
          <w:p w14:paraId="3855F5D5" w14:textId="590D3614" w:rsidR="005F6F42" w:rsidRPr="00AC4BF2" w:rsidRDefault="005F6F42" w:rsidP="00AC4BF2">
            <w:pPr>
              <w:shd w:val="clear" w:color="auto" w:fill="FFFFFF"/>
              <w:tabs>
                <w:tab w:val="left" w:pos="851"/>
              </w:tabs>
              <w:spacing w:line="276" w:lineRule="auto"/>
              <w:ind w:right="60"/>
              <w:jc w:val="both"/>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41FFCC7B" w14:textId="76A78F7E" w:rsidR="000938B0" w:rsidRPr="00AC4BF2" w:rsidRDefault="000938B0" w:rsidP="00AC4BF2">
            <w:pPr>
              <w:spacing w:line="276" w:lineRule="auto"/>
              <w:jc w:val="both"/>
              <w:rPr>
                <w:rFonts w:ascii="GHEA Grapalat" w:eastAsia="GHEA Grapalat" w:hAnsi="GHEA Grapalat" w:cs="Cambria"/>
              </w:rPr>
            </w:pPr>
            <w:r w:rsidRPr="00AC4BF2">
              <w:rPr>
                <w:rFonts w:ascii="GHEA Grapalat" w:eastAsia="GHEA Grapalat" w:hAnsi="GHEA Grapalat" w:cs="Cambria"/>
              </w:rPr>
              <w:lastRenderedPageBreak/>
              <w:t>Ընդունվել է մասամբ</w:t>
            </w:r>
            <w:r w:rsidRPr="00AC4BF2">
              <w:rPr>
                <w:rFonts w:ascii="Cambria Math" w:eastAsia="GHEA Grapalat" w:hAnsi="Cambria Math" w:cs="Cambria Math"/>
              </w:rPr>
              <w:t>․</w:t>
            </w:r>
          </w:p>
          <w:p w14:paraId="3D8C2C62" w14:textId="77777777" w:rsidR="000938B0" w:rsidRPr="00AC4BF2" w:rsidRDefault="000938B0" w:rsidP="00AC4BF2">
            <w:pPr>
              <w:spacing w:line="276" w:lineRule="auto"/>
              <w:jc w:val="both"/>
              <w:rPr>
                <w:rFonts w:ascii="GHEA Grapalat" w:eastAsia="GHEA Grapalat" w:hAnsi="GHEA Grapalat" w:cs="Cambria"/>
              </w:rPr>
            </w:pPr>
          </w:p>
          <w:p w14:paraId="54C4C638" w14:textId="4C193122" w:rsidR="000938B0" w:rsidRPr="00AC4BF2" w:rsidRDefault="000938B0"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Cambria"/>
              </w:rPr>
              <w:lastRenderedPageBreak/>
              <w:t xml:space="preserve">Կառավարության N 1125-Ն </w:t>
            </w:r>
            <w:r w:rsidR="00D8441F" w:rsidRPr="00AC4BF2">
              <w:rPr>
                <w:rFonts w:ascii="GHEA Grapalat" w:eastAsia="GHEA Grapalat" w:hAnsi="GHEA Grapalat" w:cs="Cambria"/>
              </w:rPr>
              <w:t>որոշումը ներառվել է նախագծում</w:t>
            </w:r>
            <w:r w:rsidR="00F22427" w:rsidRPr="00AC4BF2">
              <w:rPr>
                <w:rFonts w:ascii="GHEA Grapalat" w:eastAsia="GHEA Grapalat" w:hAnsi="GHEA Grapalat" w:cs="Cambria"/>
              </w:rPr>
              <w:t>, որպես նախագծի աջակցությունից օգտվելու բացառող պայման</w:t>
            </w:r>
            <w:r w:rsidR="00D8441F" w:rsidRPr="00AC4BF2">
              <w:rPr>
                <w:rFonts w:ascii="GHEA Grapalat" w:eastAsia="GHEA Grapalat" w:hAnsi="GHEA Grapalat" w:cs="Cambria"/>
              </w:rPr>
              <w:t>։ Այլ նմանատիպ աջակցության մեխանիզմն</w:t>
            </w:r>
            <w:r w:rsidR="00AC4BF2" w:rsidRPr="00AC4BF2">
              <w:rPr>
                <w:rFonts w:ascii="GHEA Grapalat" w:eastAsia="GHEA Grapalat" w:hAnsi="GHEA Grapalat" w:cs="Cambria"/>
              </w:rPr>
              <w:t>ե</w:t>
            </w:r>
            <w:r w:rsidR="00D8441F" w:rsidRPr="00AC4BF2">
              <w:rPr>
                <w:rFonts w:ascii="GHEA Grapalat" w:eastAsia="GHEA Grapalat" w:hAnsi="GHEA Grapalat" w:cs="Cambria"/>
              </w:rPr>
              <w:t>րի առկ</w:t>
            </w:r>
            <w:r w:rsidR="00AC4BF2" w:rsidRPr="00AC4BF2">
              <w:rPr>
                <w:rFonts w:ascii="GHEA Grapalat" w:eastAsia="GHEA Grapalat" w:hAnsi="GHEA Grapalat" w:cs="Cambria"/>
              </w:rPr>
              <w:t>ա</w:t>
            </w:r>
            <w:r w:rsidR="00D8441F" w:rsidRPr="00AC4BF2">
              <w:rPr>
                <w:rFonts w:ascii="GHEA Grapalat" w:eastAsia="GHEA Grapalat" w:hAnsi="GHEA Grapalat" w:cs="Cambria"/>
              </w:rPr>
              <w:t>յության դեպքում, նախագծի ընդունվելուց հետո կկատարվեն համապատասխան փոփոխություններ և լ</w:t>
            </w:r>
            <w:r w:rsidR="00AC4BF2" w:rsidRPr="00AC4BF2">
              <w:rPr>
                <w:rFonts w:ascii="GHEA Grapalat" w:eastAsia="GHEA Grapalat" w:hAnsi="GHEA Grapalat" w:cs="Cambria"/>
              </w:rPr>
              <w:t>ր</w:t>
            </w:r>
            <w:r w:rsidR="00D8441F" w:rsidRPr="00AC4BF2">
              <w:rPr>
                <w:rFonts w:ascii="GHEA Grapalat" w:eastAsia="GHEA Grapalat" w:hAnsi="GHEA Grapalat" w:cs="Cambria"/>
              </w:rPr>
              <w:t>ացումներ։</w:t>
            </w:r>
          </w:p>
        </w:tc>
      </w:tr>
      <w:tr w:rsidR="005F6F42" w:rsidRPr="00AC4BF2" w14:paraId="55B442F7"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025DA8B1" w14:textId="4D4DA31D" w:rsidR="005F6F42" w:rsidRPr="00AC4BF2" w:rsidRDefault="002B7851" w:rsidP="00AC4BF2">
            <w:pPr>
              <w:tabs>
                <w:tab w:val="left" w:pos="851"/>
              </w:tabs>
              <w:spacing w:line="276" w:lineRule="auto"/>
              <w:jc w:val="both"/>
              <w:rPr>
                <w:rFonts w:ascii="GHEA Grapalat" w:eastAsia="Times New Roman" w:hAnsi="GHEA Grapalat" w:cs="Times New Roman"/>
                <w:bCs/>
                <w:iCs/>
                <w:shd w:val="clear" w:color="auto" w:fill="FFFFFF"/>
                <w:lang w:eastAsia="ru-RU"/>
              </w:rPr>
            </w:pPr>
            <w:r w:rsidRPr="00AC4BF2">
              <w:rPr>
                <w:rFonts w:ascii="GHEA Grapalat" w:eastAsia="GHEA Grapalat" w:hAnsi="GHEA Grapalat" w:cs="GHEA Grapalat"/>
                <w:b/>
              </w:rPr>
              <w:lastRenderedPageBreak/>
              <w:t xml:space="preserve">   </w:t>
            </w:r>
            <w:r w:rsidR="005F6F42" w:rsidRPr="00AC4BF2">
              <w:rPr>
                <w:rFonts w:ascii="GHEA Grapalat" w:eastAsia="GHEA Grapalat" w:hAnsi="GHEA Grapalat" w:cs="GHEA Grapalat"/>
                <w:b/>
              </w:rPr>
              <w:t>10</w:t>
            </w:r>
            <w:r w:rsidR="005F6F42" w:rsidRPr="00AC4BF2">
              <w:rPr>
                <w:rFonts w:ascii="Cambria Math" w:eastAsia="GHEA Grapalat" w:hAnsi="Cambria Math" w:cs="Cambria Math"/>
                <w:b/>
              </w:rPr>
              <w:t>․</w:t>
            </w:r>
            <w:r w:rsidR="005F6F42" w:rsidRPr="00AC4BF2">
              <w:rPr>
                <w:rFonts w:ascii="GHEA Grapalat" w:eastAsia="Times New Roman" w:hAnsi="GHEA Grapalat" w:cs="Times New Roman"/>
                <w:bCs/>
                <w:iCs/>
                <w:shd w:val="clear" w:color="auto" w:fill="FFFFFF"/>
                <w:lang w:eastAsia="ru-RU"/>
              </w:rPr>
              <w:t xml:space="preserve"> ՀՀ հարկային օրենսգրքի 54-րդ հոդ</w:t>
            </w:r>
            <w:r w:rsidR="005F6F42" w:rsidRPr="00AC4BF2">
              <w:rPr>
                <w:rFonts w:ascii="GHEA Grapalat" w:eastAsia="Times New Roman" w:hAnsi="GHEA Grapalat" w:cs="Times New Roman"/>
                <w:bCs/>
                <w:iCs/>
                <w:shd w:val="clear" w:color="auto" w:fill="FFFFFF"/>
                <w:lang w:eastAsia="ru-RU"/>
              </w:rPr>
              <w:softHyphen/>
              <w:t>վածի 1-ին մասի համաձայն՝ հարկ վճա</w:t>
            </w:r>
            <w:r w:rsidR="005F6F42" w:rsidRPr="00AC4BF2">
              <w:rPr>
                <w:rFonts w:ascii="GHEA Grapalat" w:eastAsia="Times New Roman" w:hAnsi="GHEA Grapalat" w:cs="Times New Roman"/>
                <w:bCs/>
                <w:iCs/>
                <w:shd w:val="clear" w:color="auto" w:fill="FFFFFF"/>
                <w:lang w:eastAsia="ru-RU"/>
              </w:rPr>
              <w:softHyphen/>
            </w:r>
            <w:r w:rsidR="005F6F42" w:rsidRPr="00AC4BF2">
              <w:rPr>
                <w:rFonts w:ascii="GHEA Grapalat" w:eastAsia="Times New Roman" w:hAnsi="GHEA Grapalat" w:cs="Times New Roman"/>
                <w:bCs/>
                <w:iCs/>
                <w:shd w:val="clear" w:color="auto" w:fill="FFFFFF"/>
                <w:lang w:eastAsia="ru-RU"/>
              </w:rPr>
              <w:softHyphen/>
              <w:t>րողի (Հար</w:t>
            </w:r>
            <w:r w:rsidR="005F6F42" w:rsidRPr="00AC4BF2">
              <w:rPr>
                <w:rFonts w:ascii="GHEA Grapalat" w:eastAsia="Times New Roman" w:hAnsi="GHEA Grapalat" w:cs="Times New Roman"/>
                <w:bCs/>
                <w:iCs/>
                <w:shd w:val="clear" w:color="auto" w:fill="FFFFFF"/>
                <w:lang w:eastAsia="ru-RU"/>
              </w:rPr>
              <w:softHyphen/>
              <w:t>կային օրենս</w:t>
            </w:r>
            <w:r w:rsidR="005F6F42" w:rsidRPr="00AC4BF2">
              <w:rPr>
                <w:rFonts w:ascii="GHEA Grapalat" w:eastAsia="Times New Roman" w:hAnsi="GHEA Grapalat" w:cs="Times New Roman"/>
                <w:bCs/>
                <w:iCs/>
                <w:shd w:val="clear" w:color="auto" w:fill="FFFFFF"/>
                <w:lang w:eastAsia="ru-RU"/>
              </w:rPr>
              <w:softHyphen/>
              <w:t>գրքով սահմանված դեպքերում` հար</w:t>
            </w:r>
            <w:r w:rsidR="005F6F42" w:rsidRPr="00AC4BF2">
              <w:rPr>
                <w:rFonts w:ascii="GHEA Grapalat" w:eastAsia="Times New Roman" w:hAnsi="GHEA Grapalat" w:cs="Times New Roman"/>
                <w:bCs/>
                <w:iCs/>
                <w:shd w:val="clear" w:color="auto" w:fill="FFFFFF"/>
                <w:lang w:eastAsia="ru-RU"/>
              </w:rPr>
              <w:softHyphen/>
              <w:t>կա</w:t>
            </w:r>
            <w:r w:rsidR="005F6F42" w:rsidRPr="00AC4BF2">
              <w:rPr>
                <w:rFonts w:ascii="GHEA Grapalat" w:eastAsia="Times New Roman" w:hAnsi="GHEA Grapalat" w:cs="Times New Roman"/>
                <w:bCs/>
                <w:iCs/>
                <w:shd w:val="clear" w:color="auto" w:fill="FFFFFF"/>
                <w:lang w:eastAsia="ru-RU"/>
              </w:rPr>
              <w:softHyphen/>
              <w:t>յին գործակալի, հավա</w:t>
            </w:r>
            <w:r w:rsidR="005F6F42" w:rsidRPr="00AC4BF2">
              <w:rPr>
                <w:rFonts w:ascii="GHEA Grapalat" w:eastAsia="Times New Roman" w:hAnsi="GHEA Grapalat" w:cs="Times New Roman"/>
                <w:bCs/>
                <w:iCs/>
                <w:shd w:val="clear" w:color="auto" w:fill="FFFFFF"/>
                <w:lang w:eastAsia="ru-RU"/>
              </w:rPr>
              <w:softHyphen/>
              <w:t>տար</w:t>
            </w:r>
            <w:r w:rsidR="005F6F42" w:rsidRPr="00AC4BF2">
              <w:rPr>
                <w:rFonts w:ascii="GHEA Grapalat" w:eastAsia="Times New Roman" w:hAnsi="GHEA Grapalat" w:cs="Times New Roman"/>
                <w:bCs/>
                <w:iCs/>
                <w:shd w:val="clear" w:color="auto" w:fill="FFFFFF"/>
                <w:lang w:eastAsia="ru-RU"/>
              </w:rPr>
              <w:softHyphen/>
              <w:t>մա</w:t>
            </w:r>
            <w:r w:rsidR="005F6F42" w:rsidRPr="00AC4BF2">
              <w:rPr>
                <w:rFonts w:ascii="GHEA Grapalat" w:eastAsia="Times New Roman" w:hAnsi="GHEA Grapalat" w:cs="Times New Roman"/>
                <w:bCs/>
                <w:iCs/>
                <w:shd w:val="clear" w:color="auto" w:fill="FFFFFF"/>
                <w:lang w:eastAsia="ru-RU"/>
              </w:rPr>
              <w:softHyphen/>
              <w:t>գրա</w:t>
            </w:r>
            <w:r w:rsidR="005F6F42" w:rsidRPr="00AC4BF2">
              <w:rPr>
                <w:rFonts w:ascii="GHEA Grapalat" w:eastAsia="Times New Roman" w:hAnsi="GHEA Grapalat" w:cs="Times New Roman"/>
                <w:bCs/>
                <w:iCs/>
                <w:shd w:val="clear" w:color="auto" w:fill="FFFFFF"/>
                <w:lang w:eastAsia="ru-RU"/>
              </w:rPr>
              <w:softHyphen/>
              <w:t>յին կառավարչի, համա</w:t>
            </w:r>
            <w:r w:rsidR="005F6F42" w:rsidRPr="00AC4BF2">
              <w:rPr>
                <w:rFonts w:ascii="GHEA Grapalat" w:eastAsia="Times New Roman" w:hAnsi="GHEA Grapalat" w:cs="Times New Roman"/>
                <w:bCs/>
                <w:iCs/>
                <w:shd w:val="clear" w:color="auto" w:fill="FFFFFF"/>
                <w:lang w:eastAsia="ru-RU"/>
              </w:rPr>
              <w:softHyphen/>
              <w:t>տեղ գործունեության հաշվետու մաս</w:t>
            </w:r>
            <w:r w:rsidR="005F6F42" w:rsidRPr="00AC4BF2">
              <w:rPr>
                <w:rFonts w:ascii="GHEA Grapalat" w:eastAsia="Times New Roman" w:hAnsi="GHEA Grapalat" w:cs="Times New Roman"/>
                <w:bCs/>
                <w:iCs/>
                <w:shd w:val="clear" w:color="auto" w:fill="FFFFFF"/>
                <w:lang w:eastAsia="ru-RU"/>
              </w:rPr>
              <w:softHyphen/>
              <w:t>նակցի, կոմիսիոների, գոր</w:t>
            </w:r>
            <w:r w:rsidR="005F6F42" w:rsidRPr="00AC4BF2">
              <w:rPr>
                <w:rFonts w:ascii="GHEA Grapalat" w:eastAsia="Times New Roman" w:hAnsi="GHEA Grapalat" w:cs="Times New Roman"/>
                <w:bCs/>
                <w:iCs/>
                <w:shd w:val="clear" w:color="auto" w:fill="FFFFFF"/>
                <w:lang w:eastAsia="ru-RU"/>
              </w:rPr>
              <w:softHyphen/>
              <w:t>ծարքի իրա</w:t>
            </w:r>
            <w:r w:rsidR="005F6F42" w:rsidRPr="00AC4BF2">
              <w:rPr>
                <w:rFonts w:ascii="GHEA Grapalat" w:eastAsia="Times New Roman" w:hAnsi="GHEA Grapalat" w:cs="Times New Roman"/>
                <w:bCs/>
                <w:iCs/>
                <w:shd w:val="clear" w:color="auto" w:fill="FFFFFF"/>
                <w:lang w:eastAsia="ru-RU"/>
              </w:rPr>
              <w:softHyphen/>
            </w:r>
            <w:r w:rsidR="005F6F42" w:rsidRPr="00AC4BF2">
              <w:rPr>
                <w:rFonts w:ascii="GHEA Grapalat" w:eastAsia="Times New Roman" w:hAnsi="GHEA Grapalat" w:cs="Times New Roman"/>
                <w:bCs/>
                <w:iCs/>
                <w:shd w:val="clear" w:color="auto" w:fill="FFFFFF"/>
                <w:lang w:eastAsia="ru-RU"/>
              </w:rPr>
              <w:softHyphen/>
            </w:r>
            <w:r w:rsidR="005F6F42" w:rsidRPr="00AC4BF2">
              <w:rPr>
                <w:rFonts w:ascii="GHEA Grapalat" w:eastAsia="Times New Roman" w:hAnsi="GHEA Grapalat" w:cs="Times New Roman"/>
                <w:bCs/>
                <w:iCs/>
                <w:shd w:val="clear" w:color="auto" w:fill="FFFFFF"/>
                <w:lang w:eastAsia="ru-RU"/>
              </w:rPr>
              <w:softHyphen/>
            </w:r>
            <w:r w:rsidR="005F6F42" w:rsidRPr="00AC4BF2">
              <w:rPr>
                <w:rFonts w:ascii="GHEA Grapalat" w:eastAsia="Times New Roman" w:hAnsi="GHEA Grapalat" w:cs="Times New Roman"/>
                <w:bCs/>
                <w:iCs/>
                <w:shd w:val="clear" w:color="auto" w:fill="FFFFFF"/>
                <w:lang w:eastAsia="ru-RU"/>
              </w:rPr>
              <w:softHyphen/>
              <w:t>կանացման ժամա</w:t>
            </w:r>
            <w:r w:rsidR="005F6F42" w:rsidRPr="00AC4BF2">
              <w:rPr>
                <w:rFonts w:ascii="GHEA Grapalat" w:eastAsia="Times New Roman" w:hAnsi="GHEA Grapalat" w:cs="Times New Roman"/>
                <w:bCs/>
                <w:iCs/>
                <w:shd w:val="clear" w:color="auto" w:fill="FFFFFF"/>
                <w:lang w:eastAsia="ru-RU"/>
              </w:rPr>
              <w:softHyphen/>
              <w:t>նակ իր անունից հանդես եկող գոր</w:t>
            </w:r>
            <w:r w:rsidR="005F6F42" w:rsidRPr="00AC4BF2">
              <w:rPr>
                <w:rFonts w:ascii="GHEA Grapalat" w:eastAsia="Times New Roman" w:hAnsi="GHEA Grapalat" w:cs="Times New Roman"/>
                <w:bCs/>
                <w:iCs/>
                <w:shd w:val="clear" w:color="auto" w:fill="FFFFFF"/>
                <w:lang w:eastAsia="ru-RU"/>
              </w:rPr>
              <w:softHyphen/>
              <w:t>ծակալի, անչափահաս ֆիզի</w:t>
            </w:r>
            <w:r w:rsidR="005F6F42" w:rsidRPr="00AC4BF2">
              <w:rPr>
                <w:rFonts w:ascii="GHEA Grapalat" w:eastAsia="Times New Roman" w:hAnsi="GHEA Grapalat" w:cs="Times New Roman"/>
                <w:bCs/>
                <w:iCs/>
                <w:shd w:val="clear" w:color="auto" w:fill="FFFFFF"/>
                <w:lang w:eastAsia="ru-RU"/>
              </w:rPr>
              <w:softHyphen/>
              <w:t>կա</w:t>
            </w:r>
            <w:r w:rsidR="005F6F42" w:rsidRPr="00AC4BF2">
              <w:rPr>
                <w:rFonts w:ascii="GHEA Grapalat" w:eastAsia="Times New Roman" w:hAnsi="GHEA Grapalat" w:cs="Times New Roman"/>
                <w:bCs/>
                <w:iCs/>
                <w:shd w:val="clear" w:color="auto" w:fill="FFFFFF"/>
                <w:lang w:eastAsia="ru-RU"/>
              </w:rPr>
              <w:softHyphen/>
              <w:t>կան անձանց դեպ</w:t>
            </w:r>
            <w:r w:rsidR="005F6F42" w:rsidRPr="00AC4BF2">
              <w:rPr>
                <w:rFonts w:ascii="GHEA Grapalat" w:eastAsia="Times New Roman" w:hAnsi="GHEA Grapalat" w:cs="Times New Roman"/>
                <w:bCs/>
                <w:iCs/>
                <w:shd w:val="clear" w:color="auto" w:fill="FFFFFF"/>
                <w:lang w:eastAsia="ru-RU"/>
              </w:rPr>
              <w:softHyphen/>
              <w:t>քում` նաև ծնողի կամ խնամակալի) կող</w:t>
            </w:r>
            <w:r w:rsidR="005F6F42" w:rsidRPr="00AC4BF2">
              <w:rPr>
                <w:rFonts w:ascii="GHEA Grapalat" w:eastAsia="Times New Roman" w:hAnsi="GHEA Grapalat" w:cs="Times New Roman"/>
                <w:bCs/>
                <w:iCs/>
                <w:shd w:val="clear" w:color="auto" w:fill="FFFFFF"/>
                <w:lang w:eastAsia="ru-RU"/>
              </w:rPr>
              <w:softHyphen/>
              <w:t>մից հարկային մարմին ներ</w:t>
            </w:r>
            <w:r w:rsidR="005F6F42" w:rsidRPr="00AC4BF2">
              <w:rPr>
                <w:rFonts w:ascii="GHEA Grapalat" w:eastAsia="Times New Roman" w:hAnsi="GHEA Grapalat" w:cs="Times New Roman"/>
                <w:bCs/>
                <w:iCs/>
                <w:shd w:val="clear" w:color="auto" w:fill="FFFFFF"/>
                <w:lang w:eastAsia="ru-RU"/>
              </w:rPr>
              <w:softHyphen/>
              <w:t>կա</w:t>
            </w:r>
            <w:r w:rsidR="005F6F42" w:rsidRPr="00AC4BF2">
              <w:rPr>
                <w:rFonts w:ascii="GHEA Grapalat" w:eastAsia="Times New Roman" w:hAnsi="GHEA Grapalat" w:cs="Times New Roman"/>
                <w:bCs/>
                <w:iCs/>
                <w:shd w:val="clear" w:color="auto" w:fill="FFFFFF"/>
                <w:lang w:eastAsia="ru-RU"/>
              </w:rPr>
              <w:softHyphen/>
              <w:t>յաց</w:t>
            </w:r>
            <w:r w:rsidR="005F6F42" w:rsidRPr="00AC4BF2">
              <w:rPr>
                <w:rFonts w:ascii="GHEA Grapalat" w:eastAsia="Times New Roman" w:hAnsi="GHEA Grapalat" w:cs="Times New Roman"/>
                <w:bCs/>
                <w:iCs/>
                <w:shd w:val="clear" w:color="auto" w:fill="FFFFFF"/>
                <w:lang w:eastAsia="ru-RU"/>
              </w:rPr>
              <w:softHyphen/>
              <w:t>ված հար</w:t>
            </w:r>
            <w:r w:rsidR="005F6F42" w:rsidRPr="00AC4BF2">
              <w:rPr>
                <w:rFonts w:ascii="GHEA Grapalat" w:eastAsia="Times New Roman" w:hAnsi="GHEA Grapalat" w:cs="Times New Roman"/>
                <w:bCs/>
                <w:iCs/>
                <w:shd w:val="clear" w:color="auto" w:fill="FFFFFF"/>
                <w:lang w:eastAsia="ru-RU"/>
              </w:rPr>
              <w:softHyphen/>
            </w:r>
            <w:r w:rsidR="005F6F42" w:rsidRPr="00AC4BF2">
              <w:rPr>
                <w:rFonts w:ascii="GHEA Grapalat" w:eastAsia="Times New Roman" w:hAnsi="GHEA Grapalat" w:cs="Times New Roman"/>
                <w:bCs/>
                <w:iCs/>
                <w:shd w:val="clear" w:color="auto" w:fill="FFFFFF"/>
                <w:lang w:eastAsia="ru-RU"/>
              </w:rPr>
              <w:softHyphen/>
              <w:t>կային հաշ</w:t>
            </w:r>
            <w:r w:rsidR="005F6F42" w:rsidRPr="00AC4BF2">
              <w:rPr>
                <w:rFonts w:ascii="GHEA Grapalat" w:eastAsia="Times New Roman" w:hAnsi="GHEA Grapalat" w:cs="Times New Roman"/>
                <w:bCs/>
                <w:iCs/>
                <w:shd w:val="clear" w:color="auto" w:fill="FFFFFF"/>
                <w:lang w:eastAsia="ru-RU"/>
              </w:rPr>
              <w:softHyphen/>
              <w:t>վար</w:t>
            </w:r>
            <w:r w:rsidR="005F6F42" w:rsidRPr="00AC4BF2">
              <w:rPr>
                <w:rFonts w:ascii="GHEA Grapalat" w:eastAsia="Times New Roman" w:hAnsi="GHEA Grapalat" w:cs="Times New Roman"/>
                <w:bCs/>
                <w:iCs/>
                <w:shd w:val="clear" w:color="auto" w:fill="FFFFFF"/>
                <w:lang w:eastAsia="ru-RU"/>
              </w:rPr>
              <w:softHyphen/>
              <w:t>կում սխալների ինքնուրույն հայտ</w:t>
            </w:r>
            <w:r w:rsidR="005F6F42" w:rsidRPr="00AC4BF2">
              <w:rPr>
                <w:rFonts w:ascii="GHEA Grapalat" w:eastAsia="Times New Roman" w:hAnsi="GHEA Grapalat" w:cs="Times New Roman"/>
                <w:bCs/>
                <w:iCs/>
                <w:shd w:val="clear" w:color="auto" w:fill="FFFFFF"/>
                <w:lang w:eastAsia="ru-RU"/>
              </w:rPr>
              <w:softHyphen/>
              <w:t>նա</w:t>
            </w:r>
            <w:r w:rsidR="005F6F42" w:rsidRPr="00AC4BF2">
              <w:rPr>
                <w:rFonts w:ascii="GHEA Grapalat" w:eastAsia="Times New Roman" w:hAnsi="GHEA Grapalat" w:cs="Times New Roman"/>
                <w:bCs/>
                <w:iCs/>
                <w:shd w:val="clear" w:color="auto" w:fill="FFFFFF"/>
                <w:lang w:eastAsia="ru-RU"/>
              </w:rPr>
              <w:softHyphen/>
              <w:t>բերման դեպքում կարող են ներ</w:t>
            </w:r>
            <w:r w:rsidR="005F6F42" w:rsidRPr="00AC4BF2">
              <w:rPr>
                <w:rFonts w:ascii="GHEA Grapalat" w:eastAsia="Times New Roman" w:hAnsi="GHEA Grapalat" w:cs="Times New Roman"/>
                <w:bCs/>
                <w:iCs/>
                <w:shd w:val="clear" w:color="auto" w:fill="FFFFFF"/>
                <w:lang w:eastAsia="ru-RU"/>
              </w:rPr>
              <w:softHyphen/>
              <w:t>կա</w:t>
            </w:r>
            <w:r w:rsidR="005F6F42" w:rsidRPr="00AC4BF2">
              <w:rPr>
                <w:rFonts w:ascii="GHEA Grapalat" w:eastAsia="Times New Roman" w:hAnsi="GHEA Grapalat" w:cs="Times New Roman"/>
                <w:bCs/>
                <w:iCs/>
                <w:shd w:val="clear" w:color="auto" w:fill="FFFFFF"/>
                <w:lang w:eastAsia="ru-RU"/>
              </w:rPr>
              <w:softHyphen/>
              <w:t>յաց</w:t>
            </w:r>
            <w:r w:rsidR="005F6F42" w:rsidRPr="00AC4BF2">
              <w:rPr>
                <w:rFonts w:ascii="GHEA Grapalat" w:eastAsia="Times New Roman" w:hAnsi="GHEA Grapalat" w:cs="Times New Roman"/>
                <w:bCs/>
                <w:iCs/>
                <w:shd w:val="clear" w:color="auto" w:fill="FFFFFF"/>
                <w:lang w:eastAsia="ru-RU"/>
              </w:rPr>
              <w:softHyphen/>
            </w:r>
            <w:r w:rsidR="005F6F42" w:rsidRPr="00AC4BF2">
              <w:rPr>
                <w:rFonts w:ascii="GHEA Grapalat" w:eastAsia="Times New Roman" w:hAnsi="GHEA Grapalat" w:cs="Times New Roman"/>
                <w:bCs/>
                <w:iCs/>
                <w:shd w:val="clear" w:color="auto" w:fill="FFFFFF"/>
                <w:lang w:eastAsia="ru-RU"/>
              </w:rPr>
              <w:softHyphen/>
              <w:t>վել ճշտված հար</w:t>
            </w:r>
            <w:r w:rsidR="005F6F42" w:rsidRPr="00AC4BF2">
              <w:rPr>
                <w:rFonts w:ascii="GHEA Grapalat" w:eastAsia="Times New Roman" w:hAnsi="GHEA Grapalat" w:cs="Times New Roman"/>
                <w:bCs/>
                <w:iCs/>
                <w:shd w:val="clear" w:color="auto" w:fill="FFFFFF"/>
                <w:lang w:eastAsia="ru-RU"/>
              </w:rPr>
              <w:softHyphen/>
              <w:t>կային հաշվարկներ:</w:t>
            </w:r>
          </w:p>
          <w:p w14:paraId="5E1D350A" w14:textId="77777777" w:rsidR="005F6F42" w:rsidRPr="00AC4BF2" w:rsidRDefault="005F6F42" w:rsidP="00AC4BF2">
            <w:pPr>
              <w:tabs>
                <w:tab w:val="left" w:pos="851"/>
              </w:tabs>
              <w:spacing w:line="276" w:lineRule="auto"/>
              <w:ind w:firstLine="567"/>
              <w:jc w:val="both"/>
              <w:rPr>
                <w:rFonts w:ascii="GHEA Grapalat" w:eastAsia="NSimSun" w:hAnsi="GHEA Grapalat" w:cs="GHEA Grapalat"/>
                <w:bCs/>
                <w:kern w:val="2"/>
                <w:lang w:eastAsia="zh-CN" w:bidi="hi-IN"/>
              </w:rPr>
            </w:pPr>
            <w:r w:rsidRPr="00AC4BF2">
              <w:rPr>
                <w:rFonts w:ascii="GHEA Grapalat" w:hAnsi="GHEA Grapalat" w:cs="Sylfaen"/>
              </w:rPr>
              <w:lastRenderedPageBreak/>
              <w:t>Այս առումով, հայտնում ենք, որ գործնականում կլինեն դեպքեր, երբ աջակցությունից օգտվե</w:t>
            </w:r>
            <w:r w:rsidRPr="00AC4BF2">
              <w:rPr>
                <w:rFonts w:ascii="GHEA Grapalat" w:hAnsi="GHEA Grapalat" w:cs="Sylfaen"/>
              </w:rPr>
              <w:softHyphen/>
              <w:t>լուց հետո կփոխվեն և կնվազեն (օրինակ՝ եկամտային հարկի և սոցիա</w:t>
            </w:r>
            <w:r w:rsidRPr="00AC4BF2">
              <w:rPr>
                <w:rFonts w:ascii="GHEA Grapalat" w:hAnsi="GHEA Grapalat" w:cs="Sylfaen"/>
              </w:rPr>
              <w:softHyphen/>
              <w:t>լա</w:t>
            </w:r>
            <w:r w:rsidRPr="00AC4BF2">
              <w:rPr>
                <w:rFonts w:ascii="GHEA Grapalat" w:hAnsi="GHEA Grapalat" w:cs="Sylfaen"/>
              </w:rPr>
              <w:softHyphen/>
              <w:t>կան վճարի ամսական ճշտված հաշվարկներ ներկայացնելու արդյունքում) նախորդ տարվա հաշվետու ժամա</w:t>
            </w:r>
            <w:r w:rsidRPr="00AC4BF2">
              <w:rPr>
                <w:rFonts w:ascii="GHEA Grapalat" w:hAnsi="GHEA Grapalat" w:cs="Sylfaen"/>
              </w:rPr>
              <w:softHyphen/>
              <w:t>նակաշրջանների մասով հաշվարկված եկամտային հարկի գումարները</w:t>
            </w:r>
            <w:r w:rsidRPr="00AC4BF2">
              <w:rPr>
                <w:rFonts w:ascii="GHEA Grapalat" w:eastAsia="NSimSun" w:hAnsi="GHEA Grapalat" w:cs="GHEA Grapalat"/>
                <w:bCs/>
                <w:kern w:val="2"/>
                <w:lang w:eastAsia="zh-CN" w:bidi="hi-IN"/>
              </w:rPr>
              <w:t>: Արդյուն</w:t>
            </w:r>
            <w:r w:rsidRPr="00AC4BF2">
              <w:rPr>
                <w:rFonts w:ascii="GHEA Grapalat" w:eastAsia="NSimSun" w:hAnsi="GHEA Grapalat" w:cs="GHEA Grapalat"/>
                <w:bCs/>
                <w:kern w:val="2"/>
                <w:lang w:eastAsia="zh-CN" w:bidi="hi-IN"/>
              </w:rPr>
              <w:softHyphen/>
            </w:r>
            <w:r w:rsidRPr="00AC4BF2">
              <w:rPr>
                <w:rFonts w:ascii="GHEA Grapalat" w:eastAsia="NSimSun" w:hAnsi="GHEA Grapalat" w:cs="GHEA Grapalat"/>
                <w:bCs/>
                <w:kern w:val="2"/>
                <w:lang w:eastAsia="zh-CN" w:bidi="hi-IN"/>
              </w:rPr>
              <w:softHyphen/>
              <w:t>քում կստացվի այնպես, որ առաջարկվող աջակցությունից ավելի շատ գումարներ են փոխ</w:t>
            </w:r>
            <w:r w:rsidRPr="00AC4BF2">
              <w:rPr>
                <w:rFonts w:ascii="GHEA Grapalat" w:eastAsia="NSimSun" w:hAnsi="GHEA Grapalat" w:cs="GHEA Grapalat"/>
                <w:bCs/>
                <w:kern w:val="2"/>
                <w:lang w:eastAsia="zh-CN" w:bidi="hi-IN"/>
              </w:rPr>
              <w:softHyphen/>
              <w:t>հա</w:t>
            </w:r>
            <w:r w:rsidRPr="00AC4BF2">
              <w:rPr>
                <w:rFonts w:ascii="GHEA Grapalat" w:eastAsia="NSimSun" w:hAnsi="GHEA Grapalat" w:cs="GHEA Grapalat"/>
                <w:bCs/>
                <w:kern w:val="2"/>
                <w:lang w:eastAsia="zh-CN" w:bidi="hi-IN"/>
              </w:rPr>
              <w:softHyphen/>
              <w:t>տուց</w:t>
            </w:r>
            <w:r w:rsidRPr="00AC4BF2">
              <w:rPr>
                <w:rFonts w:ascii="GHEA Grapalat" w:eastAsia="NSimSun" w:hAnsi="GHEA Grapalat" w:cs="GHEA Grapalat"/>
                <w:bCs/>
                <w:kern w:val="2"/>
                <w:lang w:eastAsia="zh-CN" w:bidi="hi-IN"/>
              </w:rPr>
              <w:softHyphen/>
              <w:t>վել:</w:t>
            </w:r>
          </w:p>
          <w:p w14:paraId="218896F4" w14:textId="77777777" w:rsidR="005F6F42" w:rsidRPr="00AC4BF2" w:rsidRDefault="005F6F42" w:rsidP="00AC4BF2">
            <w:pPr>
              <w:tabs>
                <w:tab w:val="left" w:pos="851"/>
              </w:tabs>
              <w:spacing w:line="276" w:lineRule="auto"/>
              <w:ind w:firstLine="567"/>
              <w:jc w:val="both"/>
              <w:rPr>
                <w:rFonts w:ascii="GHEA Grapalat" w:eastAsia="NSimSun" w:hAnsi="GHEA Grapalat" w:cs="GHEA Grapalat"/>
                <w:bCs/>
                <w:kern w:val="2"/>
                <w:lang w:eastAsia="zh-CN" w:bidi="hi-IN"/>
              </w:rPr>
            </w:pPr>
            <w:r w:rsidRPr="00AC4BF2">
              <w:rPr>
                <w:rFonts w:ascii="GHEA Grapalat" w:eastAsia="NSimSun" w:hAnsi="GHEA Grapalat" w:cs="GHEA Grapalat"/>
                <w:bCs/>
                <w:kern w:val="2"/>
                <w:lang w:eastAsia="zh-CN" w:bidi="hi-IN"/>
              </w:rPr>
              <w:t>Հաշվի առնելով վերոգրյալը՝ առաջարկում ենք քննարկել նմանօրինակ դեպքերում տրա</w:t>
            </w:r>
            <w:r w:rsidRPr="00AC4BF2">
              <w:rPr>
                <w:rFonts w:ascii="GHEA Grapalat" w:eastAsia="NSimSun" w:hAnsi="GHEA Grapalat" w:cs="GHEA Grapalat"/>
                <w:bCs/>
                <w:kern w:val="2"/>
                <w:lang w:eastAsia="zh-CN" w:bidi="hi-IN"/>
              </w:rPr>
              <w:softHyphen/>
              <w:t>մադրված աջակ</w:t>
            </w:r>
            <w:r w:rsidRPr="00AC4BF2">
              <w:rPr>
                <w:rFonts w:ascii="GHEA Grapalat" w:eastAsia="NSimSun" w:hAnsi="GHEA Grapalat" w:cs="GHEA Grapalat"/>
                <w:bCs/>
                <w:kern w:val="2"/>
                <w:lang w:eastAsia="zh-CN" w:bidi="hi-IN"/>
              </w:rPr>
              <w:softHyphen/>
              <w:t>ցության չափի վերահաշվարկման հետ կապ</w:t>
            </w:r>
            <w:r w:rsidRPr="00AC4BF2">
              <w:rPr>
                <w:rFonts w:ascii="GHEA Grapalat" w:eastAsia="NSimSun" w:hAnsi="GHEA Grapalat" w:cs="GHEA Grapalat"/>
                <w:bCs/>
                <w:kern w:val="2"/>
                <w:lang w:eastAsia="zh-CN" w:bidi="hi-IN"/>
              </w:rPr>
              <w:softHyphen/>
              <w:t>ված հարաբերությունները Նախա</w:t>
            </w:r>
            <w:r w:rsidRPr="00AC4BF2">
              <w:rPr>
                <w:rFonts w:ascii="GHEA Grapalat" w:eastAsia="NSimSun" w:hAnsi="GHEA Grapalat" w:cs="GHEA Grapalat"/>
                <w:bCs/>
                <w:kern w:val="2"/>
                <w:lang w:eastAsia="zh-CN" w:bidi="hi-IN"/>
              </w:rPr>
              <w:softHyphen/>
            </w:r>
            <w:r w:rsidRPr="00AC4BF2">
              <w:rPr>
                <w:rFonts w:ascii="GHEA Grapalat" w:eastAsia="NSimSun" w:hAnsi="GHEA Grapalat" w:cs="GHEA Grapalat"/>
                <w:bCs/>
                <w:kern w:val="2"/>
                <w:lang w:eastAsia="zh-CN" w:bidi="hi-IN"/>
              </w:rPr>
              <w:softHyphen/>
              <w:t>գծով կար</w:t>
            </w:r>
            <w:r w:rsidRPr="00AC4BF2">
              <w:rPr>
                <w:rFonts w:ascii="GHEA Grapalat" w:eastAsia="NSimSun" w:hAnsi="GHEA Grapalat" w:cs="GHEA Grapalat"/>
                <w:bCs/>
                <w:kern w:val="2"/>
                <w:lang w:eastAsia="zh-CN" w:bidi="hi-IN"/>
              </w:rPr>
              <w:softHyphen/>
              <w:t>գավորելու հարցը:</w:t>
            </w:r>
          </w:p>
          <w:p w14:paraId="1BE0A455" w14:textId="5D3A11E7" w:rsidR="005F6F42" w:rsidRPr="00AC4BF2" w:rsidRDefault="005F6F42" w:rsidP="00AC4BF2">
            <w:pPr>
              <w:spacing w:line="276" w:lineRule="auto"/>
              <w:jc w:val="both"/>
              <w:rPr>
                <w:rFonts w:ascii="GHEA Grapalat" w:eastAsia="GHEA Grapalat" w:hAnsi="GHEA Grapalat" w:cs="GHEA Grapalat"/>
                <w:b/>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EC24934" w14:textId="77777777" w:rsidR="005F6F42" w:rsidRPr="00AC4BF2" w:rsidRDefault="00DD239C" w:rsidP="00AC4BF2">
            <w:pPr>
              <w:spacing w:line="276" w:lineRule="auto"/>
              <w:ind w:left="76"/>
              <w:jc w:val="both"/>
              <w:rPr>
                <w:rFonts w:ascii="GHEA Grapalat" w:eastAsia="GHEA Grapalat" w:hAnsi="GHEA Grapalat" w:cs="Cambria"/>
              </w:rPr>
            </w:pPr>
            <w:r w:rsidRPr="00AC4BF2">
              <w:rPr>
                <w:rFonts w:ascii="GHEA Grapalat" w:eastAsia="GHEA Grapalat" w:hAnsi="GHEA Grapalat" w:cs="Cambria"/>
              </w:rPr>
              <w:lastRenderedPageBreak/>
              <w:t>Չի ընդունվել</w:t>
            </w:r>
            <w:r w:rsidRPr="00AC4BF2">
              <w:rPr>
                <w:rFonts w:ascii="Cambria Math" w:eastAsia="GHEA Grapalat" w:hAnsi="Cambria Math" w:cs="Cambria Math"/>
              </w:rPr>
              <w:t>․</w:t>
            </w:r>
          </w:p>
          <w:p w14:paraId="2DB050C8" w14:textId="77777777" w:rsidR="00DD239C" w:rsidRPr="00AC4BF2" w:rsidRDefault="00DD239C" w:rsidP="00AC4BF2">
            <w:pPr>
              <w:spacing w:line="276" w:lineRule="auto"/>
              <w:ind w:left="76"/>
              <w:jc w:val="both"/>
              <w:rPr>
                <w:rFonts w:ascii="GHEA Grapalat" w:eastAsia="GHEA Grapalat" w:hAnsi="GHEA Grapalat" w:cs="Cambria"/>
              </w:rPr>
            </w:pPr>
          </w:p>
          <w:p w14:paraId="140D1A3D" w14:textId="01BEB4E2" w:rsidR="00DD239C" w:rsidRPr="00AC4BF2" w:rsidRDefault="00DD239C" w:rsidP="00AC4BF2">
            <w:pPr>
              <w:spacing w:line="276" w:lineRule="auto"/>
              <w:ind w:left="76"/>
              <w:jc w:val="both"/>
              <w:rPr>
                <w:rFonts w:ascii="GHEA Grapalat" w:eastAsia="GHEA Grapalat" w:hAnsi="GHEA Grapalat" w:cs="GHEA Grapalat"/>
                <w:b/>
                <w:color w:val="000000"/>
              </w:rPr>
            </w:pPr>
            <w:r w:rsidRPr="00AC4BF2">
              <w:rPr>
                <w:rFonts w:ascii="GHEA Grapalat" w:eastAsia="GHEA Grapalat" w:hAnsi="GHEA Grapalat" w:cs="Cambria"/>
              </w:rPr>
              <w:t>Խոսքը գնում է ապագայում ստեղծվող աշխատատեղերի և ըստ այդմ ձևավո</w:t>
            </w:r>
            <w:r w:rsidR="00AC4BF2" w:rsidRPr="00AC4BF2">
              <w:rPr>
                <w:rFonts w:ascii="GHEA Grapalat" w:eastAsia="GHEA Grapalat" w:hAnsi="GHEA Grapalat" w:cs="Cambria"/>
              </w:rPr>
              <w:t>ր</w:t>
            </w:r>
            <w:r w:rsidRPr="00AC4BF2">
              <w:rPr>
                <w:rFonts w:ascii="GHEA Grapalat" w:eastAsia="GHEA Grapalat" w:hAnsi="GHEA Grapalat" w:cs="Cambria"/>
              </w:rPr>
              <w:t>վող եկամտային հարկի գումարների վերադարձի մասին։</w:t>
            </w:r>
          </w:p>
        </w:tc>
      </w:tr>
      <w:tr w:rsidR="005F6F42" w:rsidRPr="00AC4BF2" w14:paraId="527D519D"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5B2F9BB" w14:textId="333CC2A5" w:rsidR="005F6F42" w:rsidRPr="00AC4BF2" w:rsidRDefault="002B7851" w:rsidP="00AC4BF2">
            <w:pPr>
              <w:tabs>
                <w:tab w:val="left" w:pos="851"/>
              </w:tabs>
              <w:spacing w:line="276" w:lineRule="auto"/>
              <w:jc w:val="both"/>
              <w:rPr>
                <w:rFonts w:ascii="GHEA Grapalat" w:eastAsia="GHEA Grapalat" w:hAnsi="GHEA Grapalat" w:cs="Cambria"/>
              </w:rPr>
            </w:pPr>
            <w:r w:rsidRPr="00AC4BF2">
              <w:rPr>
                <w:rFonts w:ascii="GHEA Grapalat" w:eastAsia="GHEA Grapalat" w:hAnsi="GHEA Grapalat" w:cs="Cambria"/>
              </w:rPr>
              <w:lastRenderedPageBreak/>
              <w:t xml:space="preserve">   </w:t>
            </w:r>
            <w:r w:rsidR="005F6F42" w:rsidRPr="00AC4BF2">
              <w:rPr>
                <w:rFonts w:ascii="GHEA Grapalat" w:eastAsia="GHEA Grapalat" w:hAnsi="GHEA Grapalat" w:cs="Cambria"/>
              </w:rPr>
              <w:t>11</w:t>
            </w:r>
            <w:r w:rsidR="005F6F42" w:rsidRPr="00AC4BF2">
              <w:rPr>
                <w:rFonts w:ascii="Cambria Math" w:eastAsia="GHEA Grapalat" w:hAnsi="Cambria Math" w:cs="Cambria Math"/>
              </w:rPr>
              <w:t>․</w:t>
            </w:r>
            <w:r w:rsidR="005F6F42" w:rsidRPr="00AC4BF2">
              <w:rPr>
                <w:rFonts w:ascii="GHEA Grapalat" w:eastAsia="GHEA Grapalat" w:hAnsi="GHEA Grapalat" w:cs="Cambria"/>
              </w:rPr>
              <w:t xml:space="preserve"> Նախագծի 3-րդ կետի համաձայն Միջոցառմամբ նախատեսվում է փոխհատուցել շահառուների կողմից ներգրավված աշխատողներին վճարված աշխատավարձերի և դրան հավասարեցված այլ վճարումների նկատմամբ հաշվառված և գանձված եկամտային հարկի գումարը` շահառուի և աշխատողի միջև աշխատանքային հարաբերությունների առաջին տասներկու ամիսների համար, բայց յուրաքանչյուր շահառուին մեկ աշխատողի մասով ոչ ավելի քան 500.0 հազ. դրամ:</w:t>
            </w:r>
          </w:p>
          <w:p w14:paraId="1E236B07" w14:textId="77777777" w:rsidR="005F6F42" w:rsidRPr="00AC4BF2" w:rsidRDefault="005F6F42" w:rsidP="00AC4BF2">
            <w:pPr>
              <w:spacing w:line="276" w:lineRule="auto"/>
              <w:ind w:firstLine="567"/>
              <w:jc w:val="both"/>
              <w:rPr>
                <w:rFonts w:ascii="GHEA Grapalat" w:eastAsia="GHEA Grapalat" w:hAnsi="GHEA Grapalat" w:cs="Cambria"/>
              </w:rPr>
            </w:pPr>
            <w:r w:rsidRPr="00AC4BF2">
              <w:rPr>
                <w:rFonts w:ascii="GHEA Grapalat" w:eastAsia="GHEA Grapalat" w:hAnsi="GHEA Grapalat" w:cs="Cambria"/>
              </w:rPr>
              <w:t xml:space="preserve">Առաջարկում ենք հիմանավորումը լրացնել յուրաքանչյուր շահառուի գծով առավելագույնը 500.0 հազ. դրամ շեմի հաշվարկման մեթոդաբանությամբ և գնահատականներով։ </w:t>
            </w:r>
          </w:p>
          <w:p w14:paraId="2029D156" w14:textId="234198F8" w:rsidR="005F6F42" w:rsidRPr="00AC4BF2" w:rsidRDefault="005F6F42" w:rsidP="00AC4BF2">
            <w:pPr>
              <w:tabs>
                <w:tab w:val="left" w:pos="851"/>
              </w:tabs>
              <w:spacing w:line="276" w:lineRule="auto"/>
              <w:jc w:val="both"/>
              <w:rPr>
                <w:rFonts w:ascii="GHEA Grapalat" w:eastAsia="GHEA Grapalat" w:hAnsi="GHEA Grapalat" w:cs="Cambria"/>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7F509BFE" w14:textId="75F2057D" w:rsidR="005F6F42" w:rsidRPr="00AC4BF2" w:rsidRDefault="00C13710" w:rsidP="00AC4BF2">
            <w:pPr>
              <w:spacing w:line="276" w:lineRule="auto"/>
              <w:jc w:val="both"/>
              <w:rPr>
                <w:rFonts w:ascii="GHEA Grapalat" w:eastAsia="GHEA Grapalat" w:hAnsi="GHEA Grapalat" w:cs="Cambria"/>
              </w:rPr>
            </w:pPr>
            <w:r w:rsidRPr="00AC4BF2">
              <w:rPr>
                <w:rFonts w:ascii="GHEA Grapalat" w:eastAsia="GHEA Grapalat" w:hAnsi="GHEA Grapalat" w:cs="Cambria"/>
              </w:rPr>
              <w:t>Ընդունվել է</w:t>
            </w:r>
            <w:r w:rsidRPr="00AC4BF2">
              <w:rPr>
                <w:rFonts w:ascii="Cambria Math" w:eastAsia="GHEA Grapalat" w:hAnsi="Cambria Math" w:cs="Cambria Math"/>
              </w:rPr>
              <w:t>․</w:t>
            </w:r>
            <w:r w:rsidR="00DE5FA5" w:rsidRPr="00AC4BF2">
              <w:rPr>
                <w:rFonts w:ascii="GHEA Grapalat" w:eastAsia="GHEA Grapalat" w:hAnsi="GHEA Grapalat" w:cs="Cambria"/>
              </w:rPr>
              <w:t xml:space="preserve"> </w:t>
            </w:r>
          </w:p>
        </w:tc>
      </w:tr>
      <w:tr w:rsidR="005F6F42" w:rsidRPr="00AC4BF2" w14:paraId="4F6141B6"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A0B9BD2" w14:textId="409CD511" w:rsidR="002B7851" w:rsidRPr="00AC4BF2" w:rsidRDefault="002B7851" w:rsidP="00AC4BF2">
            <w:pPr>
              <w:tabs>
                <w:tab w:val="left" w:pos="851"/>
              </w:tabs>
              <w:spacing w:line="276" w:lineRule="auto"/>
              <w:jc w:val="both"/>
              <w:rPr>
                <w:rFonts w:ascii="GHEA Grapalat" w:eastAsia="GHEA Grapalat" w:hAnsi="GHEA Grapalat" w:cs="Cambria"/>
              </w:rPr>
            </w:pPr>
            <w:r w:rsidRPr="00AC4BF2">
              <w:rPr>
                <w:rFonts w:ascii="GHEA Grapalat" w:eastAsia="GHEA Grapalat" w:hAnsi="GHEA Grapalat" w:cs="GHEA Grapalat"/>
                <w:b/>
                <w:color w:val="000000"/>
              </w:rPr>
              <w:t xml:space="preserve">   </w:t>
            </w:r>
            <w:r w:rsidR="005F6F42" w:rsidRPr="00AC4BF2">
              <w:rPr>
                <w:rFonts w:ascii="GHEA Grapalat" w:eastAsia="GHEA Grapalat" w:hAnsi="GHEA Grapalat" w:cs="GHEA Grapalat"/>
                <w:b/>
                <w:color w:val="000000"/>
              </w:rPr>
              <w:t>12</w:t>
            </w:r>
            <w:r w:rsidR="005F6F42" w:rsidRPr="00AC4BF2">
              <w:rPr>
                <w:rFonts w:ascii="Cambria Math" w:eastAsia="GHEA Grapalat" w:hAnsi="Cambria Math" w:cs="Cambria Math"/>
                <w:b/>
                <w:color w:val="000000"/>
              </w:rPr>
              <w:t>․</w:t>
            </w:r>
            <w:r w:rsidRPr="00AC4BF2">
              <w:rPr>
                <w:rFonts w:ascii="GHEA Grapalat" w:eastAsia="GHEA Grapalat" w:hAnsi="GHEA Grapalat" w:cs="Cambria"/>
              </w:rPr>
              <w:t xml:space="preserve"> Նախագծի 10-րդ կետի համաձայն փոխհատուցման տրամադրումը մերժվում է, եթե դիմողի կողմից ներկայացված փաստաթղթերով տրամադրված տեղեկությունները և տվյալները կեղծված են կամ ոչ ամբողջական կամ չեն համապատասխանում միջոցառման պահանջներին: </w:t>
            </w:r>
            <w:r w:rsidRPr="00AC4BF2">
              <w:rPr>
                <w:rFonts w:ascii="GHEA Grapalat" w:eastAsia="GHEA Grapalat" w:hAnsi="GHEA Grapalat" w:cs="Cambria"/>
              </w:rPr>
              <w:lastRenderedPageBreak/>
              <w:t>Ինչպես նաև համաձայն Նախագծի 14-րդ կետի՝ մոնիթորինգը իրականացվում է ՀՀ էկոնոմիկայի նախարարության թեթև արդյունաբերության վարչության կողմից։</w:t>
            </w:r>
          </w:p>
          <w:p w14:paraId="5A65AB64" w14:textId="77777777" w:rsidR="002B7851" w:rsidRPr="00AC4BF2" w:rsidRDefault="002B7851" w:rsidP="00AC4BF2">
            <w:pPr>
              <w:spacing w:line="276" w:lineRule="auto"/>
              <w:ind w:firstLine="567"/>
              <w:jc w:val="both"/>
              <w:rPr>
                <w:rFonts w:ascii="GHEA Grapalat" w:eastAsia="GHEA Grapalat" w:hAnsi="GHEA Grapalat" w:cs="Cambria"/>
              </w:rPr>
            </w:pPr>
            <w:r w:rsidRPr="00AC4BF2">
              <w:rPr>
                <w:rFonts w:ascii="GHEA Grapalat" w:eastAsia="GHEA Grapalat" w:hAnsi="GHEA Grapalat" w:cs="Cambria"/>
              </w:rPr>
              <w:t xml:space="preserve">Հարկ ենք համարում նշել, որ Նախագծում ներկայացված չեն, թե ինչ հստակ մեխանիզմով, ընթացակարգով և գործիքակազմով է իրականացվելու մոնիթորինգը։ </w:t>
            </w:r>
          </w:p>
          <w:p w14:paraId="6D005F20" w14:textId="7335E828" w:rsidR="005F6F42" w:rsidRPr="00AC4BF2" w:rsidRDefault="002B7851" w:rsidP="00AC4BF2">
            <w:pPr>
              <w:spacing w:line="276" w:lineRule="auto"/>
              <w:ind w:firstLine="567"/>
              <w:jc w:val="both"/>
              <w:rPr>
                <w:rFonts w:ascii="GHEA Grapalat" w:eastAsia="GHEA Grapalat" w:hAnsi="GHEA Grapalat" w:cs="Cambria"/>
              </w:rPr>
            </w:pPr>
            <w:r w:rsidRPr="00AC4BF2">
              <w:rPr>
                <w:rFonts w:ascii="GHEA Grapalat" w:eastAsia="GHEA Grapalat" w:hAnsi="GHEA Grapalat" w:cs="Cambria"/>
              </w:rPr>
              <w:t>Նախագծի արդյունավետությունը բարձրացնելու, ինչպես նաև պետական բյուջեի ծախսերը կանխատեսելի և կառավարելի դարձնելու նպատակով անհրաժեշտ է հստակ ներկայացնել, թե ինչ գործիքակազմ է կիրառվելու զեղծարարության ռիսկերի բացահայտման, գնահատման և դրանց առկայության դեպքում՝ կանխման ուղղությամբ։</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638051EB" w14:textId="77777777" w:rsidR="005F6F42" w:rsidRPr="00AC4BF2" w:rsidRDefault="008C047A" w:rsidP="00AC4BF2">
            <w:pPr>
              <w:spacing w:line="276" w:lineRule="auto"/>
              <w:jc w:val="both"/>
              <w:rPr>
                <w:rFonts w:ascii="GHEA Grapalat" w:eastAsia="GHEA Grapalat" w:hAnsi="GHEA Grapalat" w:cs="Cambria"/>
              </w:rPr>
            </w:pPr>
            <w:r w:rsidRPr="00AC4BF2">
              <w:rPr>
                <w:rFonts w:ascii="GHEA Grapalat" w:eastAsia="GHEA Grapalat" w:hAnsi="GHEA Grapalat" w:cs="Cambria"/>
              </w:rPr>
              <w:lastRenderedPageBreak/>
              <w:t xml:space="preserve">Ընդունվել է։ </w:t>
            </w:r>
          </w:p>
          <w:p w14:paraId="6C9D013F" w14:textId="77777777" w:rsidR="008C047A" w:rsidRPr="00AC4BF2" w:rsidRDefault="008C047A" w:rsidP="00AC4BF2">
            <w:pPr>
              <w:spacing w:line="276" w:lineRule="auto"/>
              <w:ind w:left="166"/>
              <w:jc w:val="both"/>
              <w:rPr>
                <w:rFonts w:ascii="GHEA Grapalat" w:eastAsia="GHEA Grapalat" w:hAnsi="GHEA Grapalat" w:cs="Cambria"/>
              </w:rPr>
            </w:pPr>
          </w:p>
          <w:p w14:paraId="7822D4F9" w14:textId="77777777" w:rsidR="00012512" w:rsidRPr="00AC4BF2" w:rsidRDefault="00012512" w:rsidP="00AC4BF2">
            <w:pPr>
              <w:spacing w:line="276" w:lineRule="auto"/>
              <w:jc w:val="both"/>
              <w:rPr>
                <w:rFonts w:ascii="GHEA Grapalat" w:eastAsia="GHEA Grapalat" w:hAnsi="GHEA Grapalat" w:cs="Cambria"/>
              </w:rPr>
            </w:pPr>
            <w:r w:rsidRPr="00AC4BF2">
              <w:rPr>
                <w:rFonts w:ascii="GHEA Grapalat" w:eastAsia="GHEA Grapalat" w:hAnsi="GHEA Grapalat" w:cs="Cambria"/>
              </w:rPr>
              <w:t>Նախագծում տ</w:t>
            </w:r>
            <w:r w:rsidR="008C047A" w:rsidRPr="00AC4BF2">
              <w:rPr>
                <w:rFonts w:ascii="GHEA Grapalat" w:eastAsia="GHEA Grapalat" w:hAnsi="GHEA Grapalat" w:cs="Cambria"/>
              </w:rPr>
              <w:t xml:space="preserve">րվել </w:t>
            </w:r>
            <w:r w:rsidRPr="00AC4BF2">
              <w:rPr>
                <w:rFonts w:ascii="GHEA Grapalat" w:eastAsia="GHEA Grapalat" w:hAnsi="GHEA Grapalat" w:cs="Cambria"/>
              </w:rPr>
              <w:t>է հետևյալ ձևակերպումը</w:t>
            </w:r>
            <w:r w:rsidRPr="00AC4BF2">
              <w:rPr>
                <w:rFonts w:ascii="Cambria Math" w:eastAsia="GHEA Grapalat" w:hAnsi="Cambria Math" w:cs="Cambria Math"/>
              </w:rPr>
              <w:t>․</w:t>
            </w:r>
          </w:p>
          <w:p w14:paraId="286C1D1D" w14:textId="77777777" w:rsidR="00012512" w:rsidRPr="00AC4BF2" w:rsidRDefault="00012512" w:rsidP="00AC4BF2">
            <w:pPr>
              <w:spacing w:line="276" w:lineRule="auto"/>
              <w:jc w:val="both"/>
              <w:rPr>
                <w:rFonts w:ascii="GHEA Grapalat" w:eastAsia="GHEA Grapalat" w:hAnsi="GHEA Grapalat" w:cs="Cambria"/>
              </w:rPr>
            </w:pPr>
          </w:p>
          <w:p w14:paraId="424E42B0" w14:textId="444AB7CA" w:rsidR="008C047A" w:rsidRPr="00AC4BF2" w:rsidRDefault="00012512" w:rsidP="00AC4BF2">
            <w:pPr>
              <w:spacing w:line="276" w:lineRule="auto"/>
              <w:jc w:val="both"/>
              <w:rPr>
                <w:rFonts w:ascii="GHEA Grapalat" w:eastAsia="GHEA Grapalat" w:hAnsi="GHEA Grapalat" w:cs="Cambria"/>
              </w:rPr>
            </w:pPr>
            <w:r w:rsidRPr="00AC4BF2">
              <w:rPr>
                <w:rFonts w:ascii="GHEA Grapalat" w:eastAsia="GHEA Grapalat" w:hAnsi="GHEA Grapalat" w:cs="Cambria"/>
              </w:rPr>
              <w:lastRenderedPageBreak/>
              <w:t>Միջոցառման մոնիթորինգն իրականացվում է Հայաստանի Հանրապետության էկոնոմիկայի նախարարության կողմից՝ անհրաժեշտությամբ պայմանավորված նախնական, ընթացիկ և վերջնական արդյունքների համապատասխանության և ծրագրի արդյունավետության գնահատման նպատակով՝ տարեկան առնվազն 1 անգամ։</w:t>
            </w:r>
          </w:p>
        </w:tc>
      </w:tr>
      <w:tr w:rsidR="002B7851" w:rsidRPr="00AC4BF2" w14:paraId="5CB99D73"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286F440" w14:textId="5935D3E9" w:rsidR="002B7851" w:rsidRPr="00AC4BF2" w:rsidRDefault="002B7851" w:rsidP="00AC4BF2">
            <w:pPr>
              <w:tabs>
                <w:tab w:val="left" w:pos="851"/>
              </w:tabs>
              <w:spacing w:line="276" w:lineRule="auto"/>
              <w:jc w:val="both"/>
              <w:rPr>
                <w:rFonts w:ascii="GHEA Grapalat" w:eastAsia="GHEA Grapalat" w:hAnsi="GHEA Grapalat" w:cs="Cambria"/>
                <w:color w:val="000000" w:themeColor="text1"/>
              </w:rPr>
            </w:pPr>
            <w:r w:rsidRPr="00AC4BF2">
              <w:rPr>
                <w:rFonts w:ascii="GHEA Grapalat" w:eastAsia="GHEA Grapalat" w:hAnsi="GHEA Grapalat" w:cs="GHEA Grapalat"/>
                <w:b/>
                <w:color w:val="000000" w:themeColor="text1"/>
              </w:rPr>
              <w:lastRenderedPageBreak/>
              <w:t xml:space="preserve">   13</w:t>
            </w:r>
            <w:r w:rsidRPr="00AC4BF2">
              <w:rPr>
                <w:rFonts w:ascii="Cambria Math" w:eastAsia="GHEA Grapalat" w:hAnsi="Cambria Math" w:cs="Cambria Math"/>
                <w:b/>
                <w:color w:val="000000" w:themeColor="text1"/>
              </w:rPr>
              <w:t>․</w:t>
            </w:r>
            <w:r w:rsidRPr="00AC4BF2">
              <w:rPr>
                <w:rFonts w:ascii="GHEA Grapalat" w:eastAsia="GHEA Grapalat" w:hAnsi="GHEA Grapalat" w:cs="Cambria"/>
                <w:color w:val="000000" w:themeColor="text1"/>
              </w:rPr>
              <w:t xml:space="preserve"> Համաձայն հիմնավորման՝ Նախագծի անհրաժեշտությունը պայմանավորված է մշակող արդյունաբերության ոլորտում տնտեսվարողների կողմից նոր կադրերի ներգրավման հետ կապված ծախսերի մեղմման, աշխատակիցների հոսունությունը կանխելու, մասնագետների որակավորումն ապահովելու անհրաժեշտությամբ:</w:t>
            </w:r>
          </w:p>
          <w:p w14:paraId="6E5514A3" w14:textId="77777777" w:rsidR="002B7851" w:rsidRPr="00AC4BF2" w:rsidRDefault="002B7851" w:rsidP="00AC4BF2">
            <w:pPr>
              <w:spacing w:line="276" w:lineRule="auto"/>
              <w:ind w:firstLine="567"/>
              <w:jc w:val="both"/>
              <w:rPr>
                <w:rFonts w:ascii="GHEA Grapalat" w:eastAsia="GHEA Grapalat" w:hAnsi="GHEA Grapalat" w:cs="Cambria"/>
                <w:color w:val="000000" w:themeColor="text1"/>
              </w:rPr>
            </w:pPr>
            <w:r w:rsidRPr="00AC4BF2">
              <w:rPr>
                <w:rFonts w:ascii="GHEA Grapalat" w:eastAsia="GHEA Grapalat" w:hAnsi="GHEA Grapalat" w:cs="Cambria"/>
                <w:color w:val="000000" w:themeColor="text1"/>
              </w:rPr>
              <w:t xml:space="preserve">Հաշվի առնելով վերոգրյալը, հարկ ենք համարում նշել, որ Նախագծում բացակայում է, թե ինչ հստակ պահանջներ են դրվելու միջոցառմամբ տրամադրված գումարների օգտագործման ուղղությամբ, մասնավորապես՝ գործատուները ինչպես են կանխելու աշխատակիցների հոսունությունը, և ինչպես է ապահովվելու մասնագետների համապատասխան գիտելիքների և հմտությունների ձևավորումը։ Անհրաժեշտ է նաև Նախագծով հստակեցնել կազմակերպության գործունեության համար նոր աշխատակիցների արդյունավետության ապահովման ցուցանիշները՝ հաշվի առնելով այն, որ Նախագծի ներկայացված տարբերակով սուբսիդավորում կարող են ստանալ նաև այն աշխատակիցները, որոնք ներգրավված չեն բուն մասնագիտական </w:t>
            </w:r>
            <w:r w:rsidRPr="00AC4BF2">
              <w:rPr>
                <w:rFonts w:ascii="GHEA Grapalat" w:eastAsia="GHEA Grapalat" w:hAnsi="GHEA Grapalat" w:cs="Cambria"/>
                <w:color w:val="000000" w:themeColor="text1"/>
              </w:rPr>
              <w:lastRenderedPageBreak/>
              <w:t xml:space="preserve">աշխատանքներում և մշակող արդյունաբերության ոլորտի համար, մեծ հաշվով, ավելացած արժեք չեն ստեղծում, օրինակ՝ տեխնիկական կամ սպասարկող անձնակազմը։ </w:t>
            </w:r>
          </w:p>
          <w:p w14:paraId="1BCE61C7" w14:textId="1B531826" w:rsidR="002B7851" w:rsidRPr="00AC4BF2" w:rsidRDefault="002B7851" w:rsidP="00AC4BF2">
            <w:pPr>
              <w:spacing w:line="276" w:lineRule="auto"/>
              <w:ind w:firstLine="567"/>
              <w:jc w:val="both"/>
              <w:rPr>
                <w:rFonts w:ascii="GHEA Grapalat" w:eastAsia="GHEA Grapalat" w:hAnsi="GHEA Grapalat" w:cs="Cambria"/>
                <w:color w:val="000000" w:themeColor="text1"/>
              </w:rPr>
            </w:pPr>
            <w:r w:rsidRPr="00AC4BF2">
              <w:rPr>
                <w:rFonts w:ascii="GHEA Grapalat" w:eastAsia="GHEA Grapalat" w:hAnsi="GHEA Grapalat" w:cs="Cambria"/>
                <w:color w:val="000000" w:themeColor="text1"/>
              </w:rPr>
              <w:t>Բացի այդ աջակցությունը տրամադրվելու է գործատուի մոտ 12 ամիս անընդմեջ աշխատելուց հետո, որը ենթադրում է հաշվետու տարվա պետական բյուջեից վճարումներ նախորդ տարի բյուջե վճարված եկամտահարկի չափով և հետևաբար տվյալ տարվա պետական բյուջեի համար հանդիսանալու է լրացուցիչ ծախս։ Այդ կապակցությամբ առաջարկում ենք որպես վճարումների ֆինանսավորման աղբյուր դիտարկել ընկերությունների գործունեությունից պետական բյուջե վճարված լրացուցիչ հարկային մուտքերը և ըստ այդ վերջինի վերաբերյալ տրամադրել համապատասխան գնահատումներ։</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7EBF1772" w14:textId="77777777" w:rsidR="002B7851" w:rsidRPr="00AC4BF2" w:rsidRDefault="005F7B6D" w:rsidP="00AC4BF2">
            <w:pPr>
              <w:spacing w:line="276" w:lineRule="auto"/>
              <w:ind w:left="76"/>
              <w:jc w:val="both"/>
              <w:rPr>
                <w:rFonts w:ascii="GHEA Grapalat" w:eastAsia="GHEA Grapalat" w:hAnsi="GHEA Grapalat" w:cs="GHEA Grapalat"/>
                <w:b/>
                <w:color w:val="000000"/>
              </w:rPr>
            </w:pPr>
            <w:r w:rsidRPr="00AC4BF2">
              <w:rPr>
                <w:rFonts w:ascii="GHEA Grapalat" w:eastAsia="GHEA Grapalat" w:hAnsi="GHEA Grapalat" w:cs="Cambria"/>
                <w:color w:val="000000" w:themeColor="text1"/>
              </w:rPr>
              <w:lastRenderedPageBreak/>
              <w:t>Չի ընդունվել</w:t>
            </w:r>
            <w:r w:rsidRPr="00AC4BF2">
              <w:rPr>
                <w:rFonts w:ascii="Cambria Math" w:eastAsia="GHEA Grapalat" w:hAnsi="Cambria Math" w:cs="Cambria Math"/>
                <w:color w:val="000000" w:themeColor="text1"/>
              </w:rPr>
              <w:t>․</w:t>
            </w:r>
            <w:r w:rsidR="000F0A59" w:rsidRPr="00AC4BF2">
              <w:rPr>
                <w:rFonts w:ascii="GHEA Grapalat" w:eastAsia="GHEA Grapalat" w:hAnsi="GHEA Grapalat" w:cs="GHEA Grapalat"/>
                <w:b/>
                <w:color w:val="000000"/>
              </w:rPr>
              <w:t xml:space="preserve"> </w:t>
            </w:r>
          </w:p>
          <w:p w14:paraId="2D0BF0F5" w14:textId="77777777" w:rsidR="00243CF9" w:rsidRPr="00AC4BF2" w:rsidRDefault="00243CF9" w:rsidP="00AC4BF2">
            <w:pPr>
              <w:spacing w:line="276" w:lineRule="auto"/>
              <w:ind w:left="76"/>
              <w:jc w:val="both"/>
              <w:rPr>
                <w:rFonts w:ascii="GHEA Grapalat" w:eastAsia="GHEA Grapalat" w:hAnsi="GHEA Grapalat" w:cs="GHEA Grapalat"/>
                <w:b/>
                <w:color w:val="000000"/>
              </w:rPr>
            </w:pPr>
          </w:p>
          <w:p w14:paraId="190D3E8F" w14:textId="680192D8" w:rsidR="00243CF9" w:rsidRPr="00AC4BF2" w:rsidRDefault="00243CF9" w:rsidP="00AC4BF2">
            <w:pPr>
              <w:spacing w:line="276" w:lineRule="auto"/>
              <w:ind w:left="76"/>
              <w:jc w:val="both"/>
              <w:rPr>
                <w:rFonts w:ascii="GHEA Grapalat" w:eastAsia="GHEA Grapalat" w:hAnsi="GHEA Grapalat" w:cs="Cambria"/>
                <w:color w:val="000000" w:themeColor="text1"/>
              </w:rPr>
            </w:pPr>
            <w:r w:rsidRPr="00AC4BF2">
              <w:rPr>
                <w:rFonts w:ascii="GHEA Grapalat" w:eastAsia="GHEA Grapalat" w:hAnsi="GHEA Grapalat" w:cs="Cambria"/>
                <w:color w:val="000000" w:themeColor="text1"/>
              </w:rPr>
              <w:t xml:space="preserve">Նախագծի տրամաբանությամբ ակնկալվում է նոր աշխատատեղերի ստեղծում և ընդլայնում։ Այո՛ կարող են ընդգրկել տեխնիկական կամ սպասարկող մասի աշխատողներ ևս, սակայն կարծում ենք, որ վերջիններիս քանակը և աշխատավարձի չափը փոքր է՝ թիրախավորված աշխատողների համեմատ։ </w:t>
            </w:r>
            <w:r w:rsidR="00646DB3" w:rsidRPr="00AC4BF2">
              <w:rPr>
                <w:rFonts w:ascii="GHEA Grapalat" w:eastAsia="GHEA Grapalat" w:hAnsi="GHEA Grapalat" w:cs="Cambria"/>
                <w:color w:val="000000" w:themeColor="text1"/>
              </w:rPr>
              <w:t>Կարծում ենք նաև, որ նշված խնդիրը կառավարելը կստեղծի վարչարարության առումով հավելյալ խնդիրներ և</w:t>
            </w:r>
            <w:r w:rsidR="00AC4BF2" w:rsidRPr="00AC4BF2">
              <w:rPr>
                <w:rFonts w:ascii="GHEA Grapalat" w:eastAsia="GHEA Grapalat" w:hAnsi="GHEA Grapalat" w:cs="Cambria"/>
                <w:color w:val="000000" w:themeColor="text1"/>
              </w:rPr>
              <w:t>,</w:t>
            </w:r>
            <w:r w:rsidR="00646DB3" w:rsidRPr="00AC4BF2">
              <w:rPr>
                <w:rFonts w:ascii="GHEA Grapalat" w:eastAsia="GHEA Grapalat" w:hAnsi="GHEA Grapalat" w:cs="Cambria"/>
                <w:color w:val="000000" w:themeColor="text1"/>
              </w:rPr>
              <w:t xml:space="preserve"> ըստ էության</w:t>
            </w:r>
            <w:r w:rsidR="00AC4BF2" w:rsidRPr="00AC4BF2">
              <w:rPr>
                <w:rFonts w:ascii="GHEA Grapalat" w:eastAsia="GHEA Grapalat" w:hAnsi="GHEA Grapalat" w:cs="Cambria"/>
                <w:color w:val="000000" w:themeColor="text1"/>
              </w:rPr>
              <w:t>,</w:t>
            </w:r>
            <w:r w:rsidR="00646DB3" w:rsidRPr="00AC4BF2">
              <w:rPr>
                <w:rFonts w:ascii="GHEA Grapalat" w:eastAsia="GHEA Grapalat" w:hAnsi="GHEA Grapalat" w:cs="Cambria"/>
                <w:color w:val="000000" w:themeColor="text1"/>
              </w:rPr>
              <w:t xml:space="preserve"> չի ապահովի դրական արդյունք։</w:t>
            </w:r>
          </w:p>
          <w:p w14:paraId="5789CE3B" w14:textId="24E003A5" w:rsidR="00243CF9" w:rsidRPr="00AC4BF2" w:rsidRDefault="00646DB3" w:rsidP="00AC4BF2">
            <w:pPr>
              <w:spacing w:line="276" w:lineRule="auto"/>
              <w:ind w:left="76"/>
              <w:jc w:val="both"/>
              <w:rPr>
                <w:rFonts w:ascii="GHEA Grapalat" w:eastAsia="GHEA Grapalat" w:hAnsi="GHEA Grapalat" w:cs="GHEA Grapalat"/>
                <w:b/>
                <w:color w:val="000000"/>
              </w:rPr>
            </w:pPr>
            <w:r w:rsidRPr="00AC4BF2">
              <w:rPr>
                <w:rFonts w:ascii="GHEA Grapalat" w:eastAsia="GHEA Grapalat" w:hAnsi="GHEA Grapalat" w:cs="Cambria"/>
                <w:color w:val="000000" w:themeColor="text1"/>
              </w:rPr>
              <w:t>Ի</w:t>
            </w:r>
            <w:r w:rsidR="00243CF9" w:rsidRPr="00AC4BF2">
              <w:rPr>
                <w:rFonts w:ascii="GHEA Grapalat" w:eastAsia="GHEA Grapalat" w:hAnsi="GHEA Grapalat" w:cs="Cambria"/>
                <w:color w:val="000000" w:themeColor="text1"/>
              </w:rPr>
              <w:t>նչպես նշվել է նախորդիվ՝ խոսքը գնում է ապագայում՝ սույն նախագծի ընդու</w:t>
            </w:r>
            <w:r w:rsidR="00AC4BF2" w:rsidRPr="00AC4BF2">
              <w:rPr>
                <w:rFonts w:ascii="GHEA Grapalat" w:eastAsia="GHEA Grapalat" w:hAnsi="GHEA Grapalat" w:cs="Cambria"/>
                <w:color w:val="000000" w:themeColor="text1"/>
              </w:rPr>
              <w:t>նու</w:t>
            </w:r>
            <w:r w:rsidR="00243CF9" w:rsidRPr="00AC4BF2">
              <w:rPr>
                <w:rFonts w:ascii="GHEA Grapalat" w:eastAsia="GHEA Grapalat" w:hAnsi="GHEA Grapalat" w:cs="Cambria"/>
                <w:color w:val="000000" w:themeColor="text1"/>
              </w:rPr>
              <w:t xml:space="preserve">մից հետո ստեղծվող հարկերի մասին, որոնք պետական բյուջեի համար հավելյալ ծախս չեն համարվում։ </w:t>
            </w:r>
          </w:p>
        </w:tc>
      </w:tr>
      <w:tr w:rsidR="002B7851" w:rsidRPr="00AC4BF2" w14:paraId="559C071B"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423C352A" w14:textId="1E813B88" w:rsidR="002B7851" w:rsidRPr="00AC4BF2" w:rsidRDefault="002B7851" w:rsidP="00AC4BF2">
            <w:pPr>
              <w:tabs>
                <w:tab w:val="left" w:pos="851"/>
              </w:tabs>
              <w:spacing w:line="276" w:lineRule="auto"/>
              <w:jc w:val="both"/>
              <w:rPr>
                <w:rFonts w:ascii="GHEA Grapalat" w:eastAsia="GHEA Grapalat" w:hAnsi="GHEA Grapalat" w:cs="Cambria"/>
              </w:rPr>
            </w:pPr>
            <w:r w:rsidRPr="00AC4BF2">
              <w:rPr>
                <w:rFonts w:ascii="GHEA Grapalat" w:eastAsia="GHEA Grapalat" w:hAnsi="GHEA Grapalat" w:cs="GHEA Grapalat"/>
                <w:b/>
                <w:color w:val="000000"/>
              </w:rPr>
              <w:lastRenderedPageBreak/>
              <w:t xml:space="preserve">   14</w:t>
            </w:r>
            <w:r w:rsidRPr="00AC4BF2">
              <w:rPr>
                <w:rFonts w:ascii="Cambria Math" w:eastAsia="GHEA Grapalat" w:hAnsi="Cambria Math" w:cs="Cambria Math"/>
                <w:b/>
                <w:color w:val="000000"/>
              </w:rPr>
              <w:t>․</w:t>
            </w:r>
            <w:r w:rsidRPr="00AC4BF2">
              <w:rPr>
                <w:rFonts w:ascii="GHEA Grapalat" w:eastAsia="GHEA Grapalat" w:hAnsi="GHEA Grapalat" w:cs="Cambria"/>
              </w:rPr>
              <w:t xml:space="preserve"> Նախագծի ընդունմամբ նախատեսվում է ապահովել լրացուցիչ մոտ 3000 նոր աշխատողի ներգրավում մշակող արդյունաբերության տարբեր ոլորտներում։ Հաշվարկը կատարվել է՝ հիմք ընդունելով մշակող արդյունաբերության ոլորտում սկսնակ և վերաորակավորման պահանջ ունեցող աշխատողների թիվը և միջին աշխատավարձը, որը հարցումների և հետազոտության արդյունքում մոտարկվել է 100-150 հազ. դրամի չափով։ Ակնկալվում է լրացուցիչ պետական բյուջեի փոփոխություն 3 տարիների համար առավելագույնը 1</w:t>
            </w:r>
            <w:r w:rsidRPr="00AC4BF2">
              <w:rPr>
                <w:rFonts w:ascii="GHEA Grapalat" w:eastAsia="GHEA Grapalat" w:hAnsi="GHEA Grapalat" w:cs="Cambria Math"/>
              </w:rPr>
              <w:t>.</w:t>
            </w:r>
            <w:r w:rsidRPr="00AC4BF2">
              <w:rPr>
                <w:rFonts w:ascii="GHEA Grapalat" w:eastAsia="GHEA Grapalat" w:hAnsi="GHEA Grapalat" w:cs="Cambria"/>
              </w:rPr>
              <w:t>1 մլրդ դրամի չափով (հաշվի առնելով` մոտ 3000 աշխատող ներգրավելու կանխատեսվող արդյունքը):</w:t>
            </w:r>
          </w:p>
          <w:p w14:paraId="7D67A354" w14:textId="5DD22A77" w:rsidR="002B7851" w:rsidRPr="00AC4BF2" w:rsidRDefault="002B7851" w:rsidP="00AC4BF2">
            <w:pPr>
              <w:spacing w:line="276" w:lineRule="auto"/>
              <w:ind w:firstLine="567"/>
              <w:jc w:val="both"/>
              <w:rPr>
                <w:rFonts w:ascii="GHEA Grapalat" w:eastAsia="GHEA Grapalat" w:hAnsi="GHEA Grapalat" w:cs="Cambria"/>
              </w:rPr>
            </w:pPr>
            <w:r w:rsidRPr="00AC4BF2">
              <w:rPr>
                <w:rFonts w:ascii="GHEA Grapalat" w:eastAsia="GHEA Grapalat" w:hAnsi="GHEA Grapalat" w:cs="Cambria"/>
              </w:rPr>
              <w:t xml:space="preserve">Առաջարկում ենք Նախագծի շրջանակներում շահառու հանդիսացող յուրաքանչյուր կազմակերպության մասով սահմանել սուբսիդավորման ենթակա աշխատակիցների առավելագույն քանակ՝ շահառուների աճի պարագայում պետական բյուջեի ծախսերը կառավարելի դարձնելու նպատակով։ </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4EBFE62F" w14:textId="77777777" w:rsidR="002B7851" w:rsidRPr="00AC4BF2" w:rsidRDefault="001C7D1C" w:rsidP="00AC4BF2">
            <w:pPr>
              <w:spacing w:line="276" w:lineRule="auto"/>
              <w:jc w:val="both"/>
              <w:rPr>
                <w:rFonts w:ascii="GHEA Grapalat" w:eastAsia="GHEA Grapalat" w:hAnsi="GHEA Grapalat" w:cs="Cambria"/>
              </w:rPr>
            </w:pPr>
            <w:r w:rsidRPr="00AC4BF2">
              <w:rPr>
                <w:rFonts w:ascii="GHEA Grapalat" w:eastAsia="GHEA Grapalat" w:hAnsi="GHEA Grapalat" w:cs="Cambria"/>
              </w:rPr>
              <w:t>Չի ընդունվել</w:t>
            </w:r>
            <w:r w:rsidRPr="00AC4BF2">
              <w:rPr>
                <w:rFonts w:ascii="Cambria Math" w:eastAsia="GHEA Grapalat" w:hAnsi="Cambria Math" w:cs="Cambria Math"/>
              </w:rPr>
              <w:t>․</w:t>
            </w:r>
            <w:r w:rsidRPr="00AC4BF2">
              <w:rPr>
                <w:rFonts w:ascii="GHEA Grapalat" w:eastAsia="GHEA Grapalat" w:hAnsi="GHEA Grapalat" w:cs="Cambria"/>
              </w:rPr>
              <w:t xml:space="preserve"> </w:t>
            </w:r>
          </w:p>
          <w:p w14:paraId="75099413" w14:textId="77777777" w:rsidR="001C7D1C" w:rsidRPr="00AC4BF2" w:rsidRDefault="001C7D1C" w:rsidP="00AC4BF2">
            <w:pPr>
              <w:spacing w:line="276" w:lineRule="auto"/>
              <w:jc w:val="both"/>
              <w:rPr>
                <w:rFonts w:ascii="GHEA Grapalat" w:eastAsia="GHEA Grapalat" w:hAnsi="GHEA Grapalat" w:cs="Cambria"/>
              </w:rPr>
            </w:pPr>
          </w:p>
          <w:p w14:paraId="0BF1C840" w14:textId="0710B4A4" w:rsidR="00D94597" w:rsidRPr="00AC4BF2" w:rsidRDefault="00F35B30" w:rsidP="00AC4BF2">
            <w:pPr>
              <w:spacing w:line="276" w:lineRule="auto"/>
              <w:jc w:val="both"/>
              <w:rPr>
                <w:rFonts w:ascii="GHEA Grapalat" w:eastAsia="GHEA Grapalat" w:hAnsi="GHEA Grapalat" w:cs="GHEA Grapalat"/>
                <w:b/>
                <w:color w:val="000000"/>
              </w:rPr>
            </w:pPr>
            <w:r w:rsidRPr="00AC4BF2">
              <w:rPr>
                <w:rFonts w:ascii="GHEA Grapalat" w:eastAsia="GHEA Grapalat" w:hAnsi="GHEA Grapalat" w:cs="Cambria"/>
              </w:rPr>
              <w:t xml:space="preserve">Նպատակային չենք համարում սահմանափակել սուբսիդավորման ենթակա շահառուների քանակը ընկերության մակարդակով, բոլոր ուսումնասիրությունները և հաշվարկները կատարվել են ընդհանուր մշակող արդյունաբերության ոլորտի </w:t>
            </w:r>
            <w:r w:rsidR="00B51E50" w:rsidRPr="00AC4BF2">
              <w:rPr>
                <w:rFonts w:ascii="GHEA Grapalat" w:eastAsia="GHEA Grapalat" w:hAnsi="GHEA Grapalat" w:cs="Cambria"/>
              </w:rPr>
              <w:t>դիտարկմամբ։</w:t>
            </w:r>
          </w:p>
        </w:tc>
      </w:tr>
      <w:tr w:rsidR="002B7851" w:rsidRPr="00AC4BF2" w14:paraId="3B99E632"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1C8F0B8D" w14:textId="62B40E11" w:rsidR="002B7851" w:rsidRPr="00AC4BF2" w:rsidRDefault="002B7851" w:rsidP="00AC4BF2">
            <w:pPr>
              <w:tabs>
                <w:tab w:val="left" w:pos="993"/>
              </w:tabs>
              <w:spacing w:line="276" w:lineRule="auto"/>
              <w:jc w:val="both"/>
              <w:rPr>
                <w:rFonts w:ascii="GHEA Grapalat" w:eastAsia="GHEA Grapalat" w:hAnsi="GHEA Grapalat" w:cs="Cambria"/>
              </w:rPr>
            </w:pPr>
            <w:r w:rsidRPr="00AC4BF2">
              <w:rPr>
                <w:rFonts w:ascii="GHEA Grapalat" w:eastAsia="GHEA Grapalat" w:hAnsi="GHEA Grapalat" w:cs="GHEA Grapalat"/>
                <w:b/>
                <w:color w:val="000000"/>
              </w:rPr>
              <w:lastRenderedPageBreak/>
              <w:t xml:space="preserve">   15</w:t>
            </w:r>
            <w:r w:rsidRPr="00AC4BF2">
              <w:rPr>
                <w:rFonts w:ascii="Cambria Math" w:eastAsia="GHEA Grapalat" w:hAnsi="Cambria Math" w:cs="Cambria Math"/>
                <w:b/>
                <w:color w:val="000000"/>
              </w:rPr>
              <w:t>․</w:t>
            </w:r>
            <w:r w:rsidRPr="00AC4BF2">
              <w:rPr>
                <w:rFonts w:ascii="GHEA Grapalat" w:eastAsia="GHEA Grapalat" w:hAnsi="GHEA Grapalat" w:cs="Cambria"/>
              </w:rPr>
              <w:t xml:space="preserve"> Նախագծում անհրաժեշտ է ներառել նաև շահառուների ֆինանսական վիճակի գնահատման համար անհրաժեշտ տեղեկատվության տրամադրման պահանջ, մասնավորապես՝ վերջին մի քանի տարիներին ծավալած գործունեության, շրջանառության, ֆինանսական վիճակի, ակտիվների և պարտավորությունների վերաբերյալ հաշվետվությունների ներկայացում՝ հաշվի առնելով այն, որ միջոցառումից կարող են օգտվել նաև այնպիսի կազմակերպություններ, որոնք սնանկացման ենթակա են և կարող են մոտ ապագայում դադարեցնել գործունեությունը կամ վերակազմավորվել այլ ոլորտի կազմակերպության, ինչի պարագայում տրամադրված աջակցությունը կդառնա ոչ թիրախային։</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80E4194" w14:textId="57C55979" w:rsidR="00D95F74" w:rsidRPr="00AC4BF2" w:rsidRDefault="00792268" w:rsidP="00AC4BF2">
            <w:pPr>
              <w:spacing w:line="276" w:lineRule="auto"/>
              <w:ind w:left="1"/>
              <w:jc w:val="both"/>
              <w:rPr>
                <w:rFonts w:ascii="GHEA Grapalat" w:eastAsia="GHEA Grapalat" w:hAnsi="GHEA Grapalat" w:cs="GHEA Grapalat"/>
                <w:b/>
                <w:color w:val="000000"/>
              </w:rPr>
            </w:pPr>
            <w:r w:rsidRPr="00AC4BF2">
              <w:rPr>
                <w:rFonts w:ascii="GHEA Grapalat" w:eastAsia="GHEA Grapalat" w:hAnsi="GHEA Grapalat" w:cs="Cambria"/>
              </w:rPr>
              <w:t>Ընդունվել</w:t>
            </w:r>
            <w:r w:rsidR="004A262F" w:rsidRPr="00AC4BF2">
              <w:rPr>
                <w:rFonts w:ascii="GHEA Grapalat" w:eastAsia="GHEA Grapalat" w:hAnsi="GHEA Grapalat" w:cs="Cambria"/>
              </w:rPr>
              <w:t xml:space="preserve"> է</w:t>
            </w:r>
            <w:r w:rsidR="00D95F74" w:rsidRPr="00AC4BF2">
              <w:rPr>
                <w:rFonts w:ascii="Cambria Math" w:eastAsia="GHEA Grapalat" w:hAnsi="Cambria Math" w:cs="Cambria Math"/>
              </w:rPr>
              <w:t>․</w:t>
            </w:r>
          </w:p>
          <w:p w14:paraId="36BAE96E" w14:textId="14B0ADA6" w:rsidR="00792268" w:rsidRPr="00AC4BF2" w:rsidRDefault="00792268" w:rsidP="00AC4BF2">
            <w:pPr>
              <w:spacing w:line="276" w:lineRule="auto"/>
              <w:ind w:left="1"/>
              <w:jc w:val="both"/>
              <w:rPr>
                <w:rFonts w:ascii="GHEA Grapalat" w:eastAsia="GHEA Grapalat" w:hAnsi="GHEA Grapalat" w:cs="GHEA Grapalat"/>
                <w:b/>
                <w:color w:val="000000"/>
              </w:rPr>
            </w:pPr>
          </w:p>
        </w:tc>
      </w:tr>
      <w:tr w:rsidR="002B7851" w:rsidRPr="00AC4BF2" w14:paraId="53692C09"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5D306815" w14:textId="308C7F2A" w:rsidR="002B7851" w:rsidRPr="00AC4BF2" w:rsidRDefault="002B7851" w:rsidP="00AC4BF2">
            <w:pPr>
              <w:spacing w:line="276" w:lineRule="auto"/>
              <w:jc w:val="both"/>
              <w:rPr>
                <w:rFonts w:ascii="GHEA Grapalat" w:hAnsi="GHEA Grapalat" w:cs="Sylfaen"/>
              </w:rPr>
            </w:pPr>
            <w:r w:rsidRPr="00AC4BF2">
              <w:rPr>
                <w:rFonts w:ascii="GHEA Grapalat" w:eastAsia="GHEA Grapalat" w:hAnsi="GHEA Grapalat" w:cs="GHEA Grapalat"/>
                <w:b/>
                <w:color w:val="000000"/>
              </w:rPr>
              <w:t xml:space="preserve">   16</w:t>
            </w:r>
            <w:r w:rsidRPr="00AC4BF2">
              <w:rPr>
                <w:rFonts w:ascii="Cambria Math" w:eastAsia="GHEA Grapalat" w:hAnsi="Cambria Math" w:cs="Cambria Math"/>
                <w:b/>
                <w:color w:val="000000"/>
              </w:rPr>
              <w:t>․</w:t>
            </w:r>
            <w:r w:rsidRPr="00AC4BF2">
              <w:rPr>
                <w:rFonts w:ascii="GHEA Grapalat" w:hAnsi="GHEA Grapalat" w:cs="Arial"/>
              </w:rPr>
              <w:t xml:space="preserve"> Ամփոփելով վերոգրյալը և նկատի ունենալով, որ միջոցառումն ուղղված է </w:t>
            </w:r>
            <w:r w:rsidRPr="00AC4BF2">
              <w:rPr>
                <w:rFonts w:ascii="GHEA Grapalat" w:eastAsia="GHEA Grapalat" w:hAnsi="GHEA Grapalat" w:cs="Cambria"/>
              </w:rPr>
              <w:t>մշակող արդյունաբերության ոլորտում աշխատողներ ներգրավելուն և վերջիններիս վերաորակավորմանն ու վերապատրաստմանը նպաստելուն,</w:t>
            </w:r>
            <w:r w:rsidRPr="00AC4BF2">
              <w:rPr>
                <w:rFonts w:ascii="GHEA Grapalat" w:hAnsi="GHEA Grapalat" w:cs="Arial"/>
              </w:rPr>
              <w:t xml:space="preserve"> ինչպես նաև ՀՀ կառավարության 2020 թվականի մարտի 26–ի </w:t>
            </w:r>
            <w:r w:rsidRPr="00AC4BF2">
              <w:rPr>
                <w:rFonts w:ascii="GHEA Grapalat" w:eastAsia="Times New Roman" w:hAnsi="GHEA Grapalat" w:cs="Times New Roman"/>
                <w:bCs/>
                <w:lang w:eastAsia="ru-RU"/>
              </w:rPr>
              <w:t>N</w:t>
            </w:r>
            <w:r w:rsidRPr="00AC4BF2">
              <w:rPr>
                <w:rFonts w:ascii="GHEA Grapalat" w:hAnsi="GHEA Grapalat" w:cs="Arial"/>
              </w:rPr>
              <w:t xml:space="preserve"> 355-Լ որոշմամբ արդեն իսկ հաստատված Բարձր որակավորում ունեցող մասնագետների (ԲՈՈՒՄ) ներգրավման միջոցառման առկայությունը (ԲՈՈՒՄ-ները կարող են իրականացնել նաև վերապատրաստումներ), ուստի </w:t>
            </w:r>
            <w:r w:rsidRPr="00AC4BF2">
              <w:rPr>
                <w:rFonts w:ascii="GHEA Grapalat" w:hAnsi="GHEA Grapalat" w:cs="Sylfaen"/>
              </w:rPr>
              <w:t>առաջարկում ենք քննարկել միջոցառման իրականացման նպատակահարմարության հարցը: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25B4BD97" w14:textId="77777777" w:rsidR="00426C66" w:rsidRPr="00255E50" w:rsidRDefault="00426C66" w:rsidP="00AC4BF2">
            <w:pPr>
              <w:spacing w:line="276" w:lineRule="auto"/>
              <w:jc w:val="both"/>
              <w:rPr>
                <w:rFonts w:ascii="GHEA Grapalat" w:eastAsia="GHEA Grapalat" w:hAnsi="GHEA Grapalat" w:cs="Cambria"/>
              </w:rPr>
            </w:pPr>
            <w:r w:rsidRPr="00255E50">
              <w:rPr>
                <w:rFonts w:ascii="GHEA Grapalat" w:eastAsia="GHEA Grapalat" w:hAnsi="GHEA Grapalat" w:cs="Cambria"/>
              </w:rPr>
              <w:t>Չի ընդունվել</w:t>
            </w:r>
            <w:r w:rsidRPr="00255E50">
              <w:rPr>
                <w:rFonts w:ascii="Cambria Math" w:eastAsia="GHEA Grapalat" w:hAnsi="Cambria Math" w:cs="Cambria Math"/>
              </w:rPr>
              <w:t>․</w:t>
            </w:r>
          </w:p>
          <w:p w14:paraId="2515E118" w14:textId="4D67E478" w:rsidR="00C3760B" w:rsidRPr="00AC4BF2" w:rsidRDefault="00C3760B" w:rsidP="00AC4BF2">
            <w:pPr>
              <w:spacing w:line="276" w:lineRule="auto"/>
              <w:jc w:val="both"/>
              <w:rPr>
                <w:rFonts w:ascii="GHEA Grapalat" w:eastAsia="GHEA Grapalat" w:hAnsi="GHEA Grapalat" w:cs="GHEA Grapalat"/>
                <w:b/>
                <w:color w:val="FF0000"/>
              </w:rPr>
            </w:pPr>
            <w:r w:rsidRPr="00255E50">
              <w:rPr>
                <w:rFonts w:ascii="GHEA Grapalat" w:eastAsia="GHEA Grapalat" w:hAnsi="GHEA Grapalat" w:cs="Cambria"/>
              </w:rPr>
              <w:t>Նախորդիվ նշել ենք, որ նախագծով թիրախավորված են մշակող արդյունաբերության ոլորտում սերտիֆիկացման, միջին մասնագիտական կրթության, մի քանի բարձրագույն կրթության պահանջով ներգրավվող աշխատողները</w:t>
            </w:r>
            <w:r w:rsidRPr="00255E50">
              <w:rPr>
                <w:rFonts w:ascii="Cambria Math" w:eastAsia="GHEA Grapalat" w:hAnsi="Cambria Math" w:cs="Cambria Math"/>
              </w:rPr>
              <w:t>․</w:t>
            </w:r>
            <w:r w:rsidRPr="00255E50">
              <w:rPr>
                <w:rFonts w:ascii="GHEA Grapalat" w:eastAsia="GHEA Grapalat" w:hAnsi="GHEA Grapalat" w:cs="Cambria"/>
              </w:rPr>
              <w:t xml:space="preserve"> ԲՈՈՒՄ ծրագիրը կրում է այլ բնույթ և այլ շահառուների շրջանակ է թիրախավորում։</w:t>
            </w:r>
          </w:p>
        </w:tc>
      </w:tr>
      <w:tr w:rsidR="002D7EB2" w:rsidRPr="00AC4BF2" w14:paraId="0EEB7569" w14:textId="77777777" w:rsidTr="006F24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7"/>
        </w:trPr>
        <w:tc>
          <w:tcPr>
            <w:tcW w:w="7815" w:type="dxa"/>
            <w:tcBorders>
              <w:top w:val="single" w:sz="4" w:space="0" w:color="auto"/>
              <w:left w:val="single" w:sz="4" w:space="0" w:color="auto"/>
              <w:right w:val="single" w:sz="4" w:space="0" w:color="auto"/>
            </w:tcBorders>
            <w:shd w:val="clear" w:color="auto" w:fill="808080" w:themeFill="background1" w:themeFillShade="80"/>
          </w:tcPr>
          <w:p w14:paraId="0C398DC4" w14:textId="77777777" w:rsidR="002D7EB2" w:rsidRPr="00AC4BF2" w:rsidRDefault="002D7EB2" w:rsidP="006F2472">
            <w:pPr>
              <w:pStyle w:val="ListParagraph"/>
              <w:tabs>
                <w:tab w:val="left" w:pos="0"/>
                <w:tab w:val="left" w:pos="851"/>
              </w:tabs>
              <w:spacing w:line="276" w:lineRule="auto"/>
              <w:ind w:left="0" w:firstLine="567"/>
              <w:jc w:val="center"/>
              <w:rPr>
                <w:rFonts w:ascii="GHEA Grapalat" w:eastAsia="GHEA Grapalat" w:hAnsi="GHEA Grapalat" w:cs="GHEA Grapalat"/>
                <w:b/>
                <w:color w:val="000000"/>
              </w:rPr>
            </w:pPr>
          </w:p>
          <w:p w14:paraId="17005F9D" w14:textId="11FB17AB" w:rsidR="002D7EB2" w:rsidRPr="00AC4BF2" w:rsidRDefault="002D7EB2" w:rsidP="006F2472">
            <w:pPr>
              <w:pStyle w:val="ListParagraph"/>
              <w:tabs>
                <w:tab w:val="left" w:pos="0"/>
                <w:tab w:val="left" w:pos="851"/>
              </w:tabs>
              <w:spacing w:line="276" w:lineRule="auto"/>
              <w:ind w:left="0" w:firstLine="567"/>
              <w:jc w:val="center"/>
              <w:rPr>
                <w:rFonts w:ascii="GHEA Grapalat" w:eastAsia="GHEA Grapalat" w:hAnsi="GHEA Grapalat" w:cs="GHEA Grapalat"/>
                <w:b/>
                <w:color w:val="000000"/>
              </w:rPr>
            </w:pPr>
            <w:r>
              <w:rPr>
                <w:rFonts w:ascii="GHEA Grapalat" w:eastAsia="GHEA Grapalat" w:hAnsi="GHEA Grapalat" w:cs="GHEA Grapalat"/>
                <w:b/>
                <w:color w:val="000000"/>
                <w:sz w:val="24"/>
              </w:rPr>
              <w:t>Վարչապետի աշխատակազմի ներքո</w:t>
            </w:r>
          </w:p>
        </w:tc>
        <w:tc>
          <w:tcPr>
            <w:tcW w:w="706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460C17C" w14:textId="1CCDB8FE" w:rsidR="002D7EB2" w:rsidRPr="00AC4BF2" w:rsidRDefault="002D7EB2" w:rsidP="006F2472">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08.08</w:t>
            </w:r>
            <w:r w:rsidRPr="00AC4BF2">
              <w:rPr>
                <w:rFonts w:ascii="GHEA Grapalat" w:eastAsia="GHEA Grapalat" w:hAnsi="GHEA Grapalat" w:cs="GHEA Grapalat"/>
                <w:b/>
                <w:color w:val="000000"/>
                <w:sz w:val="24"/>
                <w:szCs w:val="24"/>
              </w:rPr>
              <w:t>.2023</w:t>
            </w:r>
          </w:p>
        </w:tc>
      </w:tr>
      <w:tr w:rsidR="002D7EB2" w:rsidRPr="00AC4BF2" w14:paraId="38BB5248" w14:textId="77777777" w:rsidTr="006F24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left w:val="single" w:sz="4" w:space="0" w:color="auto"/>
              <w:bottom w:val="single" w:sz="4" w:space="0" w:color="auto"/>
              <w:right w:val="single" w:sz="4" w:space="0" w:color="auto"/>
            </w:tcBorders>
            <w:shd w:val="clear" w:color="auto" w:fill="808080" w:themeFill="background1" w:themeFillShade="80"/>
          </w:tcPr>
          <w:p w14:paraId="7A03FBEE" w14:textId="77777777" w:rsidR="002D7EB2" w:rsidRPr="00AC4BF2" w:rsidRDefault="002D7EB2" w:rsidP="006F2472">
            <w:pPr>
              <w:pStyle w:val="ListParagraph"/>
              <w:tabs>
                <w:tab w:val="left" w:pos="0"/>
                <w:tab w:val="left" w:pos="851"/>
              </w:tabs>
              <w:spacing w:line="276" w:lineRule="auto"/>
              <w:ind w:left="0" w:firstLine="567"/>
              <w:jc w:val="center"/>
              <w:rPr>
                <w:rFonts w:ascii="GHEA Grapalat" w:eastAsia="GHEA Grapalat" w:hAnsi="GHEA Grapalat" w:cs="GHEA Grapalat"/>
                <w:b/>
                <w:color w:val="000000"/>
              </w:rPr>
            </w:pPr>
          </w:p>
        </w:tc>
        <w:tc>
          <w:tcPr>
            <w:tcW w:w="706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5E4E1E9" w14:textId="048CCEF8" w:rsidR="002D7EB2" w:rsidRPr="00AC4BF2" w:rsidRDefault="000F07FD" w:rsidP="000F07FD">
            <w:pPr>
              <w:spacing w:line="276" w:lineRule="auto"/>
              <w:ind w:left="720"/>
              <w:rPr>
                <w:rFonts w:ascii="GHEA Grapalat" w:eastAsia="GHEA Grapalat" w:hAnsi="GHEA Grapalat" w:cs="GHEA Grapalat"/>
                <w:b/>
                <w:color w:val="000000"/>
              </w:rPr>
            </w:pPr>
            <w:r>
              <w:rPr>
                <w:rFonts w:ascii="GHEA Grapalat" w:eastAsia="GHEA Grapalat" w:hAnsi="GHEA Grapalat" w:cs="GHEA Grapalat"/>
                <w:b/>
                <w:color w:val="000000"/>
                <w:sz w:val="24"/>
                <w:szCs w:val="24"/>
              </w:rPr>
              <w:t xml:space="preserve">                          </w:t>
            </w:r>
            <w:r w:rsidR="002D7EB2" w:rsidRPr="00AC4BF2">
              <w:rPr>
                <w:rFonts w:ascii="GHEA Grapalat" w:eastAsia="GHEA Grapalat" w:hAnsi="GHEA Grapalat" w:cs="GHEA Grapalat"/>
                <w:b/>
                <w:color w:val="000000"/>
                <w:sz w:val="24"/>
                <w:szCs w:val="24"/>
              </w:rPr>
              <w:t>Մ</w:t>
            </w:r>
            <w:r w:rsidR="002D7EB2">
              <w:rPr>
                <w:rFonts w:ascii="GHEA Grapalat" w:eastAsia="GHEA Grapalat" w:hAnsi="GHEA Grapalat" w:cs="GHEA Grapalat"/>
                <w:b/>
                <w:color w:val="000000"/>
                <w:sz w:val="24"/>
                <w:szCs w:val="24"/>
              </w:rPr>
              <w:t>/25 544-2023/</w:t>
            </w:r>
          </w:p>
        </w:tc>
      </w:tr>
      <w:tr w:rsidR="002D7EB2" w:rsidRPr="002D7EB2" w14:paraId="6D1F9A43"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2025005" w14:textId="3CB481EF" w:rsidR="002D7EB2" w:rsidRPr="002D7EB2" w:rsidRDefault="002D7EB2" w:rsidP="002D7EB2">
            <w:pPr>
              <w:ind w:right="-2" w:firstLine="540"/>
              <w:jc w:val="both"/>
              <w:rPr>
                <w:rFonts w:ascii="GHEA Grapalat" w:hAnsi="GHEA Grapalat"/>
                <w:szCs w:val="24"/>
              </w:rPr>
            </w:pPr>
            <w:r w:rsidRPr="002D7EB2">
              <w:rPr>
                <w:rFonts w:ascii="GHEA Grapalat" w:hAnsi="GHEA Grapalat"/>
                <w:szCs w:val="24"/>
              </w:rPr>
              <w:t xml:space="preserve">1․Առաջարկվում է իրականացնել Նախագի </w:t>
            </w:r>
            <w:r w:rsidRPr="002D7EB2">
              <w:rPr>
                <w:rFonts w:ascii="GHEA Grapalat" w:hAnsi="GHEA Grapalat"/>
                <w:color w:val="000000" w:themeColor="text1"/>
                <w:szCs w:val="24"/>
              </w:rPr>
              <w:t xml:space="preserve">Պարզեցված </w:t>
            </w:r>
            <w:r w:rsidRPr="002D7EB2">
              <w:rPr>
                <w:rFonts w:ascii="GHEA Grapalat" w:hAnsi="GHEA Grapalat"/>
                <w:szCs w:val="24"/>
              </w:rPr>
              <w:t>կարգավորման ազդեցության գնահատում (այսուհետև՝ ԿԱԳ), ինչը թույլ կտա հստակ մեթոդաբանության և միմյանց հաջորդող ու փոխկապակցված քայլերի իրականացման արդյունքում՝</w:t>
            </w:r>
          </w:p>
          <w:p w14:paraId="0DC4B952" w14:textId="77777777" w:rsidR="002D7EB2" w:rsidRPr="002D7EB2" w:rsidRDefault="002D7EB2" w:rsidP="002D7EB2">
            <w:pPr>
              <w:pStyle w:val="ListParagraph"/>
              <w:numPr>
                <w:ilvl w:val="0"/>
                <w:numId w:val="13"/>
              </w:numPr>
              <w:spacing w:after="160"/>
              <w:ind w:left="720" w:right="-2"/>
              <w:jc w:val="both"/>
              <w:rPr>
                <w:rFonts w:ascii="GHEA Grapalat" w:hAnsi="GHEA Grapalat"/>
                <w:szCs w:val="24"/>
              </w:rPr>
            </w:pPr>
            <w:r w:rsidRPr="002D7EB2">
              <w:rPr>
                <w:rFonts w:ascii="GHEA Grapalat" w:hAnsi="GHEA Grapalat" w:cs="Arial"/>
                <w:szCs w:val="24"/>
              </w:rPr>
              <w:lastRenderedPageBreak/>
              <w:t>վերլուծել առկա</w:t>
            </w:r>
            <w:r w:rsidRPr="002D7EB2">
              <w:rPr>
                <w:rFonts w:ascii="GHEA Grapalat" w:hAnsi="GHEA Grapalat"/>
                <w:szCs w:val="24"/>
              </w:rPr>
              <w:t xml:space="preserve"> իրավիճակը, ներկայացնել քանակական տվյալներ ու փաստական հիմնավորումներ, </w:t>
            </w:r>
          </w:p>
          <w:p w14:paraId="4F0628AC" w14:textId="77777777" w:rsidR="002D7EB2" w:rsidRPr="002D7EB2" w:rsidRDefault="002D7EB2" w:rsidP="002D7EB2">
            <w:pPr>
              <w:pStyle w:val="ListParagraph"/>
              <w:numPr>
                <w:ilvl w:val="0"/>
                <w:numId w:val="13"/>
              </w:numPr>
              <w:spacing w:after="160"/>
              <w:ind w:left="720" w:right="-2"/>
              <w:jc w:val="both"/>
              <w:rPr>
                <w:rFonts w:ascii="GHEA Grapalat" w:hAnsi="GHEA Grapalat"/>
                <w:szCs w:val="24"/>
              </w:rPr>
            </w:pPr>
            <w:r w:rsidRPr="002D7EB2">
              <w:rPr>
                <w:rFonts w:ascii="GHEA Grapalat" w:hAnsi="GHEA Grapalat"/>
                <w:szCs w:val="24"/>
              </w:rPr>
              <w:t xml:space="preserve">սահմանել խնդիրը, դրա պատճառներն և հետևանքները, </w:t>
            </w:r>
          </w:p>
          <w:p w14:paraId="3A533CEE" w14:textId="77777777" w:rsidR="002D7EB2" w:rsidRPr="002D7EB2" w:rsidRDefault="002D7EB2" w:rsidP="002D7EB2">
            <w:pPr>
              <w:pStyle w:val="ListParagraph"/>
              <w:numPr>
                <w:ilvl w:val="0"/>
                <w:numId w:val="13"/>
              </w:numPr>
              <w:spacing w:after="160"/>
              <w:ind w:left="720" w:right="-2"/>
              <w:jc w:val="both"/>
              <w:rPr>
                <w:rFonts w:ascii="GHEA Grapalat" w:hAnsi="GHEA Grapalat"/>
                <w:szCs w:val="24"/>
              </w:rPr>
            </w:pPr>
            <w:r w:rsidRPr="002D7EB2">
              <w:rPr>
                <w:rFonts w:ascii="GHEA Grapalat" w:hAnsi="GHEA Grapalat"/>
                <w:szCs w:val="24"/>
              </w:rPr>
              <w:t>որոշել խնդրի մեծությունն ու հրատապությունը,</w:t>
            </w:r>
          </w:p>
          <w:p w14:paraId="26554643" w14:textId="77777777" w:rsidR="002D7EB2" w:rsidRPr="002D7EB2" w:rsidRDefault="002D7EB2" w:rsidP="002D7EB2">
            <w:pPr>
              <w:pStyle w:val="ListParagraph"/>
              <w:numPr>
                <w:ilvl w:val="0"/>
                <w:numId w:val="13"/>
              </w:numPr>
              <w:spacing w:after="160"/>
              <w:ind w:left="720" w:right="-2"/>
              <w:jc w:val="both"/>
              <w:rPr>
                <w:rFonts w:ascii="GHEA Grapalat" w:hAnsi="GHEA Grapalat"/>
                <w:szCs w:val="24"/>
              </w:rPr>
            </w:pPr>
            <w:r w:rsidRPr="002D7EB2">
              <w:rPr>
                <w:rFonts w:ascii="GHEA Grapalat" w:hAnsi="GHEA Grapalat"/>
                <w:szCs w:val="24"/>
              </w:rPr>
              <w:t>բացահայտել խնդրի շահառուների խմբերը,</w:t>
            </w:r>
          </w:p>
          <w:p w14:paraId="30753CFA" w14:textId="77777777" w:rsidR="002D7EB2" w:rsidRPr="002D7EB2" w:rsidRDefault="002D7EB2" w:rsidP="002D7EB2">
            <w:pPr>
              <w:pStyle w:val="ListParagraph"/>
              <w:numPr>
                <w:ilvl w:val="0"/>
                <w:numId w:val="13"/>
              </w:numPr>
              <w:spacing w:after="160"/>
              <w:ind w:left="720" w:right="-2"/>
              <w:jc w:val="both"/>
              <w:rPr>
                <w:rFonts w:ascii="GHEA Grapalat" w:hAnsi="GHEA Grapalat"/>
                <w:szCs w:val="24"/>
              </w:rPr>
            </w:pPr>
            <w:r w:rsidRPr="002D7EB2">
              <w:rPr>
                <w:rFonts w:ascii="GHEA Grapalat" w:hAnsi="GHEA Grapalat"/>
                <w:szCs w:val="24"/>
              </w:rPr>
              <w:t>սահմանել նպատակներն ու նպատակային ցուցանիշները,</w:t>
            </w:r>
          </w:p>
          <w:p w14:paraId="1CB104FC" w14:textId="77777777" w:rsidR="002D7EB2" w:rsidRPr="002D7EB2" w:rsidRDefault="002D7EB2" w:rsidP="002D7EB2">
            <w:pPr>
              <w:pStyle w:val="ListParagraph"/>
              <w:numPr>
                <w:ilvl w:val="0"/>
                <w:numId w:val="13"/>
              </w:numPr>
              <w:spacing w:after="160"/>
              <w:ind w:left="720" w:right="-2"/>
              <w:jc w:val="both"/>
              <w:rPr>
                <w:rFonts w:ascii="GHEA Grapalat" w:hAnsi="GHEA Grapalat"/>
                <w:color w:val="000000" w:themeColor="text1"/>
                <w:szCs w:val="24"/>
              </w:rPr>
            </w:pPr>
            <w:r w:rsidRPr="002D7EB2">
              <w:rPr>
                <w:rFonts w:ascii="GHEA Grapalat" w:hAnsi="GHEA Grapalat"/>
                <w:color w:val="000000" w:themeColor="text1"/>
                <w:szCs w:val="24"/>
              </w:rPr>
              <w:t>իրականացնել հանրային քննարկումներ,</w:t>
            </w:r>
          </w:p>
          <w:p w14:paraId="4E18F9EF" w14:textId="77777777" w:rsidR="002D7EB2" w:rsidRPr="002D7EB2" w:rsidRDefault="002D7EB2" w:rsidP="002D7EB2">
            <w:pPr>
              <w:pStyle w:val="ListParagraph"/>
              <w:numPr>
                <w:ilvl w:val="0"/>
                <w:numId w:val="13"/>
              </w:numPr>
              <w:spacing w:after="160"/>
              <w:ind w:left="720" w:right="-2"/>
              <w:jc w:val="both"/>
              <w:rPr>
                <w:rFonts w:ascii="GHEA Grapalat" w:hAnsi="GHEA Grapalat"/>
                <w:szCs w:val="24"/>
              </w:rPr>
            </w:pPr>
            <w:r w:rsidRPr="002D7EB2">
              <w:rPr>
                <w:rFonts w:ascii="GHEA Grapalat" w:hAnsi="GHEA Grapalat" w:cs="Arial"/>
                <w:szCs w:val="24"/>
              </w:rPr>
              <w:t>իրականացնել մշտադիտարկման և գնահատման գործողությունների նախագծում</w:t>
            </w:r>
            <w:r w:rsidRPr="002D7EB2">
              <w:rPr>
                <w:rFonts w:ascii="GHEA Grapalat" w:hAnsi="GHEA Grapalat"/>
                <w:szCs w:val="24"/>
              </w:rPr>
              <w:t>:</w:t>
            </w:r>
          </w:p>
          <w:p w14:paraId="2F391D1E" w14:textId="77777777" w:rsidR="002D7EB2" w:rsidRPr="002D7EB2" w:rsidRDefault="002D7EB2" w:rsidP="002D7EB2">
            <w:pPr>
              <w:ind w:right="126" w:firstLine="540"/>
              <w:jc w:val="both"/>
              <w:rPr>
                <w:rFonts w:ascii="GHEA Grapalat" w:hAnsi="GHEA Grapalat"/>
                <w:szCs w:val="24"/>
              </w:rPr>
            </w:pPr>
            <w:r w:rsidRPr="002D7EB2">
              <w:rPr>
                <w:rFonts w:ascii="GHEA Grapalat" w:hAnsi="GHEA Grapalat"/>
                <w:szCs w:val="24"/>
              </w:rPr>
              <w:t xml:space="preserve">ԿԱԳ իրականացման մեթոդաբանության կիրառությունը ապահովում է համակողմանի վերլուծության արդյունքում փաստական տվյալներով հիմնավորված որոշումների կայացման գործընթաց: </w:t>
            </w:r>
          </w:p>
          <w:p w14:paraId="25CF12A1" w14:textId="77777777" w:rsidR="002D7EB2" w:rsidRPr="002D7EB2" w:rsidRDefault="002D7EB2" w:rsidP="002D7EB2">
            <w:pPr>
              <w:jc w:val="both"/>
              <w:rPr>
                <w:rFonts w:ascii="GHEA Grapalat" w:eastAsia="GHEA Grapalat" w:hAnsi="GHEA Grapalat" w:cs="GHEA Grapalat"/>
                <w:color w:val="000000"/>
                <w:sz w:val="20"/>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69889756" w14:textId="77777777" w:rsidR="00110168" w:rsidRPr="00110168" w:rsidRDefault="00110168" w:rsidP="00A47D79">
            <w:pPr>
              <w:ind w:right="-2" w:firstLine="540"/>
              <w:jc w:val="both"/>
              <w:rPr>
                <w:rFonts w:ascii="GHEA Grapalat" w:hAnsi="GHEA Grapalat"/>
                <w:szCs w:val="24"/>
              </w:rPr>
            </w:pPr>
            <w:r w:rsidRPr="00110168">
              <w:rPr>
                <w:rFonts w:ascii="GHEA Grapalat" w:hAnsi="GHEA Grapalat"/>
                <w:szCs w:val="24"/>
              </w:rPr>
              <w:lastRenderedPageBreak/>
              <w:t>Ընդունվել է ի գիտություն։</w:t>
            </w:r>
          </w:p>
          <w:p w14:paraId="27A91052" w14:textId="77777777" w:rsidR="00110168" w:rsidRPr="00110168" w:rsidRDefault="00110168" w:rsidP="00A47D79">
            <w:pPr>
              <w:ind w:right="-2" w:firstLine="540"/>
              <w:jc w:val="both"/>
              <w:rPr>
                <w:rFonts w:ascii="GHEA Grapalat" w:hAnsi="GHEA Grapalat"/>
                <w:szCs w:val="24"/>
              </w:rPr>
            </w:pPr>
          </w:p>
          <w:p w14:paraId="140A605D" w14:textId="288BA273" w:rsidR="002D7EB2" w:rsidRPr="00A47D79" w:rsidRDefault="00110168" w:rsidP="00A47D79">
            <w:pPr>
              <w:ind w:right="-2" w:firstLine="540"/>
              <w:jc w:val="both"/>
              <w:rPr>
                <w:rFonts w:ascii="GHEA Grapalat" w:hAnsi="GHEA Grapalat"/>
                <w:szCs w:val="24"/>
              </w:rPr>
            </w:pPr>
            <w:r w:rsidRPr="00110168">
              <w:rPr>
                <w:rFonts w:ascii="GHEA Grapalat" w:hAnsi="GHEA Grapalat"/>
                <w:szCs w:val="24"/>
              </w:rPr>
              <w:t>Հայտնում ենք, որ նախագիծը մշակվել է Կառավարության 138-Լ որոշման հավելված 2-ի 2</w:t>
            </w:r>
            <w:r w:rsidRPr="00A47D79">
              <w:rPr>
                <w:rFonts w:ascii="Cambria Math" w:hAnsi="Cambria Math" w:cs="Cambria Math"/>
                <w:szCs w:val="24"/>
              </w:rPr>
              <w:t>․</w:t>
            </w:r>
            <w:r>
              <w:rPr>
                <w:rFonts w:ascii="GHEA Grapalat" w:hAnsi="GHEA Grapalat"/>
                <w:szCs w:val="24"/>
              </w:rPr>
              <w:t>6</w:t>
            </w:r>
            <w:r w:rsidRPr="00110168">
              <w:rPr>
                <w:rFonts w:ascii="GHEA Grapalat" w:hAnsi="GHEA Grapalat"/>
                <w:szCs w:val="24"/>
              </w:rPr>
              <w:t xml:space="preserve"> կետի </w:t>
            </w:r>
            <w:r>
              <w:rPr>
                <w:rFonts w:ascii="GHEA Grapalat" w:hAnsi="GHEA Grapalat"/>
                <w:szCs w:val="24"/>
              </w:rPr>
              <w:t>տրամաբանությամբ</w:t>
            </w:r>
            <w:r w:rsidR="00A47D79">
              <w:rPr>
                <w:rFonts w:ascii="GHEA Grapalat" w:hAnsi="GHEA Grapalat"/>
                <w:szCs w:val="24"/>
              </w:rPr>
              <w:t>, որոշման</w:t>
            </w:r>
            <w:r w:rsidRPr="00110168">
              <w:rPr>
                <w:rFonts w:ascii="GHEA Grapalat" w:hAnsi="GHEA Grapalat"/>
                <w:szCs w:val="24"/>
              </w:rPr>
              <w:t xml:space="preserve"> </w:t>
            </w:r>
            <w:r>
              <w:rPr>
                <w:rFonts w:ascii="GHEA Grapalat" w:hAnsi="GHEA Grapalat"/>
                <w:szCs w:val="24"/>
              </w:rPr>
              <w:t xml:space="preserve">հավելված 1-ում նկարագրված են միջոցառման </w:t>
            </w:r>
            <w:r w:rsidRPr="00110168">
              <w:rPr>
                <w:rFonts w:ascii="GHEA Grapalat" w:hAnsi="GHEA Grapalat"/>
                <w:szCs w:val="24"/>
              </w:rPr>
              <w:t>(</w:t>
            </w:r>
            <w:r>
              <w:rPr>
                <w:rFonts w:ascii="GHEA Grapalat" w:hAnsi="GHEA Grapalat"/>
                <w:szCs w:val="24"/>
              </w:rPr>
              <w:t xml:space="preserve">հավելված </w:t>
            </w:r>
            <w:r w:rsidRPr="00110168">
              <w:rPr>
                <w:rFonts w:ascii="GHEA Grapalat" w:hAnsi="GHEA Grapalat"/>
                <w:szCs w:val="24"/>
              </w:rPr>
              <w:t>2</w:t>
            </w:r>
            <w:r>
              <w:rPr>
                <w:rFonts w:ascii="GHEA Grapalat" w:hAnsi="GHEA Grapalat"/>
                <w:szCs w:val="24"/>
              </w:rPr>
              <w:t xml:space="preserve"> 2</w:t>
            </w:r>
            <w:r w:rsidRPr="00A47D79">
              <w:rPr>
                <w:rFonts w:ascii="Cambria Math" w:hAnsi="Cambria Math" w:cs="Cambria Math"/>
                <w:szCs w:val="24"/>
              </w:rPr>
              <w:t>․</w:t>
            </w:r>
            <w:r w:rsidRPr="00A47D79">
              <w:rPr>
                <w:rFonts w:ascii="GHEA Grapalat" w:hAnsi="GHEA Grapalat"/>
                <w:szCs w:val="24"/>
              </w:rPr>
              <w:t xml:space="preserve">6 </w:t>
            </w:r>
            <w:r w:rsidRPr="00A47D79">
              <w:rPr>
                <w:rFonts w:ascii="GHEA Grapalat" w:hAnsi="GHEA Grapalat"/>
                <w:szCs w:val="24"/>
              </w:rPr>
              <w:lastRenderedPageBreak/>
              <w:t>կետ</w:t>
            </w:r>
            <w:r w:rsidRPr="00110168">
              <w:rPr>
                <w:rFonts w:ascii="GHEA Grapalat" w:hAnsi="GHEA Grapalat"/>
                <w:szCs w:val="24"/>
              </w:rPr>
              <w:t>)</w:t>
            </w:r>
            <w:r w:rsidR="00A47D79">
              <w:rPr>
                <w:rFonts w:ascii="GHEA Grapalat" w:hAnsi="GHEA Grapalat"/>
                <w:szCs w:val="24"/>
              </w:rPr>
              <w:t xml:space="preserve"> </w:t>
            </w:r>
            <w:r>
              <w:rPr>
                <w:rFonts w:ascii="GHEA Grapalat" w:hAnsi="GHEA Grapalat"/>
                <w:szCs w:val="24"/>
              </w:rPr>
              <w:t xml:space="preserve"> </w:t>
            </w:r>
            <w:r w:rsidR="00A47D79">
              <w:rPr>
                <w:rFonts w:ascii="GHEA Grapalat" w:hAnsi="GHEA Grapalat"/>
                <w:szCs w:val="24"/>
              </w:rPr>
              <w:t xml:space="preserve">դրդապատճառները, </w:t>
            </w:r>
            <w:r>
              <w:rPr>
                <w:rFonts w:ascii="GHEA Grapalat" w:hAnsi="GHEA Grapalat"/>
                <w:szCs w:val="24"/>
              </w:rPr>
              <w:t xml:space="preserve">անհրաժեշտությունը, </w:t>
            </w:r>
            <w:r w:rsidR="00A47D79">
              <w:rPr>
                <w:rFonts w:ascii="GHEA Grapalat" w:hAnsi="GHEA Grapalat"/>
                <w:szCs w:val="24"/>
              </w:rPr>
              <w:t xml:space="preserve">հարկաբյուջետային ազդեցությունը։ Միջոցառումը նախատեսված է տեքստիլ ոլորտի կազմակերպությունների համար, սակայն հետագա շփումները և ուսւմնասիրությունը մշակող արդյունաբերության ոլորտում ցույց տվեցին, որ նմանատիիպ խնդիր առկա է ամբողջ ոլորտում։ Կից նաև ներկայացնում ենք մշակող արդյունաբերության ոլորտում գործունեություն ծավալող շուրջ 100 տնտեսավարողների հետ իրականացված հարցման արդյունքները, որոնք փաստում են ներկայացված խնդրի առակայության մասին, ինչպես նաև՝  նախագծում ներկայացված հաշվարկների հիմք են հանդիսանում։ </w:t>
            </w:r>
          </w:p>
        </w:tc>
      </w:tr>
      <w:tr w:rsidR="002D7EB2" w:rsidRPr="002D7EB2" w14:paraId="11FA33E6"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690FB8D" w14:textId="12E81EA3" w:rsidR="002D7EB2" w:rsidRPr="002D7EB2" w:rsidRDefault="002D7EB2" w:rsidP="002D7EB2">
            <w:pPr>
              <w:ind w:firstLine="567"/>
              <w:jc w:val="both"/>
              <w:rPr>
                <w:rFonts w:ascii="GHEA Grapalat" w:hAnsi="GHEA Grapalat"/>
                <w:szCs w:val="24"/>
              </w:rPr>
            </w:pPr>
            <w:r w:rsidRPr="002D7EB2">
              <w:rPr>
                <w:rFonts w:ascii="GHEA Grapalat" w:hAnsi="GHEA Grapalat"/>
                <w:szCs w:val="24"/>
              </w:rPr>
              <w:lastRenderedPageBreak/>
              <w:t xml:space="preserve">2․ Նախագծին կից ներկայացվող Հիմնավորման մեջ «ընթացիկ իրավիճակը և խնդիրներ» վերտառությամբ մասում, ըստ էության, նշվում է, որ </w:t>
            </w:r>
            <w:r w:rsidRPr="00F80837">
              <w:rPr>
                <w:rFonts w:ascii="GHEA Grapalat" w:hAnsi="GHEA Grapalat"/>
                <w:szCs w:val="24"/>
              </w:rPr>
              <w:t>առկա է աշխատուժի աճող պահանջարկ, սակայն որակավորված մասնագետների անբավարարություն, արդյունքում՝ տնտեսավարողները ծախսում են լրացուցիչ ռեսուրսներ՝ տվյալ բացը լրացնելու նպատակով: Նշված գործընթացում տնտեսավարողները կրում են ռիսկեր՝ կապված աշխատողների՝ պահանջներին չբավարարելու կամ աշխատանքից դուրս գալու հետ</w:t>
            </w:r>
            <w:r w:rsidRPr="002D7EB2">
              <w:rPr>
                <w:rFonts w:ascii="GHEA Grapalat" w:hAnsi="GHEA Grapalat"/>
                <w:szCs w:val="24"/>
              </w:rPr>
              <w:t>:</w:t>
            </w:r>
          </w:p>
          <w:p w14:paraId="730F2F27" w14:textId="77777777" w:rsidR="002D7EB2" w:rsidRPr="00F80837" w:rsidRDefault="002D7EB2" w:rsidP="002D7EB2">
            <w:pPr>
              <w:ind w:firstLine="567"/>
              <w:jc w:val="both"/>
              <w:rPr>
                <w:rFonts w:ascii="GHEA Grapalat" w:hAnsi="GHEA Grapalat"/>
                <w:szCs w:val="24"/>
              </w:rPr>
            </w:pPr>
            <w:r w:rsidRPr="002D7EB2">
              <w:rPr>
                <w:rFonts w:ascii="GHEA Grapalat" w:hAnsi="GHEA Grapalat"/>
                <w:szCs w:val="24"/>
              </w:rPr>
              <w:t xml:space="preserve">Վերոնշյալի կապակցությամբ </w:t>
            </w:r>
            <w:r w:rsidRPr="00F80837">
              <w:rPr>
                <w:rFonts w:ascii="GHEA Grapalat" w:hAnsi="GHEA Grapalat"/>
                <w:szCs w:val="24"/>
              </w:rPr>
              <w:t>գտնում ենք, որ՝</w:t>
            </w:r>
          </w:p>
          <w:p w14:paraId="2890F0B1" w14:textId="77777777" w:rsidR="002D7EB2" w:rsidRPr="00F80837" w:rsidRDefault="002D7EB2" w:rsidP="002D7EB2">
            <w:pPr>
              <w:pStyle w:val="ListParagraph"/>
              <w:numPr>
                <w:ilvl w:val="0"/>
                <w:numId w:val="14"/>
              </w:numPr>
              <w:spacing w:after="160"/>
              <w:ind w:left="180" w:right="-2" w:firstLine="720"/>
              <w:jc w:val="both"/>
              <w:rPr>
                <w:rFonts w:ascii="GHEA Grapalat" w:hAnsi="GHEA Grapalat"/>
                <w:szCs w:val="24"/>
              </w:rPr>
            </w:pPr>
            <w:r w:rsidRPr="00F80837">
              <w:rPr>
                <w:rFonts w:ascii="GHEA Grapalat" w:hAnsi="GHEA Grapalat"/>
                <w:szCs w:val="24"/>
              </w:rPr>
              <w:t>առկա իրավիճակի և խնդրի խորքային ու համակողմանի վերլուծություն իրականացված չէ, որևէ փաստական հիմնավորում/քանակական տվյալ ներկայացված չէ, օրինակ</w:t>
            </w:r>
            <w:r w:rsidRPr="002D7EB2">
              <w:rPr>
                <w:rFonts w:ascii="GHEA Grapalat" w:hAnsi="GHEA Grapalat"/>
                <w:szCs w:val="24"/>
              </w:rPr>
              <w:t xml:space="preserve">՝ </w:t>
            </w:r>
            <w:r w:rsidRPr="00F80837">
              <w:rPr>
                <w:rFonts w:ascii="GHEA Grapalat" w:hAnsi="GHEA Grapalat"/>
                <w:szCs w:val="24"/>
              </w:rPr>
              <w:t>ՀՀ</w:t>
            </w:r>
            <w:r w:rsidRPr="002D7EB2">
              <w:rPr>
                <w:rFonts w:ascii="GHEA Grapalat" w:hAnsi="GHEA Grapalat"/>
                <w:szCs w:val="24"/>
              </w:rPr>
              <w:t xml:space="preserve"> էկոնոմիկայի նախարարի 2013 թվականի սեպտեմբերի 19-ի N 874-Ն հրամանով հաստատված՝ «Տնտեսական գործունեության տեսակների դասակարգչի» C (ՍԻ) Մշակող արդյունաբերություն խմբում ներառված են բազմաթիվ գործունեության տեսակներ, </w:t>
            </w:r>
            <w:r w:rsidRPr="00F80837">
              <w:rPr>
                <w:rFonts w:ascii="GHEA Grapalat" w:hAnsi="GHEA Grapalat"/>
                <w:szCs w:val="24"/>
              </w:rPr>
              <w:t xml:space="preserve">սակայն ներկայացված չէ որևէ վերլուծություն/ուսումնասիրություն՝ նաև ըստ գործունեության առանձին </w:t>
            </w:r>
            <w:r w:rsidRPr="00F80837">
              <w:rPr>
                <w:rFonts w:ascii="GHEA Grapalat" w:hAnsi="GHEA Grapalat"/>
                <w:szCs w:val="24"/>
              </w:rPr>
              <w:lastRenderedPageBreak/>
              <w:t>տեսակների շահառուների խմբերի ու դրանց վրա խնդրի ազդեցության վերաբերյալ (շահառուների խմբեր, շահառուների քանակ, կատարվող ծախսեր, ռիսկեր և այլն), և, համապատասխանաբար, թե ինչ չափով է Նախագծով առաջարկվող միջոցառումը (եկամտային հարկի գումարի փոխհատուցում) լուծելու առկա խնդիրն ու նպաստելու գործատուների ռիսկերի նվազեցմանը,</w:t>
            </w:r>
          </w:p>
          <w:p w14:paraId="5B6E8426" w14:textId="77777777" w:rsidR="002D7EB2" w:rsidRPr="00F80837" w:rsidRDefault="002D7EB2" w:rsidP="002D7EB2">
            <w:pPr>
              <w:pStyle w:val="ListParagraph"/>
              <w:numPr>
                <w:ilvl w:val="0"/>
                <w:numId w:val="14"/>
              </w:numPr>
              <w:spacing w:after="160"/>
              <w:ind w:left="180" w:right="-2" w:firstLine="720"/>
              <w:jc w:val="both"/>
              <w:rPr>
                <w:rFonts w:ascii="GHEA Grapalat" w:hAnsi="GHEA Grapalat"/>
                <w:szCs w:val="24"/>
              </w:rPr>
            </w:pPr>
            <w:r w:rsidRPr="00F80837">
              <w:rPr>
                <w:rFonts w:ascii="GHEA Grapalat" w:hAnsi="GHEA Grapalat"/>
                <w:szCs w:val="24"/>
              </w:rPr>
              <w:t xml:space="preserve">անորոշ են խնդրի պատճառներն ու հետևանքները, որոնց վերացմանը պետք է ուղղված լինեն Նախագծով ներկայացված միջոցառումը, </w:t>
            </w:r>
          </w:p>
          <w:p w14:paraId="39D09B71" w14:textId="77777777" w:rsidR="002D7EB2" w:rsidRDefault="002D7EB2" w:rsidP="002D7EB2">
            <w:pPr>
              <w:pStyle w:val="ListParagraph"/>
              <w:numPr>
                <w:ilvl w:val="0"/>
                <w:numId w:val="14"/>
              </w:numPr>
              <w:spacing w:after="160"/>
              <w:ind w:left="180" w:right="-2" w:firstLine="720"/>
              <w:jc w:val="both"/>
              <w:rPr>
                <w:rFonts w:ascii="GHEA Grapalat" w:hAnsi="GHEA Grapalat"/>
                <w:szCs w:val="24"/>
              </w:rPr>
            </w:pPr>
            <w:r w:rsidRPr="00F80837">
              <w:rPr>
                <w:rFonts w:ascii="GHEA Grapalat" w:hAnsi="GHEA Grapalat"/>
                <w:szCs w:val="24"/>
              </w:rPr>
              <w:t>ներկայացված չէ խնդրի մեծությունն ու հրատապությունը, որոնք լրացուցիչ ապացուցողական հիմք են ստեղծում խնդրի առկայության և դրա լուծմանն ուղղված միջամտության իրականացման վերաբերյալ որոշման կայացման գործում:</w:t>
            </w:r>
          </w:p>
          <w:p w14:paraId="2E6D830D" w14:textId="28784B49" w:rsidR="00F02C9B" w:rsidRPr="00071831" w:rsidRDefault="00F02C9B" w:rsidP="00F02C9B">
            <w:pPr>
              <w:shd w:val="clear" w:color="auto" w:fill="FFFFFF"/>
              <w:jc w:val="both"/>
              <w:rPr>
                <w:rFonts w:ascii="GHEA Grapalat" w:eastAsia="GHEA Grapalat" w:hAnsi="GHEA Grapalat" w:cstheme="majorHAnsi"/>
                <w:color w:val="000000"/>
              </w:rPr>
            </w:pPr>
            <w:r w:rsidRPr="00071831">
              <w:rPr>
                <w:rFonts w:ascii="GHEA Grapalat" w:eastAsia="GHEA Grapalat" w:hAnsi="GHEA Grapalat" w:cstheme="majorHAnsi"/>
                <w:color w:val="000000"/>
              </w:rPr>
              <w:t>Նախագծի հիմնավորման համաձայն՝ նախագծի ընդունման դեպքում կմեղմվեն աշխատաշուկայի կառուցվածքային անհամապատասխանությունները, կկանխվի աշխատողների բարձր հոսունության մակարդակը և կլրացվի աշխատուժի առաջարկի բացը` տնտեսավարողների համար ապահովելով կայուն և կանխատեսելի աճի հնարավորություն, մինչդեռ պարզ չէ, թե ինչ վերլուծությունների վրա է մշակվել նախագիծը (բացառությամբ գործատուների շրջանում իրականացված հարցումների)՝ ներառելով ամբողջ մշակող արդյունաբերության ոլորտը, և ինչպես է գործատուին տրվող փոխհատուցումը ազդելու աշխատողների հոսունության վրա:</w:t>
            </w:r>
          </w:p>
          <w:p w14:paraId="34A5766D" w14:textId="77777777" w:rsidR="00F02C9B" w:rsidRPr="00F02C9B" w:rsidRDefault="00F02C9B" w:rsidP="00F02C9B">
            <w:pPr>
              <w:spacing w:after="160"/>
              <w:ind w:left="180" w:right="-2"/>
              <w:jc w:val="both"/>
              <w:rPr>
                <w:rFonts w:ascii="GHEA Grapalat" w:hAnsi="GHEA Grapalat"/>
                <w:szCs w:val="24"/>
              </w:rPr>
            </w:pPr>
          </w:p>
          <w:p w14:paraId="4EC899B2" w14:textId="77777777" w:rsidR="00655106" w:rsidRPr="00F80837" w:rsidRDefault="00655106" w:rsidP="00655106">
            <w:pPr>
              <w:spacing w:after="160"/>
              <w:ind w:right="-2"/>
              <w:jc w:val="both"/>
              <w:rPr>
                <w:rFonts w:ascii="GHEA Grapalat" w:hAnsi="GHEA Grapalat"/>
                <w:szCs w:val="24"/>
              </w:rPr>
            </w:pPr>
          </w:p>
          <w:p w14:paraId="4CAA0D23" w14:textId="414BD166" w:rsidR="002D7EB2" w:rsidRPr="002D7EB2" w:rsidRDefault="002D7EB2" w:rsidP="00655106">
            <w:pPr>
              <w:ind w:firstLine="567"/>
              <w:jc w:val="both"/>
              <w:rPr>
                <w:rFonts w:ascii="GHEA Grapalat" w:hAnsi="GHEA Grapalat"/>
                <w:szCs w:val="24"/>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176DAE0A" w14:textId="77777777" w:rsidR="002D7EB2" w:rsidRPr="00F80837" w:rsidRDefault="00A47D79" w:rsidP="002D7EB2">
            <w:pPr>
              <w:jc w:val="both"/>
              <w:rPr>
                <w:rFonts w:ascii="GHEA Grapalat" w:hAnsi="GHEA Grapalat"/>
                <w:szCs w:val="24"/>
              </w:rPr>
            </w:pPr>
            <w:r w:rsidRPr="00A47D79">
              <w:rPr>
                <w:rFonts w:ascii="GHEA Grapalat" w:hAnsi="GHEA Grapalat"/>
                <w:szCs w:val="24"/>
              </w:rPr>
              <w:lastRenderedPageBreak/>
              <w:t>Չի ընդունվել</w:t>
            </w:r>
            <w:r w:rsidRPr="00F80837">
              <w:rPr>
                <w:rFonts w:ascii="Cambria Math" w:hAnsi="Cambria Math" w:cs="Cambria Math"/>
                <w:szCs w:val="24"/>
              </w:rPr>
              <w:t>․</w:t>
            </w:r>
            <w:r w:rsidRPr="00F80837">
              <w:rPr>
                <w:rFonts w:ascii="GHEA Grapalat" w:hAnsi="GHEA Grapalat"/>
                <w:szCs w:val="24"/>
              </w:rPr>
              <w:t xml:space="preserve"> </w:t>
            </w:r>
          </w:p>
          <w:p w14:paraId="07A39F30" w14:textId="77777777" w:rsidR="00A47D79" w:rsidRPr="00F80837" w:rsidRDefault="00A47D79" w:rsidP="002D7EB2">
            <w:pPr>
              <w:jc w:val="both"/>
              <w:rPr>
                <w:rFonts w:ascii="GHEA Grapalat" w:hAnsi="GHEA Grapalat"/>
                <w:szCs w:val="24"/>
              </w:rPr>
            </w:pPr>
          </w:p>
          <w:p w14:paraId="31FC3DF1" w14:textId="5C3086B3" w:rsidR="00655106" w:rsidRPr="00F80837" w:rsidRDefault="00655106" w:rsidP="002D7EB2">
            <w:pPr>
              <w:jc w:val="both"/>
              <w:rPr>
                <w:rFonts w:ascii="GHEA Grapalat" w:hAnsi="GHEA Grapalat"/>
                <w:szCs w:val="24"/>
              </w:rPr>
            </w:pPr>
            <w:r w:rsidRPr="00F80837">
              <w:rPr>
                <w:rFonts w:ascii="GHEA Grapalat" w:hAnsi="GHEA Grapalat"/>
                <w:szCs w:val="24"/>
              </w:rPr>
              <w:t>Կառավարության 2023 թվականի փետրվարի 2-ի 138-Լ որոշման հավելված 1-ի ներքո ներկայացված է Հայաստանի տեսքտիլ արդյունաբերության համապարփակ ուսումնասիրություն, որի հիման վրա մշակվել է սույն որոշման հավելված 2-ի ներքո գտնվող գործողությունների ծրագիրը, որոնք միտված են ուսումնասիրության արդյունքում վերհանված խնդիրների լուծմանը։ Հավելված 1-ում նկարագրված են զարգացման ծրագրի իրականացման հիմքերը և ազդեցությունները։ Հաշվի առնելով այն փաստը, որ հավելված 2-ի 2</w:t>
            </w:r>
            <w:r w:rsidRPr="00F80837">
              <w:rPr>
                <w:rFonts w:ascii="Cambria Math" w:hAnsi="Cambria Math" w:cs="Cambria Math"/>
                <w:szCs w:val="24"/>
              </w:rPr>
              <w:t>․</w:t>
            </w:r>
            <w:r w:rsidRPr="00F80837">
              <w:rPr>
                <w:rFonts w:ascii="GHEA Grapalat" w:hAnsi="GHEA Grapalat"/>
                <w:szCs w:val="24"/>
              </w:rPr>
              <w:t>6 կետով նախատեսված միջոցառումը հիմք է հանդիսացել նախագծի մշակման, ինչպես նաև  հավելյալ իրականացվել է մշակող արդյունաբերության ոլորտում թիրախային հարցում (Կից ներկայացվում է), կարծքում ենք, որ նախագծի</w:t>
            </w:r>
            <w:r w:rsidR="00F80837">
              <w:rPr>
                <w:rFonts w:ascii="GHEA Grapalat" w:hAnsi="GHEA Grapalat"/>
                <w:szCs w:val="24"/>
              </w:rPr>
              <w:t xml:space="preserve"> մշակումը և իրականացումը հիմնավորված են,</w:t>
            </w:r>
            <w:r w:rsidRPr="00F80837">
              <w:rPr>
                <w:rFonts w:ascii="GHEA Grapalat" w:hAnsi="GHEA Grapalat"/>
                <w:szCs w:val="24"/>
              </w:rPr>
              <w:t xml:space="preserve"> հրատապությունը</w:t>
            </w:r>
            <w:r w:rsidR="00F80837">
              <w:rPr>
                <w:rFonts w:ascii="GHEA Grapalat" w:hAnsi="GHEA Grapalat"/>
                <w:szCs w:val="24"/>
              </w:rPr>
              <w:t>՝</w:t>
            </w:r>
            <w:r w:rsidRPr="00F80837">
              <w:rPr>
                <w:rFonts w:ascii="GHEA Grapalat" w:hAnsi="GHEA Grapalat"/>
                <w:szCs w:val="24"/>
              </w:rPr>
              <w:t xml:space="preserve"> խիստ անհրաժեշտ։ </w:t>
            </w:r>
          </w:p>
          <w:p w14:paraId="32C6DC32" w14:textId="62354DF3" w:rsidR="00655106" w:rsidRPr="00F80837" w:rsidRDefault="00655106" w:rsidP="002D7EB2">
            <w:pPr>
              <w:jc w:val="both"/>
              <w:rPr>
                <w:rFonts w:ascii="GHEA Grapalat" w:hAnsi="GHEA Grapalat"/>
                <w:szCs w:val="24"/>
              </w:rPr>
            </w:pPr>
            <w:r w:rsidRPr="00F80837">
              <w:rPr>
                <w:rFonts w:ascii="GHEA Grapalat" w:hAnsi="GHEA Grapalat"/>
                <w:szCs w:val="24"/>
              </w:rPr>
              <w:t xml:space="preserve"> </w:t>
            </w:r>
          </w:p>
        </w:tc>
      </w:tr>
      <w:tr w:rsidR="00655106" w:rsidRPr="002D7EB2" w14:paraId="0495DABF"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03F58039" w14:textId="77777777" w:rsidR="00655106" w:rsidRPr="002D7EB2" w:rsidRDefault="00655106" w:rsidP="00655106">
            <w:pPr>
              <w:ind w:firstLine="567"/>
              <w:jc w:val="both"/>
              <w:rPr>
                <w:rFonts w:ascii="GHEA Grapalat" w:hAnsi="GHEA Grapalat"/>
                <w:szCs w:val="24"/>
              </w:rPr>
            </w:pPr>
            <w:r w:rsidRPr="002D7EB2">
              <w:rPr>
                <w:rFonts w:ascii="GHEA Grapalat" w:hAnsi="GHEA Grapalat"/>
                <w:szCs w:val="24"/>
              </w:rPr>
              <w:lastRenderedPageBreak/>
              <w:t xml:space="preserve">3․ Միևնույն ժամանակ, հիմք ընդունելով, որ ՀՀ կառավարության կողմից արդեն իսկ իրականացվել է նմանատիպ գործիքակազմ պարունակող միջոցառում (ՀՀ կառավարության 2023 թվականի </w:t>
            </w:r>
            <w:r w:rsidRPr="002D7EB2">
              <w:rPr>
                <w:rFonts w:ascii="GHEA Grapalat" w:hAnsi="GHEA Grapalat"/>
                <w:szCs w:val="24"/>
              </w:rPr>
              <w:lastRenderedPageBreak/>
              <w:t xml:space="preserve">փետրվարի 23-ի N 242-Լ որոշմամբ հաստատված միջոցառում), այն է՝ աջակցություն գործատուին՝ աշխատանքի ընդունած անձի աշխատավարձից հաշվարկված և վճարված եկամտային հարկի մասնակի չափով՝ առաջարկվում է ներկայացնել, թե մինչ օրս քանի շահառու է օգտվել վերոնշյալ միջոցառումից` հասկանալու համար նմանատիպ միջոցառումների արդյունավետությունը: </w:t>
            </w:r>
          </w:p>
          <w:p w14:paraId="23DCD9E2" w14:textId="77777777" w:rsidR="00655106" w:rsidRPr="002D7EB2" w:rsidRDefault="00655106" w:rsidP="002D7EB2">
            <w:pPr>
              <w:ind w:firstLine="567"/>
              <w:jc w:val="both"/>
              <w:rPr>
                <w:rFonts w:ascii="GHEA Grapalat" w:hAnsi="GHEA Grapalat"/>
                <w:szCs w:val="24"/>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74214442" w14:textId="77777777" w:rsidR="00655106" w:rsidRDefault="00F80837" w:rsidP="002D7EB2">
            <w:pPr>
              <w:jc w:val="both"/>
              <w:rPr>
                <w:rFonts w:ascii="Cambria Math" w:hAnsi="Cambria Math"/>
                <w:szCs w:val="24"/>
              </w:rPr>
            </w:pPr>
            <w:r>
              <w:rPr>
                <w:rFonts w:ascii="GHEA Grapalat" w:hAnsi="GHEA Grapalat"/>
                <w:szCs w:val="24"/>
              </w:rPr>
              <w:lastRenderedPageBreak/>
              <w:t>Չի ընդունվել</w:t>
            </w:r>
            <w:r>
              <w:rPr>
                <w:rFonts w:ascii="Cambria Math" w:hAnsi="Cambria Math"/>
                <w:szCs w:val="24"/>
              </w:rPr>
              <w:t>․</w:t>
            </w:r>
          </w:p>
          <w:p w14:paraId="4D561F15" w14:textId="77777777" w:rsidR="00F80837" w:rsidRDefault="00F80837" w:rsidP="002D7EB2">
            <w:pPr>
              <w:jc w:val="both"/>
              <w:rPr>
                <w:rFonts w:ascii="Cambria Math" w:hAnsi="Cambria Math"/>
                <w:szCs w:val="24"/>
              </w:rPr>
            </w:pPr>
          </w:p>
          <w:p w14:paraId="0EFEF2B7" w14:textId="5E808F3E" w:rsidR="00F80837" w:rsidRPr="00AC4BF2" w:rsidRDefault="00F80837" w:rsidP="00F80837">
            <w:pPr>
              <w:spacing w:line="276" w:lineRule="auto"/>
              <w:jc w:val="both"/>
              <w:rPr>
                <w:rFonts w:ascii="GHEA Grapalat" w:eastAsia="GHEA Grapalat" w:hAnsi="GHEA Grapalat" w:cs="Calibri Light"/>
                <w:color w:val="000000"/>
              </w:rPr>
            </w:pPr>
            <w:r>
              <w:rPr>
                <w:rFonts w:ascii="GHEA Grapalat" w:eastAsia="GHEA Grapalat" w:hAnsi="GHEA Grapalat" w:cs="GHEA Grapalat"/>
                <w:bCs/>
                <w:color w:val="000000"/>
              </w:rPr>
              <w:lastRenderedPageBreak/>
              <w:t>Ծ</w:t>
            </w:r>
            <w:r w:rsidRPr="00AC4BF2">
              <w:rPr>
                <w:rFonts w:ascii="GHEA Grapalat" w:eastAsia="GHEA Grapalat" w:hAnsi="GHEA Grapalat" w:cs="GHEA Grapalat"/>
                <w:bCs/>
                <w:color w:val="000000"/>
              </w:rPr>
              <w:t>րագիրը իմաստային և նպատակային առումներով տարբերվում է</w:t>
            </w:r>
            <w:r w:rsidRPr="00AC4BF2">
              <w:rPr>
                <w:rFonts w:ascii="GHEA Grapalat" w:eastAsia="GHEA Grapalat" w:hAnsi="GHEA Grapalat" w:cs="GHEA Grapalat"/>
                <w:b/>
                <w:color w:val="000000"/>
              </w:rPr>
              <w:t xml:space="preserve"> </w:t>
            </w:r>
            <w:r w:rsidRPr="00AC4BF2">
              <w:rPr>
                <w:rFonts w:ascii="GHEA Grapalat" w:eastAsia="GHEA Grapalat" w:hAnsi="GHEA Grapalat" w:cs="Calibri Light"/>
                <w:color w:val="000000"/>
              </w:rPr>
              <w:t>ՀՀ կառավարության 2023 թվականի փետրվարի 23-ի N 242-Լ որոշմամբ հաստատված միջոցառումից։ Սույն նախագիծը թիրախավորում է մշակող արդյունաբերությանը բնորոշ կոնկրետ խնդիր և միտված է ներգրավել առանց հմտությունների կամ վերաորակավորման կարիք ունեցող աշխատողների և կայունացնել գործընթացը՝ ապահովելով որակավորման կամ վերապատրաստման դասընթացների ընթացքում առաջացող մի շարք  խնդիրների լուծումներ</w:t>
            </w:r>
            <w:r>
              <w:rPr>
                <w:rFonts w:ascii="GHEA Grapalat" w:eastAsia="GHEA Grapalat" w:hAnsi="GHEA Grapalat" w:cs="Calibri Light"/>
                <w:color w:val="000000"/>
              </w:rPr>
              <w:t xml:space="preserve">։ </w:t>
            </w:r>
          </w:p>
          <w:p w14:paraId="6A9F83F2" w14:textId="110F3207" w:rsidR="00F80837" w:rsidRPr="00F80837" w:rsidRDefault="00F80837" w:rsidP="002D7EB2">
            <w:pPr>
              <w:jc w:val="both"/>
              <w:rPr>
                <w:rFonts w:ascii="Cambria Math" w:hAnsi="Cambria Math"/>
                <w:szCs w:val="24"/>
              </w:rPr>
            </w:pPr>
          </w:p>
        </w:tc>
      </w:tr>
      <w:tr w:rsidR="002D7EB2" w:rsidRPr="002D7EB2" w14:paraId="457BAA50"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78117994" w14:textId="03DF9CCA" w:rsidR="002D7EB2" w:rsidRPr="002D7EB2" w:rsidRDefault="002D7EB2" w:rsidP="002D7EB2">
            <w:pPr>
              <w:ind w:firstLine="567"/>
              <w:jc w:val="both"/>
              <w:rPr>
                <w:rFonts w:ascii="GHEA Grapalat" w:hAnsi="GHEA Grapalat"/>
                <w:szCs w:val="24"/>
              </w:rPr>
            </w:pPr>
            <w:r w:rsidRPr="002D7EB2">
              <w:rPr>
                <w:rFonts w:ascii="GHEA Grapalat" w:hAnsi="GHEA Grapalat"/>
                <w:szCs w:val="24"/>
              </w:rPr>
              <w:lastRenderedPageBreak/>
              <w:t>4․ Որպես Նախագծի նպատակ է սահմանվել «</w:t>
            </w:r>
            <w:r w:rsidRPr="002D7EB2">
              <w:rPr>
                <w:rFonts w:ascii="GHEA Grapalat" w:eastAsia="GHEA Grapalat" w:hAnsi="GHEA Grapalat" w:cstheme="majorHAnsi"/>
                <w:i/>
                <w:color w:val="000000"/>
                <w:szCs w:val="24"/>
              </w:rPr>
              <w:t>ՀՀ տարածքում գործող մշակող արդյունաբերությամբ զբաղվող առևտրային կազմակերպությունների և անհատ ձեռնարկատերերի կողմից նոր աշխատողների</w:t>
            </w:r>
            <w:r w:rsidRPr="002D7EB2">
              <w:rPr>
                <w:rFonts w:ascii="GHEA Grapalat" w:eastAsia="GHEA Grapalat" w:hAnsi="GHEA Grapalat" w:cstheme="majorHAnsi"/>
                <w:i/>
                <w:szCs w:val="24"/>
              </w:rPr>
              <w:t>,</w:t>
            </w:r>
            <w:r w:rsidRPr="002D7EB2">
              <w:rPr>
                <w:rFonts w:ascii="GHEA Grapalat" w:eastAsia="GHEA Grapalat" w:hAnsi="GHEA Grapalat" w:cstheme="majorHAnsi"/>
                <w:i/>
                <w:color w:val="000000"/>
                <w:szCs w:val="24"/>
              </w:rPr>
              <w:t xml:space="preserve"> այդ թվում՝ աշխատանքային փորձ չունեցող կամ վերաորակավորման կարիք ունեցող անձանց ներգրավմանը, աշխատանքային պայմաններում արդյունավետ ուսուցմանը և գործատուի համար կայուն աշխատուժի ներգրավմանը</w:t>
            </w:r>
            <w:r w:rsidRPr="002D7EB2">
              <w:rPr>
                <w:rFonts w:ascii="GHEA Grapalat" w:hAnsi="GHEA Grapalat"/>
                <w:szCs w:val="24"/>
              </w:rPr>
              <w:t>» նպաստելը:</w:t>
            </w:r>
          </w:p>
          <w:p w14:paraId="51721568" w14:textId="77777777" w:rsidR="002D7EB2" w:rsidRPr="002D7EB2" w:rsidRDefault="002D7EB2" w:rsidP="002D7EB2">
            <w:pPr>
              <w:ind w:firstLine="567"/>
              <w:jc w:val="both"/>
              <w:rPr>
                <w:rFonts w:ascii="GHEA Grapalat" w:hAnsi="GHEA Grapalat"/>
                <w:szCs w:val="24"/>
              </w:rPr>
            </w:pPr>
            <w:r w:rsidRPr="002D7EB2">
              <w:rPr>
                <w:rFonts w:ascii="GHEA Grapalat" w:hAnsi="GHEA Grapalat"/>
                <w:szCs w:val="24"/>
              </w:rPr>
              <w:t xml:space="preserve">Վերոնշյալի կապակցությամբ գտնում ենք, որ լրացուցիչ հիմնավորման կարիք ունեն Նախագծով ներկայացված միջոցառման և դրա հիմնական պահանջ-պայմանների համապատասխանությունը սահմանված խնդրին ու նպատակին, դրանց կիրարկման նպատակահարմարությունն ու արդյունավետությունը՝ սահմանված նպատակին </w:t>
            </w:r>
            <w:r w:rsidRPr="002D7EB2">
              <w:rPr>
                <w:rFonts w:ascii="GHEA Grapalat" w:hAnsi="GHEA Grapalat"/>
                <w:color w:val="000000" w:themeColor="text1"/>
                <w:szCs w:val="24"/>
              </w:rPr>
              <w:t xml:space="preserve">հասնելու (և ենթադրաբար խնդիրը լուծելու) </w:t>
            </w:r>
            <w:r w:rsidRPr="002D7EB2">
              <w:rPr>
                <w:rFonts w:ascii="GHEA Grapalat" w:hAnsi="GHEA Grapalat"/>
                <w:szCs w:val="24"/>
              </w:rPr>
              <w:t xml:space="preserve">գործում: Ներկայացված չէ նաև դրանց կիրարկման արդյունքում առաջացող հնարավոր ռիսկերի ու դրանց մեղմման տարբերակների վերլուծություն/գնահատում: </w:t>
            </w:r>
          </w:p>
          <w:p w14:paraId="20AC0D53" w14:textId="77777777" w:rsidR="002D7EB2" w:rsidRPr="002D7EB2" w:rsidRDefault="002D7EB2" w:rsidP="002D7EB2">
            <w:pPr>
              <w:ind w:firstLine="567"/>
              <w:jc w:val="both"/>
              <w:rPr>
                <w:rFonts w:ascii="GHEA Grapalat" w:hAnsi="GHEA Grapalat"/>
                <w:color w:val="000000" w:themeColor="text1"/>
                <w:szCs w:val="24"/>
              </w:rPr>
            </w:pPr>
            <w:r w:rsidRPr="002D7EB2">
              <w:rPr>
                <w:rFonts w:ascii="GHEA Grapalat" w:hAnsi="GHEA Grapalat"/>
                <w:color w:val="000000" w:themeColor="text1"/>
                <w:szCs w:val="24"/>
              </w:rPr>
              <w:t>Օրինակ`</w:t>
            </w:r>
          </w:p>
          <w:p w14:paraId="0387FB21" w14:textId="77777777" w:rsidR="002D7EB2" w:rsidRPr="002D7EB2" w:rsidRDefault="002D7EB2" w:rsidP="002D7EB2">
            <w:pPr>
              <w:pStyle w:val="ListParagraph"/>
              <w:numPr>
                <w:ilvl w:val="0"/>
                <w:numId w:val="14"/>
              </w:numPr>
              <w:ind w:left="180" w:right="-2" w:firstLine="720"/>
              <w:jc w:val="both"/>
              <w:rPr>
                <w:rFonts w:ascii="GHEA Grapalat" w:eastAsia="GHEA Grapalat" w:hAnsi="GHEA Grapalat" w:cs="GHEA Grapalat"/>
                <w:color w:val="000000"/>
                <w:szCs w:val="24"/>
              </w:rPr>
            </w:pPr>
            <w:r w:rsidRPr="002D7EB2">
              <w:rPr>
                <w:rFonts w:ascii="GHEA Grapalat" w:hAnsi="GHEA Grapalat"/>
                <w:szCs w:val="24"/>
              </w:rPr>
              <w:t xml:space="preserve">Նախագծով սահմանվում է, որ </w:t>
            </w:r>
            <w:r w:rsidRPr="002D7EB2">
              <w:rPr>
                <w:rFonts w:ascii="GHEA Grapalat" w:eastAsia="GHEA Grapalat" w:hAnsi="GHEA Grapalat" w:cs="GHEA Grapalat"/>
                <w:color w:val="000000"/>
                <w:szCs w:val="24"/>
              </w:rPr>
              <w:t xml:space="preserve">աշխատողը չպետք է օգտված լինի ֆիզիկական անձանց կողմից վճարված եկամտային հարկի գումարների վերադարձման ծրագրերից: </w:t>
            </w:r>
          </w:p>
          <w:p w14:paraId="19801C41" w14:textId="12B9C987" w:rsidR="002D7EB2" w:rsidRPr="002D7EB2" w:rsidRDefault="002D7EB2" w:rsidP="002D7EB2">
            <w:pPr>
              <w:ind w:firstLine="567"/>
              <w:jc w:val="both"/>
              <w:rPr>
                <w:rFonts w:ascii="GHEA Grapalat" w:hAnsi="GHEA Grapalat"/>
                <w:szCs w:val="24"/>
              </w:rPr>
            </w:pPr>
            <w:r w:rsidRPr="002D7EB2">
              <w:rPr>
                <w:rFonts w:ascii="GHEA Grapalat" w:eastAsia="GHEA Grapalat" w:hAnsi="GHEA Grapalat" w:cs="GHEA Grapalat"/>
                <w:color w:val="000000"/>
                <w:szCs w:val="24"/>
              </w:rPr>
              <w:lastRenderedPageBreak/>
              <w:t>Այս պահանջն ակնհայտորեն չի կարող դիտարկվել որպես լրացուցիչ խթան աշխատողի տեսանկյունից՝ ներգրավվելու Նախագծով սահմանված միջոցառմանը, ավելին՝ այն հավանական մեծ ռիսկեր կարող է առաջացնել ու հանդիսանալ որպես խոչընդոտ՝ նոր աշխատակիցների ներգրավման և, համապատասխաբար, միջոցառման արդյունավետ իրականացման տեսանկյունից:</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32942E7" w14:textId="77777777" w:rsidR="002D7EB2" w:rsidRPr="00CA38C6" w:rsidRDefault="00CA38C6" w:rsidP="002D7EB2">
            <w:pPr>
              <w:jc w:val="both"/>
              <w:rPr>
                <w:rFonts w:ascii="GHEA Grapalat" w:eastAsia="GHEA Grapalat" w:hAnsi="GHEA Grapalat" w:cs="Calibri Light"/>
                <w:color w:val="000000"/>
              </w:rPr>
            </w:pPr>
            <w:r w:rsidRPr="00CA38C6">
              <w:rPr>
                <w:rFonts w:ascii="GHEA Grapalat" w:eastAsia="GHEA Grapalat" w:hAnsi="GHEA Grapalat" w:cs="Calibri Light"/>
                <w:color w:val="000000"/>
              </w:rPr>
              <w:lastRenderedPageBreak/>
              <w:t>Չի ընդունվել</w:t>
            </w:r>
            <w:r w:rsidRPr="00CA38C6">
              <w:rPr>
                <w:rFonts w:ascii="Cambria Math" w:eastAsia="GHEA Grapalat" w:hAnsi="Cambria Math" w:cs="Cambria Math"/>
                <w:color w:val="000000"/>
              </w:rPr>
              <w:t>․</w:t>
            </w:r>
          </w:p>
          <w:p w14:paraId="303A95D3" w14:textId="77777777" w:rsidR="00CA38C6" w:rsidRPr="00CA38C6" w:rsidRDefault="00CA38C6" w:rsidP="002D7EB2">
            <w:pPr>
              <w:jc w:val="both"/>
              <w:rPr>
                <w:rFonts w:ascii="GHEA Grapalat" w:eastAsia="GHEA Grapalat" w:hAnsi="GHEA Grapalat" w:cs="Calibri Light"/>
                <w:color w:val="000000"/>
              </w:rPr>
            </w:pPr>
          </w:p>
          <w:p w14:paraId="62C89EA9" w14:textId="3BED6E8E" w:rsidR="00CA38C6" w:rsidRPr="00D41944" w:rsidRDefault="00CA38C6" w:rsidP="002D7EB2">
            <w:pPr>
              <w:jc w:val="both"/>
              <w:rPr>
                <w:rFonts w:ascii="GHEA Grapalat" w:eastAsia="GHEA Grapalat" w:hAnsi="GHEA Grapalat" w:cs="Calibri Light"/>
                <w:color w:val="000000"/>
              </w:rPr>
            </w:pPr>
            <w:r>
              <w:rPr>
                <w:rFonts w:ascii="GHEA Grapalat" w:eastAsia="GHEA Grapalat" w:hAnsi="GHEA Grapalat" w:cs="Calibri Light"/>
                <w:color w:val="000000"/>
              </w:rPr>
              <w:t>Նախագծով սահմանված է, որ շահառուն փոխհատուցում կարող է ստանալ մեկ աշախտողի 1 տարվա եկամտահարկի վերադարձի չափով՝ ընդամենը մեկ անգամ։ Արդյունքում աշխատողը, ում տվյալները ներկայացվել են շահառուի կողմից</w:t>
            </w:r>
            <w:r w:rsidR="00D41944">
              <w:rPr>
                <w:rFonts w:ascii="GHEA Grapalat" w:eastAsia="GHEA Grapalat" w:hAnsi="GHEA Grapalat" w:cs="Calibri Light"/>
                <w:color w:val="000000"/>
              </w:rPr>
              <w:t>՝ փոխհատուցում ստանալու նպատակով ապագայում՝ սույն ծրագրի շրջանակներում փոխհատուցում ստանալուց 1 տարի հետո, սահամանափակված չէ օգտվել եկամտահարկի վերադրձի տրամաբանությամբ գործող այլ պետական ծրագրերից։ Նախագծով թիրախավորված են սերտիֆիկացման և միջին մասնագիտական կրթության պահանջ կրող աշխատողներ, որոնց միջին աշխատավարձը մոտարկվել է 150</w:t>
            </w:r>
            <w:r w:rsidR="00D41944" w:rsidRPr="00D41944">
              <w:rPr>
                <w:rFonts w:ascii="Cambria Math" w:eastAsia="GHEA Grapalat" w:hAnsi="Cambria Math" w:cs="Cambria Math"/>
                <w:color w:val="000000"/>
              </w:rPr>
              <w:t>․</w:t>
            </w:r>
            <w:r w:rsidR="00D41944" w:rsidRPr="00D41944">
              <w:rPr>
                <w:rFonts w:ascii="GHEA Grapalat" w:eastAsia="GHEA Grapalat" w:hAnsi="GHEA Grapalat" w:cs="Calibri Light"/>
                <w:color w:val="000000"/>
              </w:rPr>
              <w:t>000 ՀՀ դրամի չափով</w:t>
            </w:r>
            <w:r>
              <w:rPr>
                <w:rFonts w:ascii="GHEA Grapalat" w:eastAsia="GHEA Grapalat" w:hAnsi="GHEA Grapalat" w:cs="Calibri Light"/>
                <w:color w:val="000000"/>
              </w:rPr>
              <w:t xml:space="preserve"> </w:t>
            </w:r>
            <w:r w:rsidR="00D41944">
              <w:rPr>
                <w:rFonts w:ascii="GHEA Grapalat" w:eastAsia="GHEA Grapalat" w:hAnsi="GHEA Grapalat" w:cs="Calibri Light"/>
                <w:color w:val="000000"/>
              </w:rPr>
              <w:t>և որոնք ենթադրվում է, որ կա՛մ նոր են մուտք գործում աշխատաշուկա</w:t>
            </w:r>
            <w:r w:rsidR="00D41944" w:rsidRPr="00D41944">
              <w:rPr>
                <w:rFonts w:ascii="GHEA Grapalat" w:eastAsia="GHEA Grapalat" w:hAnsi="GHEA Grapalat" w:cs="Calibri Light"/>
                <w:color w:val="000000"/>
              </w:rPr>
              <w:t xml:space="preserve"> (</w:t>
            </w:r>
            <w:r w:rsidR="00D41944">
              <w:rPr>
                <w:rFonts w:ascii="GHEA Grapalat" w:eastAsia="GHEA Grapalat" w:hAnsi="GHEA Grapalat" w:cs="Calibri Light"/>
                <w:color w:val="000000"/>
              </w:rPr>
              <w:t>Օրինակ՝ նոր ավարտած ուսանողներ, գործազուրկներ</w:t>
            </w:r>
            <w:r w:rsidR="00D41944" w:rsidRPr="00D41944">
              <w:rPr>
                <w:rFonts w:ascii="GHEA Grapalat" w:eastAsia="GHEA Grapalat" w:hAnsi="GHEA Grapalat" w:cs="Calibri Light"/>
                <w:color w:val="000000"/>
              </w:rPr>
              <w:t>)</w:t>
            </w:r>
            <w:r w:rsidR="00D41944">
              <w:rPr>
                <w:rFonts w:ascii="GHEA Grapalat" w:eastAsia="GHEA Grapalat" w:hAnsi="GHEA Grapalat" w:cs="Calibri Light"/>
                <w:color w:val="000000"/>
              </w:rPr>
              <w:t>, կա՛մ այլ՝ ավելի քիչ չափի աշատավարձ ստացող անձինք են, որոնք կարծում ենք</w:t>
            </w:r>
            <w:r w:rsidR="0092793B">
              <w:rPr>
                <w:rFonts w:ascii="GHEA Grapalat" w:eastAsia="GHEA Grapalat" w:hAnsi="GHEA Grapalat" w:cs="Calibri Light"/>
                <w:color w:val="000000"/>
              </w:rPr>
              <w:t xml:space="preserve"> </w:t>
            </w:r>
            <w:r w:rsidR="00D41944">
              <w:rPr>
                <w:rFonts w:ascii="GHEA Grapalat" w:eastAsia="GHEA Grapalat" w:hAnsi="GHEA Grapalat" w:cs="Calibri Light"/>
                <w:color w:val="000000"/>
              </w:rPr>
              <w:t xml:space="preserve">չեն </w:t>
            </w:r>
            <w:r w:rsidR="0092793B">
              <w:rPr>
                <w:rFonts w:ascii="GHEA Grapalat" w:eastAsia="GHEA Grapalat" w:hAnsi="GHEA Grapalat" w:cs="Calibri Light"/>
                <w:color w:val="000000"/>
              </w:rPr>
              <w:t>հանդիսանա</w:t>
            </w:r>
            <w:r w:rsidR="00D41944">
              <w:rPr>
                <w:rFonts w:ascii="GHEA Grapalat" w:eastAsia="GHEA Grapalat" w:hAnsi="GHEA Grapalat" w:cs="Calibri Light"/>
                <w:color w:val="000000"/>
              </w:rPr>
              <w:t xml:space="preserve"> հավելվածում նշված </w:t>
            </w:r>
            <w:r w:rsidR="0092793B">
              <w:rPr>
                <w:rFonts w:ascii="GHEA Grapalat" w:eastAsia="GHEA Grapalat" w:hAnsi="GHEA Grapalat" w:cs="Calibri Light"/>
                <w:color w:val="000000"/>
              </w:rPr>
              <w:t>աջակցման ծրագրերի շահառուներ։</w:t>
            </w:r>
          </w:p>
        </w:tc>
      </w:tr>
      <w:tr w:rsidR="002D7EB2" w:rsidRPr="002D7EB2" w14:paraId="188900D4"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1EE3E724" w14:textId="4CF921AC" w:rsidR="002D7EB2" w:rsidRPr="002D7EB2" w:rsidRDefault="002D7EB2" w:rsidP="002D7EB2">
            <w:pPr>
              <w:shd w:val="clear" w:color="auto" w:fill="FFFFFF"/>
              <w:ind w:right="150" w:firstLine="540"/>
              <w:jc w:val="both"/>
              <w:rPr>
                <w:rFonts w:ascii="GHEA Grapalat" w:eastAsia="GHEA Grapalat" w:hAnsi="GHEA Grapalat" w:cstheme="majorHAnsi"/>
                <w:szCs w:val="24"/>
              </w:rPr>
            </w:pPr>
            <w:r w:rsidRPr="002D7EB2">
              <w:rPr>
                <w:rFonts w:ascii="GHEA Grapalat" w:hAnsi="GHEA Grapalat"/>
                <w:szCs w:val="24"/>
              </w:rPr>
              <w:lastRenderedPageBreak/>
              <w:t>5</w:t>
            </w:r>
            <w:r w:rsidRPr="002D7EB2">
              <w:rPr>
                <w:rFonts w:ascii="Cambria Math" w:hAnsi="Cambria Math"/>
                <w:szCs w:val="24"/>
              </w:rPr>
              <w:t>․</w:t>
            </w:r>
            <w:r w:rsidRPr="002D7EB2">
              <w:rPr>
                <w:rFonts w:ascii="GHEA Grapalat" w:hAnsi="GHEA Grapalat"/>
                <w:szCs w:val="24"/>
              </w:rPr>
              <w:t xml:space="preserve"> Նախագծով սահմանվում է, որ </w:t>
            </w:r>
            <w:r w:rsidRPr="002D7EB2">
              <w:rPr>
                <w:rFonts w:ascii="GHEA Grapalat" w:eastAsia="GHEA Grapalat" w:hAnsi="GHEA Grapalat" w:cstheme="majorHAnsi"/>
                <w:szCs w:val="24"/>
              </w:rPr>
              <w:t xml:space="preserve">միջոցառման մոնիթորինգն իրականացվում է ՀՀ էկոնոմիկայի նախարարության կողմից՝ </w:t>
            </w:r>
            <w:r w:rsidRPr="002D7EB2">
              <w:rPr>
                <w:rFonts w:ascii="GHEA Grapalat" w:eastAsia="GHEA Grapalat" w:hAnsi="GHEA Grapalat" w:cstheme="majorHAnsi"/>
                <w:i/>
                <w:color w:val="000000" w:themeColor="text1"/>
                <w:szCs w:val="24"/>
              </w:rPr>
              <w:t>անհրաժեշտությամբ պայմանավորված նախնական, ընթացիկ և վերջնական արդյունքների համապատասխանության և ծրագրի արդյունավետության գնահատման նպատակով</w:t>
            </w:r>
            <w:r w:rsidRPr="002D7EB2">
              <w:rPr>
                <w:rFonts w:ascii="GHEA Grapalat" w:eastAsia="GHEA Grapalat" w:hAnsi="GHEA Grapalat" w:cstheme="majorHAnsi"/>
                <w:color w:val="000000" w:themeColor="text1"/>
                <w:szCs w:val="24"/>
              </w:rPr>
              <w:t>՝ տարեկան առնվազն 1 անգամ։</w:t>
            </w:r>
          </w:p>
          <w:p w14:paraId="282703A1" w14:textId="77777777" w:rsidR="002D7EB2" w:rsidRPr="002D7EB2" w:rsidRDefault="002D7EB2" w:rsidP="002D7EB2">
            <w:pPr>
              <w:shd w:val="clear" w:color="auto" w:fill="FFFFFF"/>
              <w:ind w:right="150" w:firstLine="540"/>
              <w:jc w:val="both"/>
              <w:rPr>
                <w:rFonts w:ascii="GHEA Grapalat" w:hAnsi="GHEA Grapalat"/>
                <w:bCs/>
                <w:szCs w:val="24"/>
              </w:rPr>
            </w:pPr>
            <w:r w:rsidRPr="002D7EB2">
              <w:rPr>
                <w:rFonts w:ascii="GHEA Grapalat" w:hAnsi="GHEA Grapalat"/>
                <w:szCs w:val="24"/>
              </w:rPr>
              <w:t xml:space="preserve">Վերոնշյալի կապակցությամբ </w:t>
            </w:r>
            <w:r w:rsidRPr="002D7EB2">
              <w:rPr>
                <w:rFonts w:ascii="GHEA Grapalat" w:hAnsi="GHEA Grapalat"/>
                <w:bCs/>
                <w:szCs w:val="24"/>
              </w:rPr>
              <w:t>գտնում ենք, որ՝</w:t>
            </w:r>
          </w:p>
          <w:p w14:paraId="7BC31020" w14:textId="77777777" w:rsidR="002D7EB2" w:rsidRPr="002D7EB2" w:rsidRDefault="002D7EB2" w:rsidP="002D7EB2">
            <w:pPr>
              <w:pStyle w:val="ListParagraph"/>
              <w:numPr>
                <w:ilvl w:val="0"/>
                <w:numId w:val="15"/>
              </w:numPr>
              <w:shd w:val="clear" w:color="auto" w:fill="FFFFFF"/>
              <w:spacing w:after="160"/>
              <w:ind w:right="150"/>
              <w:jc w:val="both"/>
              <w:rPr>
                <w:rFonts w:ascii="GHEA Grapalat" w:eastAsia="GHEA Grapalat" w:hAnsi="GHEA Grapalat" w:cstheme="majorHAnsi"/>
                <w:szCs w:val="24"/>
              </w:rPr>
            </w:pPr>
            <w:r w:rsidRPr="002D7EB2">
              <w:rPr>
                <w:rFonts w:ascii="GHEA Grapalat" w:hAnsi="GHEA Grapalat" w:cs="Arial"/>
                <w:bCs/>
                <w:szCs w:val="24"/>
              </w:rPr>
              <w:t>անորոշ</w:t>
            </w:r>
            <w:r w:rsidRPr="002D7EB2">
              <w:rPr>
                <w:rFonts w:ascii="GHEA Grapalat" w:hAnsi="GHEA Grapalat"/>
                <w:bCs/>
                <w:szCs w:val="24"/>
              </w:rPr>
              <w:t xml:space="preserve"> է «անհրաժեշտությամբ պայմանավորված» արտահայտությունը, քանի որ անհրաժեշտության որոշման/գնահատման որևէ չափանիշ ներկայացված չէ,</w:t>
            </w:r>
          </w:p>
          <w:p w14:paraId="054E9743" w14:textId="77777777" w:rsidR="002D7EB2" w:rsidRPr="002D7EB2" w:rsidRDefault="002D7EB2" w:rsidP="002D7EB2">
            <w:pPr>
              <w:pStyle w:val="ListParagraph"/>
              <w:numPr>
                <w:ilvl w:val="0"/>
                <w:numId w:val="15"/>
              </w:numPr>
              <w:shd w:val="clear" w:color="auto" w:fill="FFFFFF"/>
              <w:spacing w:after="160"/>
              <w:ind w:right="150"/>
              <w:jc w:val="both"/>
              <w:rPr>
                <w:rFonts w:ascii="GHEA Grapalat" w:eastAsia="GHEA Grapalat" w:hAnsi="GHEA Grapalat" w:cstheme="majorHAnsi"/>
                <w:szCs w:val="24"/>
              </w:rPr>
            </w:pPr>
            <w:r w:rsidRPr="002D7EB2">
              <w:rPr>
                <w:rFonts w:ascii="GHEA Grapalat" w:hAnsi="GHEA Grapalat" w:cs="Arial"/>
                <w:bCs/>
                <w:szCs w:val="24"/>
              </w:rPr>
              <w:t>Նախագծով որևէ ելակետային և ակնկալվող արդյունքային ցուցանիշ սահմանված չէ: Այս տեսանկունից անհասկանալի է, թե</w:t>
            </w:r>
            <w:r w:rsidRPr="002D7EB2">
              <w:rPr>
                <w:rFonts w:ascii="GHEA Grapalat" w:hAnsi="GHEA Grapalat" w:cs="Arial"/>
                <w:bCs/>
                <w:color w:val="000000" w:themeColor="text1"/>
                <w:szCs w:val="24"/>
              </w:rPr>
              <w:t>՝</w:t>
            </w:r>
            <w:r w:rsidRPr="002D7EB2">
              <w:rPr>
                <w:rFonts w:ascii="GHEA Grapalat" w:hAnsi="GHEA Grapalat" w:cs="Arial"/>
                <w:bCs/>
                <w:color w:val="C00000"/>
                <w:szCs w:val="24"/>
              </w:rPr>
              <w:t xml:space="preserve"> </w:t>
            </w:r>
          </w:p>
          <w:p w14:paraId="330D8DBA" w14:textId="77777777" w:rsidR="002D7EB2" w:rsidRPr="002D7EB2" w:rsidRDefault="002D7EB2" w:rsidP="002D7EB2">
            <w:pPr>
              <w:pStyle w:val="ListParagraph"/>
              <w:numPr>
                <w:ilvl w:val="1"/>
                <w:numId w:val="15"/>
              </w:numPr>
              <w:shd w:val="clear" w:color="auto" w:fill="FFFFFF"/>
              <w:spacing w:after="160"/>
              <w:ind w:right="150"/>
              <w:jc w:val="both"/>
              <w:rPr>
                <w:rFonts w:ascii="GHEA Grapalat" w:eastAsia="GHEA Grapalat" w:hAnsi="GHEA Grapalat" w:cstheme="majorHAnsi"/>
                <w:szCs w:val="24"/>
              </w:rPr>
            </w:pPr>
            <w:r w:rsidRPr="002D7EB2">
              <w:rPr>
                <w:rFonts w:ascii="GHEA Grapalat" w:hAnsi="GHEA Grapalat" w:cs="Arial"/>
                <w:bCs/>
                <w:szCs w:val="24"/>
              </w:rPr>
              <w:t xml:space="preserve">ինչի հետ համապատասխանությունն է պլանավորվում գնահատել՝ նախնական, ընթացիկ և վերջնական արդյունքների միջոցով, </w:t>
            </w:r>
          </w:p>
          <w:p w14:paraId="2A02EEBD" w14:textId="77777777" w:rsidR="002D7EB2" w:rsidRPr="002D7EB2" w:rsidRDefault="002D7EB2" w:rsidP="002D7EB2">
            <w:pPr>
              <w:pStyle w:val="ListParagraph"/>
              <w:numPr>
                <w:ilvl w:val="1"/>
                <w:numId w:val="15"/>
              </w:numPr>
              <w:shd w:val="clear" w:color="auto" w:fill="FFFFFF"/>
              <w:spacing w:after="160"/>
              <w:ind w:right="150"/>
              <w:jc w:val="both"/>
              <w:rPr>
                <w:rFonts w:ascii="GHEA Grapalat" w:eastAsia="GHEA Grapalat" w:hAnsi="GHEA Grapalat" w:cstheme="majorHAnsi"/>
                <w:szCs w:val="24"/>
              </w:rPr>
            </w:pPr>
            <w:r w:rsidRPr="002D7EB2">
              <w:rPr>
                <w:rFonts w:ascii="GHEA Grapalat" w:eastAsia="GHEA Grapalat" w:hAnsi="GHEA Grapalat" w:cstheme="majorHAnsi"/>
                <w:szCs w:val="24"/>
              </w:rPr>
              <w:t>ինչպես է պլանավորվում գնահատել ծրագրի արդյունավետությունն՝ առանց որևէ ելակետային ու կանխատեսվող արդյունքային ցուցանիշի սահմանման,</w:t>
            </w:r>
          </w:p>
          <w:p w14:paraId="4D8D9E27" w14:textId="77777777" w:rsidR="002D7EB2" w:rsidRPr="002D7EB2" w:rsidRDefault="002D7EB2" w:rsidP="002D7EB2">
            <w:pPr>
              <w:pStyle w:val="ListParagraph"/>
              <w:numPr>
                <w:ilvl w:val="0"/>
                <w:numId w:val="15"/>
              </w:numPr>
              <w:shd w:val="clear" w:color="auto" w:fill="FFFFFF"/>
              <w:spacing w:after="160"/>
              <w:ind w:right="150"/>
              <w:jc w:val="both"/>
              <w:rPr>
                <w:rFonts w:ascii="GHEA Grapalat" w:eastAsia="GHEA Grapalat" w:hAnsi="GHEA Grapalat" w:cstheme="majorHAnsi"/>
                <w:szCs w:val="24"/>
              </w:rPr>
            </w:pPr>
            <w:r w:rsidRPr="002D7EB2">
              <w:rPr>
                <w:rFonts w:ascii="GHEA Grapalat" w:eastAsia="GHEA Grapalat" w:hAnsi="GHEA Grapalat" w:cstheme="majorHAnsi"/>
                <w:szCs w:val="24"/>
              </w:rPr>
              <w:t>ներկայացված չէ, թե ինչ տվյալներ են հավաքագրվելու մշտադիտարկման փուլում, ինչ պարբերականությանբ, ինչպես են օգտագործվելու իրականացվելիք մշտադիտարկման արդյունքները:</w:t>
            </w:r>
          </w:p>
          <w:p w14:paraId="1CCD911F" w14:textId="51C4DC7A" w:rsidR="002D7EB2" w:rsidRPr="002D7EB2" w:rsidRDefault="002D7EB2" w:rsidP="002D7EB2">
            <w:pPr>
              <w:ind w:firstLine="567"/>
              <w:jc w:val="both"/>
              <w:rPr>
                <w:rFonts w:ascii="Cambria Math" w:hAnsi="Cambria Math"/>
                <w:szCs w:val="24"/>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44F74507" w14:textId="77777777" w:rsidR="002D7EB2" w:rsidRPr="003C1FCD" w:rsidRDefault="0092793B" w:rsidP="002D7EB2">
            <w:pPr>
              <w:jc w:val="both"/>
              <w:rPr>
                <w:rFonts w:ascii="GHEA Grapalat" w:hAnsi="GHEA Grapalat"/>
                <w:bCs/>
                <w:szCs w:val="24"/>
              </w:rPr>
            </w:pPr>
            <w:r w:rsidRPr="003C1FCD">
              <w:rPr>
                <w:rFonts w:ascii="GHEA Grapalat" w:hAnsi="GHEA Grapalat"/>
                <w:bCs/>
                <w:szCs w:val="24"/>
              </w:rPr>
              <w:t>Չի ընդունվել</w:t>
            </w:r>
            <w:r w:rsidRPr="003C1FCD">
              <w:rPr>
                <w:rFonts w:ascii="Cambria Math" w:hAnsi="Cambria Math" w:cs="Cambria Math"/>
                <w:bCs/>
                <w:szCs w:val="24"/>
              </w:rPr>
              <w:t>․</w:t>
            </w:r>
            <w:r w:rsidRPr="003C1FCD">
              <w:rPr>
                <w:rFonts w:ascii="GHEA Grapalat" w:hAnsi="GHEA Grapalat"/>
                <w:bCs/>
                <w:szCs w:val="24"/>
              </w:rPr>
              <w:t xml:space="preserve"> </w:t>
            </w:r>
          </w:p>
          <w:p w14:paraId="2BC47A68" w14:textId="77777777" w:rsidR="003C1FCD" w:rsidRPr="003C1FCD" w:rsidRDefault="003C1FCD" w:rsidP="002D7EB2">
            <w:pPr>
              <w:jc w:val="both"/>
              <w:rPr>
                <w:rFonts w:ascii="GHEA Grapalat" w:hAnsi="GHEA Grapalat"/>
                <w:bCs/>
                <w:szCs w:val="24"/>
              </w:rPr>
            </w:pPr>
          </w:p>
          <w:p w14:paraId="15452429" w14:textId="43DB7F0E" w:rsidR="003C1FCD" w:rsidRPr="003C1FCD" w:rsidRDefault="003C1FCD" w:rsidP="003C1FCD">
            <w:pPr>
              <w:shd w:val="clear" w:color="auto" w:fill="FFFFFF"/>
              <w:spacing w:after="160"/>
              <w:ind w:right="150"/>
              <w:rPr>
                <w:rFonts w:ascii="Cambria Math" w:eastAsia="GHEA Grapalat" w:hAnsi="Cambria Math" w:cs="Cambria"/>
                <w:iCs/>
                <w:sz w:val="20"/>
              </w:rPr>
            </w:pPr>
            <w:r w:rsidRPr="003C1FCD">
              <w:rPr>
                <w:rFonts w:ascii="GHEA Grapalat" w:hAnsi="GHEA Grapalat"/>
                <w:bCs/>
                <w:szCs w:val="24"/>
              </w:rPr>
              <w:t xml:space="preserve">Հիմնավորման մեջ ներկայացված հաշվարկ-հիմնավորումը կատարվել է </w:t>
            </w:r>
            <w:r>
              <w:rPr>
                <w:rFonts w:ascii="GHEA Grapalat" w:hAnsi="GHEA Grapalat"/>
                <w:bCs/>
                <w:szCs w:val="24"/>
              </w:rPr>
              <w:t>մշակող արդյունաբերության ոլորտում առկա աշխատողների թվի, նրանց վճարվող աշխատավարձերի և կից ներկայացված թիրախային հարցման արդյունքների հիման վրա</w:t>
            </w:r>
            <w:r w:rsidRPr="003C1FCD">
              <w:rPr>
                <w:rFonts w:ascii="GHEA Grapalat" w:hAnsi="GHEA Grapalat"/>
                <w:bCs/>
                <w:szCs w:val="24"/>
              </w:rPr>
              <w:t>, ինչը թույլ կտա հետագայում կատարել ճիշտ մոնիթորինգ և  հաշվարկել ծրագրի իրականացման ազդեցությունը</w:t>
            </w:r>
            <w:r>
              <w:rPr>
                <w:rFonts w:ascii="GHEA Grapalat" w:hAnsi="GHEA Grapalat"/>
                <w:bCs/>
                <w:szCs w:val="24"/>
              </w:rPr>
              <w:t>։</w:t>
            </w:r>
            <w:r>
              <w:rPr>
                <w:rFonts w:ascii="Cambria Math" w:hAnsi="Cambria Math"/>
                <w:bCs/>
                <w:szCs w:val="24"/>
              </w:rPr>
              <w:t xml:space="preserve">  </w:t>
            </w:r>
          </w:p>
        </w:tc>
      </w:tr>
      <w:tr w:rsidR="002D7EB2" w:rsidRPr="002D7EB2" w14:paraId="796E12CE"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444881A3" w14:textId="2CA22BFF" w:rsidR="002D7EB2" w:rsidRPr="00071831" w:rsidRDefault="002D7EB2" w:rsidP="00071831">
            <w:pPr>
              <w:pStyle w:val="BodyText"/>
              <w:tabs>
                <w:tab w:val="left" w:pos="540"/>
              </w:tabs>
              <w:jc w:val="both"/>
              <w:rPr>
                <w:rFonts w:ascii="GHEA Grapalat" w:eastAsia="Times New Roman" w:hAnsi="GHEA Grapalat"/>
                <w:bCs/>
                <w:sz w:val="22"/>
                <w:szCs w:val="22"/>
                <w:lang w:val="hy-AM" w:eastAsia="ru-RU"/>
              </w:rPr>
            </w:pPr>
            <w:r w:rsidRPr="00071831">
              <w:rPr>
                <w:rFonts w:ascii="GHEA Grapalat" w:hAnsi="GHEA Grapalat"/>
                <w:sz w:val="22"/>
                <w:szCs w:val="22"/>
              </w:rPr>
              <w:lastRenderedPageBreak/>
              <w:t>6</w:t>
            </w:r>
            <w:r w:rsidRPr="00071831">
              <w:rPr>
                <w:rFonts w:ascii="Cambria Math" w:hAnsi="Cambria Math" w:cs="Cambria Math"/>
                <w:sz w:val="22"/>
                <w:szCs w:val="22"/>
              </w:rPr>
              <w:t>․</w:t>
            </w:r>
            <w:r w:rsidRPr="00071831">
              <w:rPr>
                <w:rFonts w:ascii="GHEA Grapalat" w:eastAsia="Times New Roman" w:hAnsi="GHEA Grapalat"/>
                <w:bCs/>
                <w:sz w:val="22"/>
                <w:szCs w:val="22"/>
                <w:lang w:eastAsia="ru-RU"/>
              </w:rPr>
              <w:t xml:space="preserve"> </w:t>
            </w:r>
            <w:r w:rsidRPr="00071831">
              <w:rPr>
                <w:rFonts w:ascii="GHEA Grapalat" w:eastAsia="Times New Roman" w:hAnsi="GHEA Grapalat"/>
                <w:bCs/>
                <w:sz w:val="22"/>
                <w:szCs w:val="22"/>
                <w:lang w:val="hy-AM" w:eastAsia="ru-RU"/>
              </w:rPr>
              <w:t xml:space="preserve">նախագծի 2-րդ կետի 2-րդ ենթակետի բ) պարբերությամբ սահմանվում է, որ աշխատող է համարվում այն ֆիզիկական անձը, ով նույն ենթակետի «ա» պարբերությունում նշված աշխատանքային հարաբերությունների մեջ մտնելուն նախորդող </w:t>
            </w:r>
            <w:r w:rsidRPr="00071831">
              <w:rPr>
                <w:rFonts w:ascii="GHEA Grapalat" w:eastAsia="Times New Roman" w:hAnsi="GHEA Grapalat"/>
                <w:b/>
                <w:bCs/>
                <w:sz w:val="22"/>
                <w:szCs w:val="22"/>
                <w:lang w:val="hy-AM" w:eastAsia="ru-RU"/>
              </w:rPr>
              <w:t>երեք տարվա</w:t>
            </w:r>
            <w:r w:rsidRPr="00071831">
              <w:rPr>
                <w:rFonts w:ascii="GHEA Grapalat" w:eastAsia="Times New Roman" w:hAnsi="GHEA Grapalat"/>
                <w:bCs/>
                <w:sz w:val="22"/>
                <w:szCs w:val="22"/>
                <w:lang w:val="hy-AM" w:eastAsia="ru-RU"/>
              </w:rPr>
              <w:t xml:space="preserve"> ընթացքում չի գտնվել աշխատանքային հարաբերությունների մեջ և չի մատուցել ծառայություններ քաղաքացիաիրավական պայմանագրով  տնտեսավարողի: Վերոնշյալ 3 տարվա ժամկետի սահմանումը, գտնում ենք, լրացուցիչ հիմնավորման կարիք ունի</w:t>
            </w:r>
            <w:r w:rsidRPr="00071831">
              <w:rPr>
                <w:rFonts w:ascii="GHEA Grapalat" w:eastAsia="GHEA Grapalat" w:hAnsi="GHEA Grapalat" w:cstheme="majorHAnsi"/>
                <w:color w:val="000000"/>
                <w:sz w:val="22"/>
                <w:szCs w:val="22"/>
                <w:lang w:val="hy-AM"/>
              </w:rPr>
              <w:t xml:space="preserve">: </w:t>
            </w:r>
          </w:p>
          <w:p w14:paraId="3A3FA5AA" w14:textId="7E6D4200" w:rsidR="002D7EB2" w:rsidRPr="00071831" w:rsidRDefault="002D7EB2" w:rsidP="00071831">
            <w:pPr>
              <w:shd w:val="clear" w:color="auto" w:fill="FFFFFF"/>
              <w:ind w:right="150" w:firstLine="540"/>
              <w:jc w:val="both"/>
              <w:rPr>
                <w:rFonts w:ascii="GHEA Grapalat" w:hAnsi="GHEA Grapalat"/>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7D256D45" w14:textId="00430A35" w:rsidR="002D7EB2" w:rsidRPr="001B303F" w:rsidRDefault="001B303F" w:rsidP="002D7EB2">
            <w:pPr>
              <w:jc w:val="both"/>
              <w:rPr>
                <w:rFonts w:ascii="GHEA Grapalat" w:eastAsia="Times New Roman" w:hAnsi="GHEA Grapalat" w:cs="Sylfaen"/>
                <w:bCs/>
                <w:lang w:eastAsia="ru-RU"/>
              </w:rPr>
            </w:pPr>
            <w:r>
              <w:rPr>
                <w:rFonts w:ascii="GHEA Grapalat" w:eastAsia="Times New Roman" w:hAnsi="GHEA Grapalat" w:cs="Sylfaen"/>
                <w:bCs/>
                <w:lang w:eastAsia="ru-RU"/>
              </w:rPr>
              <w:t>Չ</w:t>
            </w:r>
            <w:r w:rsidRPr="001B303F">
              <w:rPr>
                <w:rFonts w:ascii="GHEA Grapalat" w:eastAsia="Times New Roman" w:hAnsi="GHEA Grapalat" w:cs="Sylfaen"/>
                <w:bCs/>
                <w:lang w:eastAsia="ru-RU"/>
              </w:rPr>
              <w:t>ի ընդունվել</w:t>
            </w:r>
            <w:r w:rsidRPr="001B303F">
              <w:rPr>
                <w:rFonts w:ascii="Cambria Math" w:eastAsia="Times New Roman" w:hAnsi="Cambria Math" w:cs="Cambria Math"/>
                <w:bCs/>
                <w:lang w:eastAsia="ru-RU"/>
              </w:rPr>
              <w:t>․</w:t>
            </w:r>
            <w:r w:rsidRPr="001B303F">
              <w:rPr>
                <w:rFonts w:ascii="GHEA Grapalat" w:eastAsia="Times New Roman" w:hAnsi="GHEA Grapalat" w:cs="Sylfaen"/>
                <w:bCs/>
                <w:lang w:eastAsia="ru-RU"/>
              </w:rPr>
              <w:t xml:space="preserve"> </w:t>
            </w:r>
          </w:p>
          <w:p w14:paraId="3F5B230A" w14:textId="77777777" w:rsidR="001B303F" w:rsidRPr="001B303F" w:rsidRDefault="001B303F" w:rsidP="002D7EB2">
            <w:pPr>
              <w:jc w:val="both"/>
              <w:rPr>
                <w:rFonts w:ascii="GHEA Grapalat" w:eastAsia="Times New Roman" w:hAnsi="GHEA Grapalat" w:cs="Sylfaen"/>
                <w:bCs/>
                <w:lang w:eastAsia="ru-RU"/>
              </w:rPr>
            </w:pPr>
          </w:p>
          <w:p w14:paraId="36C33251" w14:textId="2ED71C19" w:rsidR="001B303F" w:rsidRPr="001B303F" w:rsidRDefault="001B303F" w:rsidP="002D7EB2">
            <w:pPr>
              <w:jc w:val="both"/>
              <w:rPr>
                <w:rFonts w:ascii="Cambria Math" w:eastAsia="GHEA Grapalat" w:hAnsi="Cambria Math" w:cs="Cambria"/>
                <w:sz w:val="20"/>
              </w:rPr>
            </w:pPr>
            <w:r w:rsidRPr="007A2A44">
              <w:rPr>
                <w:rFonts w:ascii="GHEA Grapalat" w:eastAsia="Times New Roman" w:hAnsi="GHEA Grapalat" w:cs="Sylfaen"/>
                <w:bCs/>
                <w:lang w:eastAsia="ru-RU"/>
              </w:rPr>
              <w:t>Ոլորտային ֆոկուս խմբերի հետ քննարկման արդյունքում սահմանվել է 3 տարվա ժամկետ՝ ինչը չի սահմանափակում ծրագրով թիրախավորված աշատողների ներգրավում</w:t>
            </w:r>
            <w:r w:rsidR="00DD2B27">
              <w:rPr>
                <w:rFonts w:ascii="GHEA Grapalat" w:eastAsia="Times New Roman" w:hAnsi="GHEA Grapalat" w:cs="Sylfaen"/>
                <w:bCs/>
                <w:lang w:eastAsia="ru-RU"/>
              </w:rPr>
              <w:t>ը</w:t>
            </w:r>
            <w:r w:rsidRPr="007A2A44">
              <w:rPr>
                <w:rFonts w:ascii="GHEA Grapalat" w:eastAsia="Times New Roman" w:hAnsi="GHEA Grapalat" w:cs="Sylfaen"/>
                <w:bCs/>
                <w:lang w:eastAsia="ru-RU"/>
              </w:rPr>
              <w:t xml:space="preserve"> մշակող արդյունաբերության ոլորտ։</w:t>
            </w:r>
            <w:r>
              <w:rPr>
                <w:rFonts w:ascii="Cambria Math" w:eastAsia="GHEA Grapalat" w:hAnsi="Cambria Math" w:cs="Cambria"/>
                <w:sz w:val="20"/>
              </w:rPr>
              <w:t xml:space="preserve"> </w:t>
            </w:r>
          </w:p>
        </w:tc>
      </w:tr>
      <w:tr w:rsidR="001A691F" w:rsidRPr="002D7EB2" w14:paraId="2CB802DA"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6C6929AE" w14:textId="73A3BC0F" w:rsidR="001A691F" w:rsidRPr="00071831" w:rsidRDefault="003E1A3E" w:rsidP="00071831">
            <w:pPr>
              <w:pStyle w:val="BodyText"/>
              <w:tabs>
                <w:tab w:val="left" w:pos="540"/>
              </w:tabs>
              <w:jc w:val="both"/>
              <w:rPr>
                <w:rFonts w:ascii="GHEA Grapalat" w:eastAsia="Times New Roman" w:hAnsi="GHEA Grapalat"/>
                <w:bCs/>
                <w:sz w:val="22"/>
                <w:szCs w:val="22"/>
                <w:lang w:val="hy-AM" w:eastAsia="ru-RU"/>
              </w:rPr>
            </w:pPr>
            <w:r>
              <w:rPr>
                <w:rFonts w:ascii="GHEA Grapalat" w:hAnsi="GHEA Grapalat"/>
                <w:sz w:val="22"/>
                <w:szCs w:val="22"/>
                <w:lang w:val="hy-AM"/>
              </w:rPr>
              <w:t>7</w:t>
            </w:r>
            <w:r w:rsidR="001A691F" w:rsidRPr="00071831">
              <w:rPr>
                <w:rFonts w:ascii="Cambria Math" w:hAnsi="Cambria Math" w:cs="Cambria Math"/>
                <w:sz w:val="22"/>
                <w:szCs w:val="22"/>
              </w:rPr>
              <w:t>․</w:t>
            </w:r>
            <w:r w:rsidR="001A691F" w:rsidRPr="00071831">
              <w:rPr>
                <w:rFonts w:ascii="GHEA Grapalat" w:eastAsia="Times New Roman" w:hAnsi="GHEA Grapalat"/>
                <w:bCs/>
                <w:sz w:val="22"/>
                <w:szCs w:val="22"/>
                <w:lang w:eastAsia="ru-RU"/>
              </w:rPr>
              <w:t xml:space="preserve"> </w:t>
            </w:r>
            <w:r w:rsidR="001A691F" w:rsidRPr="00071831">
              <w:rPr>
                <w:rFonts w:ascii="GHEA Grapalat" w:eastAsia="Times New Roman" w:hAnsi="GHEA Grapalat"/>
                <w:bCs/>
                <w:sz w:val="22"/>
                <w:szCs w:val="22"/>
                <w:lang w:val="hy-AM" w:eastAsia="ru-RU"/>
              </w:rPr>
              <w:t>Նախագծից և դրա հիմնավորումից պարզ չէ, արդյոք գնահատված է ռիսկը, որ գործատուները իրենց աշխատողների աշխատավարձերից և դրան հավասարեցված վճարումներից վճարված եկամտային հարկերը հետ ստանալու նպատակով կարող են իրենց մոտ ընդունել նոր աշխատողներ` լուծելով հին աշխատողների հետ աշխատանքային պայմանագրերը, ինչպես նաև խուսափել աշխատանքային պայմանագիր կնքել միջոցառման իմաստով «աշխատող» հասկացությանը չբավարարող անձանց հետ:</w:t>
            </w:r>
          </w:p>
          <w:p w14:paraId="262926A3" w14:textId="7A10A024" w:rsidR="001A691F" w:rsidRPr="00071831" w:rsidRDefault="001A691F" w:rsidP="00071831">
            <w:pPr>
              <w:shd w:val="clear" w:color="auto" w:fill="FFFFFF"/>
              <w:jc w:val="both"/>
              <w:rPr>
                <w:rFonts w:ascii="GHEA Grapalat" w:hAnsi="GHEA Grapalat"/>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C6BCBC0" w14:textId="77777777" w:rsidR="001A691F" w:rsidRDefault="00DD2B27" w:rsidP="002D7EB2">
            <w:pPr>
              <w:jc w:val="both"/>
              <w:rPr>
                <w:rFonts w:ascii="Cambria Math" w:eastAsia="GHEA Grapalat" w:hAnsi="Cambria Math" w:cs="Cambria"/>
                <w:sz w:val="20"/>
              </w:rPr>
            </w:pPr>
            <w:r w:rsidRPr="00DD2B27">
              <w:rPr>
                <w:rFonts w:ascii="GHEA Grapalat" w:eastAsia="Times New Roman" w:hAnsi="GHEA Grapalat" w:cs="Sylfaen"/>
                <w:bCs/>
                <w:lang w:eastAsia="ru-RU"/>
              </w:rPr>
              <w:t>Չի ընդունվել</w:t>
            </w:r>
            <w:r w:rsidRPr="00DD2B27">
              <w:rPr>
                <w:rFonts w:ascii="Cambria Math" w:eastAsia="Times New Roman" w:hAnsi="Cambria Math" w:cs="Cambria Math"/>
                <w:bCs/>
                <w:lang w:eastAsia="ru-RU"/>
              </w:rPr>
              <w:t>․</w:t>
            </w:r>
            <w:r>
              <w:rPr>
                <w:rFonts w:ascii="Cambria Math" w:eastAsia="GHEA Grapalat" w:hAnsi="Cambria Math" w:cs="Cambria"/>
                <w:sz w:val="20"/>
              </w:rPr>
              <w:t xml:space="preserve"> </w:t>
            </w:r>
          </w:p>
          <w:p w14:paraId="6A396AC7" w14:textId="77777777" w:rsidR="00DD2B27" w:rsidRDefault="00DD2B27" w:rsidP="002D7EB2">
            <w:pPr>
              <w:jc w:val="both"/>
              <w:rPr>
                <w:rFonts w:ascii="Cambria Math" w:eastAsia="GHEA Grapalat" w:hAnsi="Cambria Math" w:cs="Cambria"/>
                <w:sz w:val="20"/>
              </w:rPr>
            </w:pPr>
          </w:p>
          <w:p w14:paraId="54F48794" w14:textId="71C3BFE3" w:rsidR="00DD2B27" w:rsidRDefault="00DD2B27" w:rsidP="002D7EB2">
            <w:pPr>
              <w:jc w:val="both"/>
              <w:rPr>
                <w:rFonts w:ascii="GHEA Grapalat" w:eastAsia="Times New Roman" w:hAnsi="GHEA Grapalat"/>
                <w:bCs/>
                <w:lang w:eastAsia="ru-RU"/>
              </w:rPr>
            </w:pPr>
            <w:r>
              <w:rPr>
                <w:rFonts w:ascii="GHEA Grapalat" w:eastAsia="Times New Roman" w:hAnsi="GHEA Grapalat"/>
                <w:bCs/>
                <w:lang w:eastAsia="ru-RU"/>
              </w:rPr>
              <w:t>Ոլորտում առկա է աշխատուժի բարձր պահանջարկ, ինչը թույլ չի տալիս ենթադրել, որ գործատուն կարող է լուծել հին աշխատողների հետ աշխատանքային պայմանագրերը։ Վերավորակավորման կարիք ունեցող աշխատողների աշխատանքի վերցնելը և կրթելը գործառուից պահանջում է ահռելի ռեսուրս՝ ֆինանսական, ժամանակի, տարածքային և այլն</w:t>
            </w:r>
            <w:r w:rsidR="009E3F00">
              <w:rPr>
                <w:rFonts w:ascii="GHEA Grapalat" w:eastAsia="Times New Roman" w:hAnsi="GHEA Grapalat"/>
                <w:bCs/>
                <w:lang w:eastAsia="ru-RU"/>
              </w:rPr>
              <w:t>, արդյունքում տուժում է միայն գործատուն</w:t>
            </w:r>
            <w:r>
              <w:rPr>
                <w:rFonts w:ascii="GHEA Grapalat" w:eastAsia="Times New Roman" w:hAnsi="GHEA Grapalat"/>
                <w:bCs/>
                <w:lang w:eastAsia="ru-RU"/>
              </w:rPr>
              <w:t>։</w:t>
            </w:r>
            <w:r w:rsidR="009E3F00">
              <w:rPr>
                <w:rFonts w:ascii="GHEA Grapalat" w:eastAsia="Times New Roman" w:hAnsi="GHEA Grapalat"/>
                <w:bCs/>
                <w:lang w:eastAsia="ru-RU"/>
              </w:rPr>
              <w:br/>
              <w:t>Մ</w:t>
            </w:r>
            <w:r w:rsidR="009E3F00" w:rsidRPr="00071831">
              <w:rPr>
                <w:rFonts w:ascii="GHEA Grapalat" w:eastAsia="Times New Roman" w:hAnsi="GHEA Grapalat"/>
                <w:bCs/>
                <w:lang w:eastAsia="ru-RU"/>
              </w:rPr>
              <w:t>իջոցառման իմաստով «աշխատող» հասկացությանը չբավարարող անձանց հետ</w:t>
            </w:r>
            <w:r>
              <w:rPr>
                <w:rFonts w:ascii="GHEA Grapalat" w:eastAsia="Times New Roman" w:hAnsi="GHEA Grapalat"/>
                <w:bCs/>
                <w:lang w:eastAsia="ru-RU"/>
              </w:rPr>
              <w:t xml:space="preserve"> </w:t>
            </w:r>
            <w:r w:rsidR="009E3F00">
              <w:rPr>
                <w:rFonts w:ascii="GHEA Grapalat" w:eastAsia="Times New Roman" w:hAnsi="GHEA Grapalat"/>
                <w:bCs/>
                <w:lang w:eastAsia="ru-RU"/>
              </w:rPr>
              <w:t xml:space="preserve">պայամագիր կնքելը չի բխում ծրագրի նպատակահարմարությունից։ </w:t>
            </w:r>
          </w:p>
          <w:p w14:paraId="13BBF523" w14:textId="3177A92B" w:rsidR="009E3F00" w:rsidRPr="00DD2B27" w:rsidRDefault="009E3F00" w:rsidP="002D7EB2">
            <w:pPr>
              <w:jc w:val="both"/>
              <w:rPr>
                <w:rFonts w:ascii="Cambria Math" w:eastAsia="GHEA Grapalat" w:hAnsi="Cambria Math" w:cs="Cambria"/>
                <w:sz w:val="20"/>
              </w:rPr>
            </w:pPr>
          </w:p>
        </w:tc>
      </w:tr>
      <w:tr w:rsidR="001A691F" w:rsidRPr="002D7EB2" w14:paraId="56BCCE04" w14:textId="77777777" w:rsidTr="004B7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16D1916" w14:textId="2486D5DD" w:rsidR="001A691F" w:rsidRPr="00071831" w:rsidRDefault="003E1A3E" w:rsidP="00071831">
            <w:pPr>
              <w:pStyle w:val="BodyText"/>
              <w:tabs>
                <w:tab w:val="left" w:pos="540"/>
              </w:tabs>
              <w:jc w:val="both"/>
              <w:rPr>
                <w:rFonts w:ascii="GHEA Grapalat" w:hAnsi="GHEA Grapalat"/>
                <w:sz w:val="22"/>
                <w:szCs w:val="22"/>
                <w:lang w:val="hy-AM"/>
              </w:rPr>
            </w:pPr>
            <w:r>
              <w:rPr>
                <w:rFonts w:ascii="GHEA Grapalat" w:hAnsi="GHEA Grapalat"/>
                <w:sz w:val="22"/>
                <w:szCs w:val="22"/>
                <w:lang w:val="hy-AM"/>
              </w:rPr>
              <w:t>8</w:t>
            </w:r>
            <w:r w:rsidR="001A691F" w:rsidRPr="00071831">
              <w:rPr>
                <w:rFonts w:ascii="Cambria Math" w:hAnsi="Cambria Math" w:cs="Cambria Math"/>
                <w:sz w:val="22"/>
                <w:szCs w:val="22"/>
                <w:lang w:val="hy-AM"/>
              </w:rPr>
              <w:t>․</w:t>
            </w:r>
            <w:r w:rsidR="001A691F" w:rsidRPr="00071831">
              <w:rPr>
                <w:rFonts w:ascii="GHEA Grapalat" w:eastAsia="Times New Roman" w:hAnsi="GHEA Grapalat"/>
                <w:bCs/>
                <w:sz w:val="22"/>
                <w:szCs w:val="22"/>
                <w:lang w:val="hy-AM" w:eastAsia="ru-RU"/>
              </w:rPr>
              <w:t xml:space="preserve"> Նախագիծը քննարկման կարիք ունի նաև 2022թ. օգոստոսի 18-ի «Գործազուրկների զբաղվածության ապահովման ծրագիրը հաստատելու մասին» N 1296-Լ որոշման համատեքստում՝ հաշվի առնելով գործատուի երկու ծրագրին մասնակցության և փոխհատուցում ստանալու հնարավոր դեպքերը: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53505ED7" w14:textId="3EF15970" w:rsidR="009E3F00" w:rsidRPr="009E3F00" w:rsidRDefault="009E3F00" w:rsidP="002D7EB2">
            <w:pPr>
              <w:jc w:val="both"/>
              <w:rPr>
                <w:rFonts w:ascii="GHEA Grapalat" w:eastAsia="Times New Roman" w:hAnsi="GHEA Grapalat" w:cs="Sylfaen"/>
                <w:bCs/>
                <w:lang w:eastAsia="ru-RU"/>
              </w:rPr>
            </w:pPr>
            <w:r w:rsidRPr="009E3F00">
              <w:rPr>
                <w:rFonts w:ascii="GHEA Grapalat" w:eastAsia="Times New Roman" w:hAnsi="GHEA Grapalat" w:cs="Sylfaen"/>
                <w:bCs/>
                <w:lang w:eastAsia="ru-RU"/>
              </w:rPr>
              <w:t>Ընդունվել է</w:t>
            </w:r>
            <w:r w:rsidRPr="009E3F00">
              <w:rPr>
                <w:rFonts w:ascii="Cambria Math" w:eastAsia="Times New Roman" w:hAnsi="Cambria Math" w:cs="Cambria Math"/>
                <w:bCs/>
                <w:lang w:eastAsia="ru-RU"/>
              </w:rPr>
              <w:t>․</w:t>
            </w:r>
            <w:r w:rsidRPr="009E3F00">
              <w:rPr>
                <w:rFonts w:ascii="GHEA Grapalat" w:eastAsia="Times New Roman" w:hAnsi="GHEA Grapalat" w:cs="Sylfaen"/>
                <w:bCs/>
                <w:lang w:eastAsia="ru-RU"/>
              </w:rPr>
              <w:t xml:space="preserve"> </w:t>
            </w:r>
          </w:p>
          <w:p w14:paraId="41683B6E" w14:textId="48B99702" w:rsidR="009E3F00" w:rsidRPr="009E3F00" w:rsidRDefault="009E3F00" w:rsidP="002D7EB2">
            <w:pPr>
              <w:jc w:val="both"/>
              <w:rPr>
                <w:rFonts w:ascii="Cambria Math" w:eastAsia="GHEA Grapalat" w:hAnsi="Cambria Math" w:cs="Cambria"/>
                <w:sz w:val="20"/>
              </w:rPr>
            </w:pPr>
          </w:p>
        </w:tc>
      </w:tr>
      <w:tr w:rsidR="003F4259" w:rsidRPr="009542CF" w14:paraId="585E65BD" w14:textId="77777777" w:rsidTr="00F17A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7815" w:type="dxa"/>
            <w:vMerge w:val="restart"/>
            <w:tcBorders>
              <w:top w:val="single" w:sz="4" w:space="0" w:color="auto"/>
              <w:left w:val="single" w:sz="4" w:space="0" w:color="auto"/>
              <w:right w:val="single" w:sz="4" w:space="0" w:color="auto"/>
            </w:tcBorders>
            <w:shd w:val="clear" w:color="auto" w:fill="767171" w:themeFill="background2" w:themeFillShade="80"/>
          </w:tcPr>
          <w:p w14:paraId="563DD641" w14:textId="30347182" w:rsidR="003F4259" w:rsidRDefault="003F4259" w:rsidP="009542CF">
            <w:pPr>
              <w:pStyle w:val="BodyText"/>
              <w:tabs>
                <w:tab w:val="left" w:pos="540"/>
              </w:tabs>
              <w:jc w:val="center"/>
              <w:rPr>
                <w:rFonts w:ascii="GHEA Grapalat" w:hAnsi="GHEA Grapalat"/>
                <w:sz w:val="22"/>
                <w:szCs w:val="22"/>
                <w:lang w:val="hy-AM"/>
              </w:rPr>
            </w:pPr>
            <w:r>
              <w:rPr>
                <w:rFonts w:ascii="GHEA Grapalat" w:hAnsi="GHEA Grapalat"/>
                <w:sz w:val="22"/>
                <w:szCs w:val="22"/>
                <w:lang w:val="hy-AM"/>
              </w:rPr>
              <w:t>Պետական եկամուտների կոմիտե</w:t>
            </w:r>
          </w:p>
        </w:tc>
        <w:tc>
          <w:tcPr>
            <w:tcW w:w="7065"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1D5170BB" w14:textId="1A24E2E4" w:rsidR="003F4259" w:rsidRPr="003A08CB" w:rsidRDefault="003F4259" w:rsidP="009542CF">
            <w:pPr>
              <w:jc w:val="center"/>
              <w:rPr>
                <w:rFonts w:ascii="Cambria Math" w:eastAsia="Sylfaen" w:hAnsi="Cambria Math" w:cs="Sylfaen"/>
              </w:rPr>
            </w:pPr>
            <w:r>
              <w:rPr>
                <w:rFonts w:ascii="GHEA Grapalat" w:eastAsia="Sylfaen" w:hAnsi="GHEA Grapalat" w:cs="Sylfaen"/>
              </w:rPr>
              <w:t>23</w:t>
            </w:r>
            <w:r w:rsidRPr="003A08CB">
              <w:rPr>
                <w:rFonts w:ascii="Cambria Math" w:eastAsia="Sylfaen" w:hAnsi="Cambria Math" w:cs="Cambria Math"/>
              </w:rPr>
              <w:t>․</w:t>
            </w:r>
            <w:r w:rsidRPr="003A08CB">
              <w:rPr>
                <w:rFonts w:ascii="GHEA Grapalat" w:eastAsia="Sylfaen" w:hAnsi="GHEA Grapalat" w:cs="Sylfaen"/>
              </w:rPr>
              <w:t>10</w:t>
            </w:r>
            <w:r w:rsidRPr="003A08CB">
              <w:rPr>
                <w:rFonts w:ascii="Cambria Math" w:eastAsia="Sylfaen" w:hAnsi="Cambria Math" w:cs="Cambria Math"/>
              </w:rPr>
              <w:t>․</w:t>
            </w:r>
            <w:r w:rsidRPr="003A08CB">
              <w:rPr>
                <w:rFonts w:ascii="GHEA Grapalat" w:eastAsia="Sylfaen" w:hAnsi="GHEA Grapalat" w:cs="Sylfaen"/>
              </w:rPr>
              <w:t>2023</w:t>
            </w:r>
          </w:p>
        </w:tc>
      </w:tr>
      <w:tr w:rsidR="003F4259" w:rsidRPr="009542CF" w14:paraId="06D10247" w14:textId="77777777" w:rsidTr="00F17A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
        </w:trPr>
        <w:tc>
          <w:tcPr>
            <w:tcW w:w="7815" w:type="dxa"/>
            <w:vMerge/>
            <w:tcBorders>
              <w:left w:val="single" w:sz="4" w:space="0" w:color="auto"/>
              <w:bottom w:val="single" w:sz="4" w:space="0" w:color="auto"/>
              <w:right w:val="single" w:sz="4" w:space="0" w:color="auto"/>
            </w:tcBorders>
            <w:shd w:val="clear" w:color="auto" w:fill="767171" w:themeFill="background2" w:themeFillShade="80"/>
          </w:tcPr>
          <w:p w14:paraId="6BCC1578" w14:textId="77777777" w:rsidR="003F4259" w:rsidRDefault="003F4259" w:rsidP="009542CF">
            <w:pPr>
              <w:pStyle w:val="BodyText"/>
              <w:tabs>
                <w:tab w:val="left" w:pos="540"/>
              </w:tabs>
              <w:jc w:val="center"/>
              <w:rPr>
                <w:rFonts w:ascii="GHEA Grapalat" w:hAnsi="GHEA Grapalat"/>
                <w:sz w:val="22"/>
                <w:szCs w:val="22"/>
                <w:lang w:val="hy-AM"/>
              </w:rPr>
            </w:pPr>
          </w:p>
        </w:tc>
        <w:tc>
          <w:tcPr>
            <w:tcW w:w="7065"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0F609216" w14:textId="502C9059" w:rsidR="003F4259" w:rsidRPr="009542CF" w:rsidRDefault="00CB3368" w:rsidP="003F4259">
            <w:pPr>
              <w:jc w:val="center"/>
              <w:rPr>
                <w:rFonts w:ascii="GHEA Grapalat" w:eastAsia="Sylfaen" w:hAnsi="GHEA Grapalat" w:cs="Sylfaen"/>
              </w:rPr>
            </w:pPr>
            <w:r w:rsidRPr="00CB3368">
              <w:rPr>
                <w:rFonts w:ascii="GHEA Grapalat" w:eastAsia="Sylfaen" w:hAnsi="GHEA Grapalat" w:cs="Sylfaen"/>
              </w:rPr>
              <w:t>01/3-3/63349-2023</w:t>
            </w:r>
          </w:p>
        </w:tc>
      </w:tr>
      <w:tr w:rsidR="00492B2B" w:rsidRPr="009542CF" w14:paraId="166DDDB6" w14:textId="77777777" w:rsidTr="00492B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2DF8BE37" w14:textId="77777777" w:rsidR="000D1C30" w:rsidRDefault="000D1C30" w:rsidP="000D1C30">
            <w:pPr>
              <w:pStyle w:val="ListParagraph"/>
              <w:numPr>
                <w:ilvl w:val="0"/>
                <w:numId w:val="16"/>
              </w:numPr>
              <w:tabs>
                <w:tab w:val="left" w:pos="567"/>
                <w:tab w:val="left" w:pos="810"/>
              </w:tabs>
              <w:spacing w:after="160" w:line="360" w:lineRule="auto"/>
              <w:ind w:left="0" w:firstLine="561"/>
              <w:jc w:val="both"/>
              <w:rPr>
                <w:rFonts w:ascii="GHEA Grapalat" w:eastAsia="Times New Roman" w:hAnsi="GHEA Grapalat" w:cs="Times New Roman"/>
                <w:i/>
                <w:color w:val="000000"/>
                <w:sz w:val="24"/>
                <w:szCs w:val="24"/>
                <w:u w:val="single"/>
              </w:rPr>
            </w:pPr>
            <w:r w:rsidRPr="00C92F85">
              <w:rPr>
                <w:rFonts w:ascii="GHEA Grapalat" w:eastAsia="Times New Roman" w:hAnsi="GHEA Grapalat" w:cs="Times New Roman"/>
                <w:color w:val="000000"/>
                <w:sz w:val="24"/>
                <w:szCs w:val="24"/>
              </w:rPr>
              <w:lastRenderedPageBreak/>
              <w:t xml:space="preserve">Նախագծի 1-ին կետով հաստատված հավելվածի </w:t>
            </w:r>
            <w:r w:rsidRPr="00290629">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այսուհետ՝ հավելված</w:t>
            </w:r>
            <w:r w:rsidRPr="00290629">
              <w:rPr>
                <w:rFonts w:ascii="GHEA Grapalat" w:eastAsia="Times New Roman" w:hAnsi="GHEA Grapalat" w:cs="Times New Roman"/>
                <w:color w:val="000000"/>
                <w:sz w:val="24"/>
                <w:szCs w:val="24"/>
              </w:rPr>
              <w:t xml:space="preserve">) </w:t>
            </w:r>
            <w:r w:rsidRPr="00C92F85">
              <w:rPr>
                <w:rFonts w:ascii="GHEA Grapalat" w:eastAsia="Times New Roman" w:hAnsi="GHEA Grapalat" w:cs="Times New Roman"/>
                <w:color w:val="000000"/>
                <w:sz w:val="24"/>
                <w:szCs w:val="24"/>
              </w:rPr>
              <w:t>2-</w:t>
            </w:r>
            <w:r w:rsidRPr="00136C28">
              <w:rPr>
                <w:rFonts w:ascii="GHEA Grapalat" w:eastAsia="Times New Roman" w:hAnsi="GHEA Grapalat" w:cs="Times New Roman"/>
                <w:color w:val="000000"/>
                <w:sz w:val="24"/>
                <w:szCs w:val="24"/>
              </w:rPr>
              <w:t>րդ կետի 1-ին ենթակետի համաձայն՝ նույն միջոցառման իմաստով շահառու է համարվում Հայաստանի</w:t>
            </w:r>
            <w:r w:rsidRPr="00C92F85">
              <w:rPr>
                <w:rFonts w:ascii="GHEA Grapalat" w:eastAsia="Times New Roman" w:hAnsi="GHEA Grapalat" w:cs="Times New Roman"/>
                <w:color w:val="000000"/>
                <w:sz w:val="24"/>
                <w:szCs w:val="24"/>
              </w:rPr>
              <w:t xml:space="preserve"> Հանրապետությունում գրանցված և փաստացի գործունեություն իրականացնող այն առևտրային կազմակերպությունները և անհատ ձեռնարկատերերը, </w:t>
            </w:r>
            <w:r w:rsidRPr="00C92F85">
              <w:rPr>
                <w:rFonts w:ascii="GHEA Grapalat" w:eastAsia="Times New Roman" w:hAnsi="GHEA Grapalat" w:cs="Times New Roman"/>
                <w:i/>
                <w:color w:val="000000"/>
                <w:sz w:val="24"/>
                <w:szCs w:val="24"/>
                <w:u w:val="single"/>
              </w:rPr>
              <w:t>որոնք գործում են հարկման ընդհանուր համակարգում կամ հարկման հատուկ համակարգերից շրջանառության հարկի համակարգի շրջանակներում</w:t>
            </w:r>
            <w:r>
              <w:rPr>
                <w:rFonts w:ascii="GHEA Grapalat" w:eastAsia="Times New Roman" w:hAnsi="GHEA Grapalat" w:cs="Times New Roman"/>
                <w:i/>
                <w:color w:val="000000"/>
                <w:sz w:val="24"/>
                <w:szCs w:val="24"/>
                <w:u w:val="single"/>
              </w:rPr>
              <w:t>։</w:t>
            </w:r>
          </w:p>
          <w:p w14:paraId="3AA60671" w14:textId="77777777" w:rsidR="000D1C30" w:rsidRDefault="000D1C30" w:rsidP="000D1C30">
            <w:pPr>
              <w:pStyle w:val="ListParagraph"/>
              <w:tabs>
                <w:tab w:val="left" w:pos="810"/>
              </w:tabs>
              <w:spacing w:line="360" w:lineRule="auto"/>
              <w:ind w:left="0" w:firstLine="561"/>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Հաշվի առնելով այն հանգամանքը, որ աջակցության տրամադրումը նախատեսվում է </w:t>
            </w:r>
            <w:r w:rsidRPr="00136C28">
              <w:rPr>
                <w:rFonts w:ascii="GHEA Grapalat" w:eastAsia="Times New Roman" w:hAnsi="GHEA Grapalat" w:cs="Times New Roman"/>
                <w:color w:val="000000" w:themeColor="text1"/>
                <w:sz w:val="24"/>
                <w:szCs w:val="24"/>
              </w:rPr>
              <w:t>որոշումն ընդունվելուց հետո առաջացած աշխատանքային հարաբերությունների</w:t>
            </w:r>
            <w:r>
              <w:rPr>
                <w:rFonts w:ascii="GHEA Grapalat" w:eastAsia="Times New Roman" w:hAnsi="GHEA Grapalat" w:cs="Times New Roman"/>
                <w:color w:val="FF0000"/>
                <w:sz w:val="24"/>
                <w:szCs w:val="24"/>
              </w:rPr>
              <w:t xml:space="preserve"> </w:t>
            </w:r>
            <w:r w:rsidRPr="0008481B">
              <w:rPr>
                <w:rFonts w:ascii="GHEA Grapalat" w:eastAsia="Times New Roman" w:hAnsi="GHEA Grapalat" w:cs="Times New Roman"/>
                <w:color w:val="FF0000"/>
                <w:sz w:val="24"/>
                <w:szCs w:val="24"/>
              </w:rPr>
              <w:t xml:space="preserve"> </w:t>
            </w:r>
            <w:r>
              <w:rPr>
                <w:rFonts w:ascii="GHEA Grapalat" w:eastAsia="Times New Roman" w:hAnsi="GHEA Grapalat" w:cs="Times New Roman"/>
                <w:color w:val="000000"/>
                <w:sz w:val="24"/>
                <w:szCs w:val="24"/>
              </w:rPr>
              <w:t xml:space="preserve">տասներկուամսյա ժամանակահատվածի համար </w:t>
            </w:r>
            <w:r w:rsidRPr="00E439DC">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այսինքն՝ ստացվում է, որ շահառուն աջակցությունը ստանալու համար դիմելու է նշված ժամանակահատվածից հետո և աջակցության տրամադրման հաշվարկային ժամանակահատվածը կարող է ընդգրկել 2 օրացուցային տարի</w:t>
            </w:r>
            <w:r w:rsidRPr="00E439DC">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ինչպես նաև այն հանգամանքը, որ հարկ վճարողը հարկային տարվա ընթացքում կարող է միկրոձեռնարկատիրության համակարգից անցում կատարած լինել շրջանառության հարկի համակարգ կամ հարկման ընդհանուր </w:t>
            </w:r>
            <w:r>
              <w:rPr>
                <w:rFonts w:ascii="GHEA Grapalat" w:eastAsia="Times New Roman" w:hAnsi="GHEA Grapalat" w:cs="Times New Roman"/>
                <w:color w:val="000000"/>
                <w:sz w:val="24"/>
                <w:szCs w:val="24"/>
              </w:rPr>
              <w:lastRenderedPageBreak/>
              <w:t>համակարգ, առաջարկում ենք վերոնշյալ կետը շարադրել հետևյալ խմբագրությամբ</w:t>
            </w:r>
            <w:r>
              <w:rPr>
                <w:rFonts w:ascii="Cambria Math" w:eastAsia="Times New Roman" w:hAnsi="Cambria Math" w:cs="Cambria Math"/>
                <w:color w:val="000000"/>
                <w:sz w:val="24"/>
                <w:szCs w:val="24"/>
              </w:rPr>
              <w:t>․</w:t>
            </w:r>
          </w:p>
          <w:p w14:paraId="0E51FB50" w14:textId="77777777" w:rsidR="000D1C30" w:rsidRDefault="000D1C30" w:rsidP="000D1C30">
            <w:pPr>
              <w:pStyle w:val="ListParagraph"/>
              <w:tabs>
                <w:tab w:val="left" w:pos="810"/>
              </w:tabs>
              <w:spacing w:line="360" w:lineRule="auto"/>
              <w:ind w:left="0" w:firstLine="561"/>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«Ն</w:t>
            </w:r>
            <w:r w:rsidRPr="009877DF">
              <w:rPr>
                <w:rFonts w:ascii="GHEA Grapalat" w:eastAsia="Times New Roman" w:hAnsi="GHEA Grapalat" w:cs="Times New Roman"/>
                <w:color w:val="000000"/>
                <w:sz w:val="24"/>
                <w:szCs w:val="24"/>
              </w:rPr>
              <w:t xml:space="preserve">ույն միջոցառման իմաստով շահառու </w:t>
            </w:r>
            <w:r>
              <w:rPr>
                <w:rFonts w:ascii="GHEA Grapalat" w:eastAsia="Times New Roman" w:hAnsi="GHEA Grapalat" w:cs="Times New Roman"/>
                <w:color w:val="000000"/>
                <w:sz w:val="24"/>
                <w:szCs w:val="24"/>
              </w:rPr>
              <w:t>են</w:t>
            </w:r>
            <w:r w:rsidRPr="009877DF">
              <w:rPr>
                <w:rFonts w:ascii="GHEA Grapalat" w:eastAsia="Times New Roman" w:hAnsi="GHEA Grapalat" w:cs="Times New Roman"/>
                <w:color w:val="000000"/>
                <w:sz w:val="24"/>
                <w:szCs w:val="24"/>
              </w:rPr>
              <w:t xml:space="preserve"> համարվում Հայաստանի Հանրապետությունում գրանցված և փաստացի գործունեություն իրականացնող այն առևտրային կազմակերպությունները և անհատ ձեռնարկատերերը, բացառությամբ դիմելու և </w:t>
            </w:r>
            <w:r w:rsidRPr="00E439DC">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կամ</w:t>
            </w:r>
            <w:r w:rsidRPr="00E439DC">
              <w:rPr>
                <w:rFonts w:ascii="GHEA Grapalat" w:eastAsia="Times New Roman" w:hAnsi="GHEA Grapalat" w:cs="Times New Roman"/>
                <w:color w:val="000000"/>
                <w:sz w:val="24"/>
                <w:szCs w:val="24"/>
              </w:rPr>
              <w:t xml:space="preserve">) </w:t>
            </w:r>
            <w:r w:rsidRPr="009877DF">
              <w:rPr>
                <w:rFonts w:ascii="GHEA Grapalat" w:eastAsia="Times New Roman" w:hAnsi="GHEA Grapalat" w:cs="Times New Roman"/>
                <w:color w:val="000000"/>
                <w:sz w:val="24"/>
                <w:szCs w:val="24"/>
              </w:rPr>
              <w:t>նախորդող օրացուցային տար</w:t>
            </w:r>
            <w:r>
              <w:rPr>
                <w:rFonts w:ascii="GHEA Grapalat" w:eastAsia="Times New Roman" w:hAnsi="GHEA Grapalat" w:cs="Times New Roman"/>
                <w:color w:val="000000"/>
                <w:sz w:val="24"/>
                <w:szCs w:val="24"/>
              </w:rPr>
              <w:t xml:space="preserve">վա </w:t>
            </w:r>
            <w:r w:rsidRPr="00E439DC">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տարիների</w:t>
            </w:r>
            <w:r w:rsidRPr="00E439DC">
              <w:rPr>
                <w:rFonts w:ascii="GHEA Grapalat" w:eastAsia="Times New Roman" w:hAnsi="GHEA Grapalat" w:cs="Times New Roman"/>
                <w:color w:val="000000"/>
                <w:sz w:val="24"/>
                <w:szCs w:val="24"/>
              </w:rPr>
              <w:t>)</w:t>
            </w:r>
            <w:r w:rsidRPr="009877DF">
              <w:rPr>
                <w:rFonts w:ascii="GHEA Grapalat" w:eastAsia="Times New Roman" w:hAnsi="GHEA Grapalat" w:cs="Times New Roman"/>
                <w:color w:val="000000"/>
                <w:sz w:val="24"/>
                <w:szCs w:val="24"/>
              </w:rPr>
              <w:t xml:space="preserve"> ընթացքում միկրոձեռնարկատիրության սուբյեկտ հանդիսացող (հանդիսացած) տնտեսավարողների</w:t>
            </w:r>
            <w:r>
              <w:rPr>
                <w:rFonts w:ascii="GHEA Grapalat" w:eastAsia="Times New Roman" w:hAnsi="GHEA Grapalat" w:cs="Times New Roman"/>
                <w:color w:val="000000"/>
                <w:sz w:val="24"/>
                <w:szCs w:val="24"/>
              </w:rPr>
              <w:t>՝»։</w:t>
            </w:r>
          </w:p>
          <w:p w14:paraId="1847207D" w14:textId="77777777" w:rsidR="00492B2B" w:rsidRDefault="00492B2B" w:rsidP="000D1C30">
            <w:pPr>
              <w:pStyle w:val="BodyText"/>
              <w:tabs>
                <w:tab w:val="left" w:pos="540"/>
              </w:tabs>
              <w:rPr>
                <w:rFonts w:ascii="GHEA Grapalat" w:hAnsi="GHEA Grapalat"/>
                <w:sz w:val="22"/>
                <w:szCs w:val="22"/>
                <w:lang w:val="hy-AM"/>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7BB629C8" w14:textId="4D06D404" w:rsidR="00492B2B" w:rsidRPr="009542CF" w:rsidRDefault="003C0F2C" w:rsidP="003C0F2C">
            <w:pPr>
              <w:rPr>
                <w:rFonts w:ascii="GHEA Grapalat" w:eastAsia="Sylfaen" w:hAnsi="GHEA Grapalat" w:cs="Sylfaen"/>
              </w:rPr>
            </w:pPr>
            <w:r>
              <w:rPr>
                <w:rFonts w:ascii="GHEA Grapalat" w:eastAsia="Sylfaen" w:hAnsi="GHEA Grapalat" w:cs="Sylfaen"/>
              </w:rPr>
              <w:lastRenderedPageBreak/>
              <w:t>Ընդունվել է։</w:t>
            </w:r>
          </w:p>
        </w:tc>
      </w:tr>
      <w:tr w:rsidR="000D1C30" w:rsidRPr="009542CF" w14:paraId="60BD9C99" w14:textId="77777777" w:rsidTr="00492B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03ED7B13" w14:textId="77777777" w:rsidR="000D1C30" w:rsidRDefault="000D1C30" w:rsidP="000D1C30">
            <w:pPr>
              <w:tabs>
                <w:tab w:val="left" w:pos="420"/>
              </w:tabs>
              <w:spacing w:after="160" w:line="360" w:lineRule="auto"/>
              <w:ind w:left="780" w:hanging="57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2</w:t>
            </w:r>
            <w:r>
              <w:rPr>
                <w:rFonts w:ascii="Cambria Math" w:eastAsia="Times New Roman" w:hAnsi="Cambria Math" w:cs="Times New Roman"/>
                <w:color w:val="000000"/>
                <w:sz w:val="24"/>
                <w:szCs w:val="24"/>
              </w:rPr>
              <w:t xml:space="preserve">․ </w:t>
            </w:r>
            <w:r w:rsidRPr="000D1C30">
              <w:rPr>
                <w:rFonts w:ascii="GHEA Grapalat" w:eastAsia="Times New Roman" w:hAnsi="GHEA Grapalat" w:cs="Times New Roman"/>
                <w:color w:val="000000"/>
                <w:sz w:val="24"/>
                <w:szCs w:val="24"/>
              </w:rPr>
              <w:t>Հավելվածի 2-րդ կետի 2-րդ ենթակետի «գ» պարբերության հետ</w:t>
            </w:r>
          </w:p>
          <w:p w14:paraId="4B672BF4" w14:textId="77777777" w:rsidR="000D1C30" w:rsidRDefault="000D1C30" w:rsidP="000D1C30">
            <w:pPr>
              <w:tabs>
                <w:tab w:val="left" w:pos="420"/>
              </w:tabs>
              <w:spacing w:after="160" w:line="360" w:lineRule="auto"/>
              <w:ind w:left="780" w:hanging="570"/>
              <w:jc w:val="both"/>
              <w:rPr>
                <w:rFonts w:ascii="GHEA Grapalat" w:eastAsia="Times New Roman" w:hAnsi="GHEA Grapalat" w:cs="Times New Roman"/>
                <w:color w:val="000000"/>
                <w:sz w:val="24"/>
                <w:szCs w:val="24"/>
              </w:rPr>
            </w:pPr>
            <w:r w:rsidRPr="000D1C30">
              <w:rPr>
                <w:rFonts w:ascii="GHEA Grapalat" w:eastAsia="Times New Roman" w:hAnsi="GHEA Grapalat" w:cs="Times New Roman"/>
                <w:color w:val="000000"/>
                <w:sz w:val="24"/>
                <w:szCs w:val="24"/>
              </w:rPr>
              <w:t>կապված հայտնում ենք, որ հիպոտեկային վարկի սպասարկման</w:t>
            </w:r>
          </w:p>
          <w:p w14:paraId="2A021251" w14:textId="613FCC4E" w:rsidR="000D1C30" w:rsidRPr="000D1C30" w:rsidRDefault="000D1C30" w:rsidP="000D1C30">
            <w:pPr>
              <w:tabs>
                <w:tab w:val="left" w:pos="420"/>
              </w:tabs>
              <w:spacing w:after="160" w:line="360" w:lineRule="auto"/>
              <w:ind w:left="210"/>
              <w:jc w:val="both"/>
              <w:rPr>
                <w:rFonts w:ascii="GHEA Grapalat" w:eastAsia="Times New Roman" w:hAnsi="GHEA Grapalat" w:cs="Times New Roman"/>
                <w:color w:val="000000"/>
                <w:sz w:val="24"/>
                <w:szCs w:val="24"/>
              </w:rPr>
            </w:pPr>
            <w:r w:rsidRPr="000D1C30">
              <w:rPr>
                <w:rFonts w:ascii="GHEA Grapalat" w:eastAsia="Times New Roman" w:hAnsi="GHEA Grapalat" w:cs="Times New Roman"/>
                <w:color w:val="000000"/>
                <w:sz w:val="24"/>
                <w:szCs w:val="24"/>
              </w:rPr>
              <w:t>համար վճարվող տոկոսների գումարների մասով եկամտային</w:t>
            </w:r>
            <w:r>
              <w:rPr>
                <w:rFonts w:ascii="GHEA Grapalat" w:eastAsia="Times New Roman" w:hAnsi="GHEA Grapalat" w:cs="Times New Roman"/>
                <w:color w:val="000000"/>
                <w:sz w:val="24"/>
                <w:szCs w:val="24"/>
              </w:rPr>
              <w:t xml:space="preserve"> </w:t>
            </w:r>
            <w:r w:rsidRPr="000D1C30">
              <w:rPr>
                <w:rFonts w:ascii="GHEA Grapalat" w:eastAsia="Times New Roman" w:hAnsi="GHEA Grapalat" w:cs="Times New Roman"/>
                <w:color w:val="000000"/>
                <w:sz w:val="24"/>
                <w:szCs w:val="24"/>
              </w:rPr>
              <w:t xml:space="preserve">հարկի վերադարձի իրավունքից օգտվելու կամ եկամտային հարկի վերադարձից օգտվելու իրավունքի հաստատման հայտը ներկայացնելու համար օրենսդրությամբ վերջնաժամկետ սահմանված չէ։ Մասնավորապես, աշխատողը մինչև շահառուի հետ աշխատանքային հարաբերությունների մեջ մտնելը կարող է </w:t>
            </w:r>
            <w:r w:rsidRPr="000D1C30">
              <w:rPr>
                <w:rFonts w:ascii="GHEA Grapalat" w:eastAsia="Times New Roman" w:hAnsi="GHEA Grapalat" w:cs="Times New Roman"/>
                <w:color w:val="000000"/>
                <w:sz w:val="24"/>
                <w:szCs w:val="24"/>
              </w:rPr>
              <w:lastRenderedPageBreak/>
              <w:t>օգտված լինել հիպոտեկային վարկի սպասարկման համար վճարվող տոկոսների գումարների մասով եկամտային հարկի վերադարձից, վերոնշյալ 12 ամսյա ժամանակահատվածում չդիմել եկամտային հարկի վերադարձի համար, սակայն դիմել նշված ժամանակահատվածի ավարտից հետո։</w:t>
            </w:r>
          </w:p>
          <w:p w14:paraId="2C857A87" w14:textId="77777777" w:rsidR="000D1C30" w:rsidRDefault="000D1C30" w:rsidP="000D1C30">
            <w:pPr>
              <w:pStyle w:val="ListParagraph"/>
              <w:tabs>
                <w:tab w:val="left" w:pos="810"/>
                <w:tab w:val="left" w:pos="990"/>
              </w:tabs>
              <w:spacing w:line="360" w:lineRule="auto"/>
              <w:ind w:left="0"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Ուստի վերոգրյալից ելնելով՝ առաջարկում ենք հ</w:t>
            </w:r>
            <w:r w:rsidRPr="00B02F10">
              <w:rPr>
                <w:rFonts w:ascii="GHEA Grapalat" w:eastAsia="Times New Roman" w:hAnsi="GHEA Grapalat" w:cs="Times New Roman"/>
                <w:color w:val="000000"/>
                <w:sz w:val="24"/>
                <w:szCs w:val="24"/>
              </w:rPr>
              <w:t>ավելվածի 2-րդ կետ</w:t>
            </w:r>
            <w:r>
              <w:rPr>
                <w:rFonts w:ascii="GHEA Grapalat" w:eastAsia="Times New Roman" w:hAnsi="GHEA Grapalat" w:cs="Times New Roman"/>
                <w:color w:val="000000"/>
                <w:sz w:val="24"/>
                <w:szCs w:val="24"/>
              </w:rPr>
              <w:t>ի 2-րդ ենթակետի «գ» պարբերությունը շարադրել հետևյալ խմբագրությամբ</w:t>
            </w:r>
            <w:r>
              <w:rPr>
                <w:rFonts w:ascii="Cambria Math" w:eastAsia="Times New Roman" w:hAnsi="Cambria Math" w:cs="Cambria Math"/>
                <w:color w:val="000000"/>
                <w:sz w:val="24"/>
                <w:szCs w:val="24"/>
              </w:rPr>
              <w:t>․</w:t>
            </w:r>
          </w:p>
          <w:p w14:paraId="17BA635D" w14:textId="77777777" w:rsidR="000D1C30" w:rsidRDefault="000D1C30" w:rsidP="000D1C30">
            <w:pPr>
              <w:shd w:val="clear" w:color="auto" w:fill="FFFFFF"/>
              <w:spacing w:line="360" w:lineRule="auto"/>
              <w:ind w:right="150" w:firstLine="720"/>
              <w:jc w:val="both"/>
              <w:rPr>
                <w:rFonts w:ascii="GHEA Grapalat" w:eastAsia="GHEA Grapalat" w:hAnsi="GHEA Grapalat" w:cstheme="majorHAnsi"/>
                <w:color w:val="000000"/>
              </w:rPr>
            </w:pPr>
            <w:r>
              <w:rPr>
                <w:rFonts w:ascii="GHEA Grapalat" w:eastAsia="GHEA Grapalat" w:hAnsi="GHEA Grapalat" w:cstheme="majorHAnsi"/>
                <w:color w:val="000000"/>
              </w:rPr>
              <w:t>«գ</w:t>
            </w:r>
            <w:r>
              <w:rPr>
                <w:rFonts w:ascii="Cambria Math" w:eastAsia="GHEA Grapalat" w:hAnsi="Cambria Math" w:cs="Cambria Math"/>
                <w:color w:val="000000"/>
              </w:rPr>
              <w:t>․</w:t>
            </w:r>
            <w:r>
              <w:rPr>
                <w:rFonts w:ascii="GHEA Grapalat" w:eastAsia="GHEA Grapalat" w:hAnsi="GHEA Grapalat" w:cstheme="majorHAnsi"/>
                <w:color w:val="000000"/>
              </w:rPr>
              <w:t xml:space="preserve"> </w:t>
            </w:r>
            <w:r w:rsidRPr="00080480">
              <w:rPr>
                <w:rFonts w:ascii="GHEA Grapalat" w:eastAsia="GHEA Grapalat" w:hAnsi="GHEA Grapalat" w:cstheme="majorHAnsi"/>
                <w:color w:val="000000"/>
              </w:rPr>
              <w:t>ով   չի</w:t>
            </w:r>
            <w:r>
              <w:rPr>
                <w:rFonts w:ascii="GHEA Grapalat" w:eastAsia="GHEA Grapalat" w:hAnsi="GHEA Grapalat" w:cstheme="majorHAnsi"/>
                <w:color w:val="000000"/>
              </w:rPr>
              <w:t xml:space="preserve"> օգտվել </w:t>
            </w:r>
            <w:r w:rsidRPr="00E439DC">
              <w:rPr>
                <w:rFonts w:ascii="GHEA Grapalat" w:eastAsia="GHEA Grapalat" w:hAnsi="GHEA Grapalat" w:cstheme="majorHAnsi"/>
                <w:color w:val="000000"/>
              </w:rPr>
              <w:t>(</w:t>
            </w:r>
            <w:r>
              <w:rPr>
                <w:rFonts w:ascii="GHEA Grapalat" w:eastAsia="GHEA Grapalat" w:hAnsi="GHEA Grapalat" w:cstheme="majorHAnsi"/>
                <w:color w:val="000000"/>
              </w:rPr>
              <w:t>օգտվում</w:t>
            </w:r>
            <w:r w:rsidRPr="00E439DC">
              <w:rPr>
                <w:rFonts w:ascii="GHEA Grapalat" w:eastAsia="GHEA Grapalat" w:hAnsi="GHEA Grapalat" w:cstheme="majorHAnsi"/>
                <w:color w:val="000000"/>
              </w:rPr>
              <w:t>)</w:t>
            </w:r>
            <w:r>
              <w:rPr>
                <w:rFonts w:ascii="GHEA Grapalat" w:eastAsia="GHEA Grapalat" w:hAnsi="GHEA Grapalat" w:cstheme="majorHAnsi"/>
                <w:color w:val="000000"/>
              </w:rPr>
              <w:t xml:space="preserve"> </w:t>
            </w:r>
            <w:r w:rsidRPr="00E440BC">
              <w:rPr>
                <w:rFonts w:ascii="GHEA Grapalat" w:eastAsia="GHEA Grapalat" w:hAnsi="GHEA Grapalat" w:cstheme="majorHAnsi"/>
                <w:color w:val="000000"/>
              </w:rPr>
              <w:t>Հայաստանի Հանրապետության կառավարության 2015 թվականի փետրվարի 19-ի N 205-Ն կամ</w:t>
            </w:r>
            <w:r>
              <w:rPr>
                <w:rFonts w:ascii="GHEA Grapalat" w:eastAsia="GHEA Grapalat" w:hAnsi="GHEA Grapalat" w:cstheme="majorHAnsi"/>
                <w:color w:val="000000"/>
              </w:rPr>
              <w:t xml:space="preserve"> </w:t>
            </w:r>
            <w:r w:rsidRPr="00E440BC">
              <w:rPr>
                <w:rFonts w:ascii="GHEA Grapalat" w:eastAsia="GHEA Grapalat" w:hAnsi="GHEA Grapalat" w:cstheme="majorHAnsi"/>
                <w:color w:val="000000"/>
              </w:rPr>
              <w:t xml:space="preserve">Հայաստանի Հանրապետության կառավարության 2017 թվականի հոկտեմբերի 5-ի N 1321-Ն </w:t>
            </w:r>
            <w:r>
              <w:rPr>
                <w:rFonts w:ascii="GHEA Grapalat" w:eastAsia="GHEA Grapalat" w:hAnsi="GHEA Grapalat" w:cstheme="majorHAnsi"/>
                <w:color w:val="000000"/>
              </w:rPr>
              <w:t>որոշումների</w:t>
            </w:r>
            <w:r w:rsidRPr="00E440BC">
              <w:rPr>
                <w:rFonts w:ascii="GHEA Grapalat" w:eastAsia="GHEA Grapalat" w:hAnsi="GHEA Grapalat" w:cstheme="majorHAnsi"/>
                <w:color w:val="000000"/>
              </w:rPr>
              <w:t xml:space="preserve"> </w:t>
            </w:r>
            <w:r w:rsidRPr="00574C9D">
              <w:rPr>
                <w:rFonts w:ascii="GHEA Grapalat" w:eastAsia="GHEA Grapalat" w:hAnsi="GHEA Grapalat" w:cstheme="majorHAnsi"/>
                <w:color w:val="000000"/>
              </w:rPr>
              <w:t xml:space="preserve">շրջանակներում եկամտային հարկի վերադարձի իրավունքից </w:t>
            </w:r>
            <w:r>
              <w:rPr>
                <w:rFonts w:ascii="GHEA Grapalat" w:eastAsia="GHEA Grapalat" w:hAnsi="GHEA Grapalat" w:cstheme="majorHAnsi"/>
                <w:color w:val="000000"/>
              </w:rPr>
              <w:t xml:space="preserve">կամ ում </w:t>
            </w:r>
            <w:r w:rsidRPr="00305C24">
              <w:rPr>
                <w:rFonts w:ascii="GHEA Grapalat" w:eastAsia="GHEA Grapalat" w:hAnsi="GHEA Grapalat" w:cstheme="majorHAnsi"/>
                <w:color w:val="000000" w:themeColor="text1"/>
              </w:rPr>
              <w:t xml:space="preserve">ներկայացրած՝ </w:t>
            </w:r>
            <w:r>
              <w:rPr>
                <w:rFonts w:ascii="GHEA Grapalat" w:eastAsia="GHEA Grapalat" w:hAnsi="GHEA Grapalat" w:cstheme="majorHAnsi"/>
                <w:color w:val="000000"/>
              </w:rPr>
              <w:t xml:space="preserve">վերոնշյալ կառավարության որոշումներով սահմանված </w:t>
            </w:r>
            <w:r w:rsidRPr="00574C9D">
              <w:rPr>
                <w:rFonts w:ascii="GHEA Grapalat" w:eastAsia="GHEA Grapalat" w:hAnsi="GHEA Grapalat" w:cstheme="majorHAnsi"/>
                <w:color w:val="000000"/>
              </w:rPr>
              <w:t>եկամտային հարկի վերադարձից օգտվելու իրավունքի հաստատման հայտ</w:t>
            </w:r>
            <w:r>
              <w:rPr>
                <w:rFonts w:ascii="GHEA Grapalat" w:eastAsia="GHEA Grapalat" w:hAnsi="GHEA Grapalat" w:cstheme="majorHAnsi"/>
                <w:color w:val="000000"/>
              </w:rPr>
              <w:t xml:space="preserve">ը չի հաստատվել հարկային մարմնի կողմից, ինչպես նաև, ով </w:t>
            </w:r>
            <w:r w:rsidRPr="00E440BC">
              <w:rPr>
                <w:rFonts w:ascii="GHEA Grapalat" w:eastAsia="GHEA Grapalat" w:hAnsi="GHEA Grapalat" w:cstheme="majorHAnsi"/>
                <w:color w:val="000000"/>
              </w:rPr>
              <w:t>Հայաստանի Հանրապետության կառավարության 2020 թվականի հուլիսի 3-ի N 1125-Ն որոշման</w:t>
            </w:r>
            <w:r>
              <w:rPr>
                <w:rFonts w:ascii="GHEA Grapalat" w:eastAsia="GHEA Grapalat" w:hAnsi="GHEA Grapalat" w:cstheme="majorHAnsi"/>
                <w:color w:val="000000"/>
              </w:rPr>
              <w:t xml:space="preserve"> շրջանակներում չի օգտվել եկամտային հարկի վերադարձի իրավունքից։»</w:t>
            </w:r>
          </w:p>
          <w:p w14:paraId="18FDBEC1" w14:textId="77777777" w:rsidR="000D1C30" w:rsidRPr="00C92F85" w:rsidRDefault="000D1C30" w:rsidP="000D1C30">
            <w:pPr>
              <w:pStyle w:val="ListParagraph"/>
              <w:tabs>
                <w:tab w:val="left" w:pos="567"/>
                <w:tab w:val="left" w:pos="810"/>
              </w:tabs>
              <w:spacing w:after="160" w:line="360" w:lineRule="auto"/>
              <w:ind w:left="561"/>
              <w:jc w:val="both"/>
              <w:rPr>
                <w:rFonts w:ascii="GHEA Grapalat" w:eastAsia="Times New Roman" w:hAnsi="GHEA Grapalat" w:cs="Times New Roman"/>
                <w:color w:val="000000"/>
                <w:sz w:val="24"/>
                <w:szCs w:val="24"/>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598BBC24" w14:textId="2E0ED301" w:rsidR="000D1C30" w:rsidRPr="009542CF" w:rsidRDefault="003C0F2C" w:rsidP="003C0F2C">
            <w:pPr>
              <w:rPr>
                <w:rFonts w:ascii="GHEA Grapalat" w:eastAsia="Sylfaen" w:hAnsi="GHEA Grapalat" w:cs="Sylfaen"/>
              </w:rPr>
            </w:pPr>
            <w:r>
              <w:rPr>
                <w:rFonts w:ascii="GHEA Grapalat" w:eastAsia="Sylfaen" w:hAnsi="GHEA Grapalat" w:cs="Sylfaen"/>
              </w:rPr>
              <w:lastRenderedPageBreak/>
              <w:t>Ընդունվել է։</w:t>
            </w:r>
          </w:p>
        </w:tc>
      </w:tr>
      <w:tr w:rsidR="00A51C16" w:rsidRPr="009542CF" w14:paraId="181CA32E" w14:textId="77777777" w:rsidTr="00492B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8061501" w14:textId="77777777" w:rsidR="00A51C16" w:rsidRPr="00A51C16" w:rsidRDefault="00A51C16" w:rsidP="00A51C16">
            <w:pPr>
              <w:tabs>
                <w:tab w:val="left" w:pos="810"/>
                <w:tab w:val="left" w:pos="990"/>
              </w:tabs>
              <w:spacing w:after="160" w:line="360" w:lineRule="auto"/>
              <w:jc w:val="both"/>
              <w:rPr>
                <w:rFonts w:ascii="GHEA Grapalat" w:eastAsia="Times New Roman" w:hAnsi="GHEA Grapalat" w:cs="Times New Roman"/>
                <w:color w:val="000000"/>
                <w:sz w:val="24"/>
                <w:szCs w:val="24"/>
              </w:rPr>
            </w:pPr>
            <w:r w:rsidRPr="00A51C16">
              <w:rPr>
                <w:rFonts w:ascii="GHEA Grapalat" w:eastAsia="Times New Roman" w:hAnsi="GHEA Grapalat" w:cs="Times New Roman"/>
                <w:color w:val="000000"/>
                <w:sz w:val="24"/>
                <w:szCs w:val="24"/>
              </w:rPr>
              <w:lastRenderedPageBreak/>
              <w:t>3</w:t>
            </w:r>
            <w:r w:rsidRPr="00A51C16">
              <w:rPr>
                <w:rFonts w:ascii="Cambria Math" w:eastAsia="Times New Roman" w:hAnsi="Cambria Math" w:cs="Times New Roman"/>
                <w:color w:val="000000"/>
                <w:sz w:val="24"/>
                <w:szCs w:val="24"/>
              </w:rPr>
              <w:t xml:space="preserve">․ </w:t>
            </w:r>
            <w:r w:rsidRPr="00A51C16">
              <w:rPr>
                <w:rFonts w:ascii="GHEA Grapalat" w:eastAsia="Times New Roman" w:hAnsi="GHEA Grapalat" w:cs="Times New Roman"/>
                <w:color w:val="000000"/>
                <w:sz w:val="24"/>
                <w:szCs w:val="24"/>
              </w:rPr>
              <w:t>Հավելվածի 2.1-ին կետի համաձայն՝ նույն միջոցառման պայմանները բավարարված համարվելու համար հիմք են ընդունվում հարկ վճարողների կողմից միջոցառման պայմաններով սահմանված ժամանակահատվածների համար ներկայացված ավելացված արժեքի հարկի և (կամ) շրջանառության հարկի հարկային հաշվարկներում արտացոլված Հայաստանի Հանրապետությունում կիրառվող՝ տնտեսական գործունեության տեսակների դասակարգչի կոդը և գործունեության տեսակների տեսակարար կշիռը։</w:t>
            </w:r>
          </w:p>
          <w:p w14:paraId="5C609A88" w14:textId="77777777" w:rsidR="00A51C16" w:rsidRPr="007D6F85" w:rsidRDefault="00A51C16" w:rsidP="00A51C16">
            <w:pPr>
              <w:pStyle w:val="ListParagraph"/>
              <w:tabs>
                <w:tab w:val="left" w:pos="810"/>
                <w:tab w:val="left" w:pos="990"/>
              </w:tabs>
              <w:spacing w:line="360" w:lineRule="auto"/>
              <w:ind w:left="0" w:firstLine="630"/>
              <w:jc w:val="both"/>
              <w:rPr>
                <w:rFonts w:ascii="GHEA Grapalat" w:eastAsia="Times New Roman" w:hAnsi="GHEA Grapalat" w:cs="Times New Roman"/>
                <w:color w:val="FF0000"/>
                <w:sz w:val="24"/>
                <w:szCs w:val="24"/>
              </w:rPr>
            </w:pPr>
            <w:r>
              <w:rPr>
                <w:rFonts w:ascii="GHEA Grapalat" w:eastAsia="Times New Roman" w:hAnsi="GHEA Grapalat" w:cs="Times New Roman"/>
                <w:color w:val="000000"/>
                <w:sz w:val="24"/>
                <w:szCs w:val="24"/>
              </w:rPr>
              <w:t xml:space="preserve">Հաշվի առնելով այն հանգամանքը, որ հարկ վճարողները պարբերաբար կարող են ներկայացնել ճշտված հարկային հաշվարկներ </w:t>
            </w:r>
            <w:r w:rsidRPr="00416AE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այդ թվում՝ ա</w:t>
            </w:r>
            <w:r w:rsidRPr="00416AEA">
              <w:rPr>
                <w:rFonts w:ascii="GHEA Grapalat" w:eastAsia="Times New Roman" w:hAnsi="GHEA Grapalat" w:cs="Times New Roman"/>
                <w:color w:val="000000"/>
                <w:sz w:val="24"/>
                <w:szCs w:val="24"/>
              </w:rPr>
              <w:t xml:space="preserve">ջակցություն ստանալու նպատակով </w:t>
            </w:r>
            <w:r>
              <w:rPr>
                <w:rFonts w:ascii="GHEA Grapalat" w:eastAsia="Times New Roman" w:hAnsi="GHEA Grapalat" w:cs="Times New Roman"/>
                <w:color w:val="000000"/>
                <w:sz w:val="24"/>
                <w:szCs w:val="24"/>
              </w:rPr>
              <w:t>դ</w:t>
            </w:r>
            <w:r w:rsidRPr="00416AEA">
              <w:rPr>
                <w:rFonts w:ascii="GHEA Grapalat" w:eastAsia="Times New Roman" w:hAnsi="GHEA Grapalat" w:cs="Times New Roman"/>
                <w:color w:val="000000"/>
                <w:sz w:val="24"/>
                <w:szCs w:val="24"/>
              </w:rPr>
              <w:t>իմում-հայտ</w:t>
            </w:r>
            <w:r>
              <w:rPr>
                <w:rFonts w:ascii="GHEA Grapalat" w:eastAsia="Times New Roman" w:hAnsi="GHEA Grapalat" w:cs="Times New Roman"/>
                <w:color w:val="000000"/>
                <w:sz w:val="24"/>
                <w:szCs w:val="24"/>
              </w:rPr>
              <w:t>ը ՀՀ էկոնոմիկայի նախարարություն ներկայացնելուց հետո</w:t>
            </w:r>
            <w:r w:rsidRPr="00416AE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փոփոխելով նախկինում ներկայացված տվյալները </w:t>
            </w:r>
            <w:r w:rsidRPr="00407603">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այդ թվում՝ </w:t>
            </w:r>
            <w:r w:rsidRPr="00407603">
              <w:rPr>
                <w:rFonts w:ascii="GHEA Grapalat" w:eastAsia="Times New Roman" w:hAnsi="GHEA Grapalat" w:cs="Times New Roman"/>
                <w:color w:val="000000"/>
                <w:sz w:val="24"/>
                <w:szCs w:val="24"/>
              </w:rPr>
              <w:t>տնտեսական գործունեության տեսակների դասակարգչի կոդ</w:t>
            </w:r>
            <w:r>
              <w:rPr>
                <w:rFonts w:ascii="GHEA Grapalat" w:eastAsia="Times New Roman" w:hAnsi="GHEA Grapalat" w:cs="Times New Roman"/>
                <w:color w:val="000000"/>
                <w:sz w:val="24"/>
                <w:szCs w:val="24"/>
              </w:rPr>
              <w:t>ը</w:t>
            </w:r>
            <w:r w:rsidRPr="00407603">
              <w:rPr>
                <w:rFonts w:ascii="GHEA Grapalat" w:eastAsia="Times New Roman" w:hAnsi="GHEA Grapalat" w:cs="Times New Roman"/>
                <w:color w:val="000000"/>
                <w:sz w:val="24"/>
                <w:szCs w:val="24"/>
              </w:rPr>
              <w:t xml:space="preserve"> և գործունեության տեսակների տեսակարար կշ</w:t>
            </w:r>
            <w:r>
              <w:rPr>
                <w:rFonts w:ascii="GHEA Grapalat" w:eastAsia="Times New Roman" w:hAnsi="GHEA Grapalat" w:cs="Times New Roman"/>
                <w:color w:val="000000"/>
                <w:sz w:val="24"/>
                <w:szCs w:val="24"/>
              </w:rPr>
              <w:t xml:space="preserve">իռը), համապատասխան տեղեկատվությունը ՀՀ պետական եկամուտների կողմից ՀՀ էկոնոմիկայի նախարարությանը ներկայացնելու </w:t>
            </w:r>
            <w:r>
              <w:rPr>
                <w:rFonts w:ascii="GHEA Grapalat" w:eastAsia="Times New Roman" w:hAnsi="GHEA Grapalat" w:cs="Times New Roman"/>
                <w:color w:val="000000"/>
                <w:sz w:val="24"/>
                <w:szCs w:val="24"/>
              </w:rPr>
              <w:lastRenderedPageBreak/>
              <w:t xml:space="preserve">նպատակով ՀՀ կառավարության որոշման մեջ անհրաժեշտ է հստակ սահմանել, թե միջոցառմամբ նախատեսվող կոնկրետ պայմանների մասով որ օրվա դրությամբ ներկայացված և որ հարկային հաշվարկներն են հիմք հանդիսանալու </w:t>
            </w:r>
            <w:r w:rsidRPr="00305C24">
              <w:rPr>
                <w:rFonts w:ascii="GHEA Grapalat" w:eastAsia="Times New Roman" w:hAnsi="GHEA Grapalat" w:cs="Times New Roman"/>
                <w:color w:val="000000" w:themeColor="text1"/>
                <w:sz w:val="24"/>
                <w:szCs w:val="24"/>
              </w:rPr>
              <w:t>(այլապես՝ դիմում</w:t>
            </w:r>
            <w:r>
              <w:rPr>
                <w:rFonts w:ascii="GHEA Grapalat" w:eastAsia="Times New Roman" w:hAnsi="GHEA Grapalat" w:cs="Times New Roman"/>
                <w:color w:val="000000" w:themeColor="text1"/>
                <w:sz w:val="24"/>
                <w:szCs w:val="24"/>
              </w:rPr>
              <w:t>-հայտ</w:t>
            </w:r>
            <w:r w:rsidRPr="00305C24">
              <w:rPr>
                <w:rFonts w:ascii="GHEA Grapalat" w:eastAsia="Times New Roman" w:hAnsi="GHEA Grapalat" w:cs="Times New Roman"/>
                <w:color w:val="000000" w:themeColor="text1"/>
                <w:sz w:val="24"/>
                <w:szCs w:val="24"/>
              </w:rPr>
              <w:t xml:space="preserve">ը մերժելուց հետո հարկ վճարողը կարող է ճշտել հարկային հաշվարկը՝ այն համապատասխանեցնելով միջոցառման պայմաններին, այնուհետև՝ աջակցությունը ստանալուց հետո կրկին ներկայացնել ճշտված հարկային հաշվարկ՝ փաստացի տվյալներին համապատասխան)։ </w:t>
            </w:r>
          </w:p>
          <w:p w14:paraId="01154514" w14:textId="77777777" w:rsidR="00A51C16" w:rsidRDefault="00A51C16" w:rsidP="00A51C16">
            <w:pPr>
              <w:pStyle w:val="ListParagraph"/>
              <w:tabs>
                <w:tab w:val="left" w:pos="810"/>
                <w:tab w:val="left" w:pos="990"/>
              </w:tabs>
              <w:spacing w:line="360" w:lineRule="auto"/>
              <w:ind w:left="0"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Միաժամանակ, </w:t>
            </w:r>
            <w:r w:rsidRPr="004D3406">
              <w:rPr>
                <w:rFonts w:ascii="GHEA Grapalat" w:eastAsia="Times New Roman" w:hAnsi="GHEA Grapalat" w:cs="Times New Roman"/>
                <w:color w:val="000000"/>
                <w:sz w:val="24"/>
                <w:szCs w:val="24"/>
              </w:rPr>
              <w:t>աշխատողի՝ հավելվածի 2-րդ կետի 2-րդ ենթակետի «բ» պարբերությամբ նախատեսվող պահանջի բավարարման հետ կապված հայտնում ենք, որ</w:t>
            </w:r>
            <w:r>
              <w:rPr>
                <w:rFonts w:ascii="GHEA Grapalat" w:eastAsia="Times New Roman" w:hAnsi="GHEA Grapalat" w:cs="Times New Roman"/>
                <w:color w:val="000000"/>
                <w:sz w:val="24"/>
                <w:szCs w:val="24"/>
              </w:rPr>
              <w:t xml:space="preserve"> նախկին գործատուն կարող է հանդիսացած լինել միկրոձեռնարկատիրության սուբյեկտ, հետևաբար հիմք է ընդունվելու նաև </w:t>
            </w:r>
            <w:r w:rsidRPr="006A6FC4">
              <w:rPr>
                <w:rFonts w:ascii="GHEA Grapalat" w:eastAsia="Times New Roman" w:hAnsi="GHEA Grapalat" w:cs="Times New Roman"/>
                <w:color w:val="000000"/>
                <w:sz w:val="24"/>
                <w:szCs w:val="24"/>
              </w:rPr>
              <w:t>միկրոձեռնարկատիրության սուբյեկտի իրացման շրջանառության վերաբերյալ հաշվետվության</w:t>
            </w:r>
            <w:r>
              <w:rPr>
                <w:rFonts w:ascii="GHEA Grapalat" w:eastAsia="Times New Roman" w:hAnsi="GHEA Grapalat" w:cs="Times New Roman"/>
                <w:color w:val="000000"/>
                <w:sz w:val="24"/>
                <w:szCs w:val="24"/>
              </w:rPr>
              <w:t xml:space="preserve"> մեջ արտացոլված տեղեկատվությունը։</w:t>
            </w:r>
          </w:p>
          <w:p w14:paraId="2807B26F" w14:textId="77777777" w:rsidR="00A51C16" w:rsidRPr="00407603" w:rsidRDefault="00A51C16" w:rsidP="00A51C16">
            <w:pPr>
              <w:pStyle w:val="ListParagraph"/>
              <w:tabs>
                <w:tab w:val="left" w:pos="810"/>
                <w:tab w:val="left" w:pos="990"/>
              </w:tabs>
              <w:spacing w:line="360" w:lineRule="auto"/>
              <w:ind w:left="0"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Վերոգրյալից ելնելով՝ առաջարկում ենք հավելվածի 2.1-ին կետը շարադրել հետևյալ խմբագրությամբ։</w:t>
            </w:r>
          </w:p>
          <w:p w14:paraId="1A47E670" w14:textId="4C714A0F" w:rsidR="003F4758" w:rsidRPr="003F4758" w:rsidRDefault="00A51C16" w:rsidP="003F4758">
            <w:pPr>
              <w:pStyle w:val="ListParagraph"/>
              <w:tabs>
                <w:tab w:val="left" w:pos="810"/>
                <w:tab w:val="left" w:pos="990"/>
              </w:tabs>
              <w:spacing w:line="360" w:lineRule="auto"/>
              <w:ind w:left="0"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w:t>
            </w:r>
            <w:r w:rsidRPr="00407603">
              <w:rPr>
                <w:rFonts w:ascii="GHEA Grapalat" w:eastAsia="Times New Roman" w:hAnsi="GHEA Grapalat" w:cs="Times New Roman"/>
                <w:color w:val="000000"/>
                <w:sz w:val="24"/>
                <w:szCs w:val="24"/>
              </w:rPr>
              <w:t xml:space="preserve">Սույն միջոցառման 2-րդ կետի 1-ին ենթակետի «բ» պարբերությամբ և 2-րդ ենթակետի «բ» պարբերությամբ  սահմանված պայմանները բավարարված համարվելու համար հիմք են ընդունվում մինչև շահառուի կողմից </w:t>
            </w:r>
            <w:r>
              <w:rPr>
                <w:rFonts w:ascii="GHEA Grapalat" w:eastAsia="Times New Roman" w:hAnsi="GHEA Grapalat" w:cs="Times New Roman"/>
                <w:color w:val="000000"/>
                <w:sz w:val="24"/>
                <w:szCs w:val="24"/>
              </w:rPr>
              <w:t>դիմում-</w:t>
            </w:r>
            <w:r w:rsidRPr="00407603">
              <w:rPr>
                <w:rFonts w:ascii="GHEA Grapalat" w:eastAsia="Times New Roman" w:hAnsi="GHEA Grapalat" w:cs="Times New Roman"/>
                <w:color w:val="000000"/>
                <w:sz w:val="24"/>
                <w:szCs w:val="24"/>
              </w:rPr>
              <w:t xml:space="preserve">հայտը ներկայացնելու օրվան նախորդող ամսվա վերջին օրը ներառյալ հարկ վճարողների կողմից նույն պարբերություններում նշված ժամանակահատվածների համար ներկայացված ավելացված արժեքի հարկի և (կամ) շրջանառության հարկի հարկային հաշվարկներում, իսկ սույն միջոցառման 2-րդ կետի 2-րդ ենթակետի «բ» պարբերության կիրառման նպատակով նաև միկրոձեռնարկատիրության սուբյեկտի իրացման շրջանառության վերաբերյալ հաշվետվության մեջ արտացոլված </w:t>
            </w:r>
            <w:r w:rsidRPr="006F5319">
              <w:rPr>
                <w:rFonts w:ascii="GHEA Grapalat" w:eastAsia="Times New Roman" w:hAnsi="GHEA Grapalat" w:cs="Times New Roman"/>
                <w:color w:val="000000"/>
                <w:sz w:val="24"/>
                <w:szCs w:val="24"/>
              </w:rPr>
              <w:t xml:space="preserve">իրացման շրջանառությունները և </w:t>
            </w:r>
            <w:r w:rsidRPr="00407603">
              <w:rPr>
                <w:rFonts w:ascii="GHEA Grapalat" w:eastAsia="Times New Roman" w:hAnsi="GHEA Grapalat" w:cs="Times New Roman"/>
                <w:color w:val="000000"/>
                <w:sz w:val="24"/>
                <w:szCs w:val="24"/>
              </w:rPr>
              <w:t>Հայաստանի Հանրապետությունում կիրառվող՝ տնտեսական գործունեության տեսակների դասակարգչի կոդը և գործունեության տեսակների տեսակարար կշիռը։</w:t>
            </w:r>
            <w:r>
              <w:rPr>
                <w:rFonts w:ascii="GHEA Grapalat" w:eastAsia="Times New Roman" w:hAnsi="GHEA Grapalat" w:cs="Times New Roman"/>
                <w:color w:val="000000"/>
                <w:sz w:val="24"/>
                <w:szCs w:val="24"/>
              </w:rPr>
              <w:t>»</w:t>
            </w:r>
          </w:p>
          <w:p w14:paraId="57F27B81" w14:textId="3EA901D0" w:rsidR="00A51C16" w:rsidRPr="00A51C16" w:rsidRDefault="00A51C16" w:rsidP="000D1C30">
            <w:pPr>
              <w:tabs>
                <w:tab w:val="left" w:pos="420"/>
              </w:tabs>
              <w:spacing w:after="160" w:line="360" w:lineRule="auto"/>
              <w:ind w:left="780" w:hanging="570"/>
              <w:jc w:val="both"/>
              <w:rPr>
                <w:rFonts w:ascii="Cambria Math" w:eastAsia="Times New Roman" w:hAnsi="Cambria Math" w:cs="Times New Roman"/>
                <w:color w:val="000000"/>
                <w:sz w:val="24"/>
                <w:szCs w:val="24"/>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0C78FA07" w14:textId="48353A59" w:rsidR="00A51C16" w:rsidRDefault="00A51C16" w:rsidP="003C0F2C">
            <w:pPr>
              <w:rPr>
                <w:rFonts w:ascii="GHEA Grapalat" w:eastAsia="Sylfaen" w:hAnsi="GHEA Grapalat" w:cs="Sylfaen"/>
              </w:rPr>
            </w:pPr>
            <w:r>
              <w:rPr>
                <w:rFonts w:ascii="GHEA Grapalat" w:eastAsia="Sylfaen" w:hAnsi="GHEA Grapalat" w:cs="Sylfaen"/>
              </w:rPr>
              <w:lastRenderedPageBreak/>
              <w:t>Ընդունվել է։</w:t>
            </w:r>
          </w:p>
        </w:tc>
      </w:tr>
      <w:tr w:rsidR="003F4758" w:rsidRPr="009542CF" w14:paraId="7541B595" w14:textId="77777777" w:rsidTr="00492B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C182400" w14:textId="77777777" w:rsidR="003F4758" w:rsidRPr="00C336EF" w:rsidRDefault="003F4758" w:rsidP="00C336EF">
            <w:pPr>
              <w:pStyle w:val="BodyText"/>
              <w:tabs>
                <w:tab w:val="left" w:pos="540"/>
              </w:tabs>
              <w:jc w:val="both"/>
              <w:rPr>
                <w:rFonts w:ascii="GHEA Grapalat" w:hAnsi="GHEA Grapalat"/>
                <w:sz w:val="22"/>
                <w:szCs w:val="22"/>
                <w:lang w:val="hy-AM"/>
              </w:rPr>
            </w:pPr>
            <w:r w:rsidRPr="00C336EF">
              <w:rPr>
                <w:rFonts w:ascii="GHEA Grapalat" w:hAnsi="GHEA Grapalat"/>
                <w:sz w:val="22"/>
                <w:szCs w:val="22"/>
                <w:lang w:val="hy-AM"/>
              </w:rPr>
              <w:lastRenderedPageBreak/>
              <w:t>4</w:t>
            </w:r>
            <w:r w:rsidRPr="00C336EF">
              <w:rPr>
                <w:rFonts w:ascii="Cambria Math" w:hAnsi="Cambria Math" w:cs="Cambria Math"/>
                <w:sz w:val="22"/>
                <w:szCs w:val="22"/>
                <w:lang w:val="hy-AM"/>
              </w:rPr>
              <w:t>․</w:t>
            </w:r>
            <w:r w:rsidRPr="00C336EF">
              <w:rPr>
                <w:rFonts w:ascii="GHEA Grapalat" w:hAnsi="GHEA Grapalat"/>
                <w:sz w:val="22"/>
                <w:szCs w:val="22"/>
                <w:lang w:val="hy-AM"/>
              </w:rPr>
              <w:t xml:space="preserve"> Հավելվածի 5-րդ կետի 2-րդ ենթակետի համաձայն՝ աջակցություն ստանալու նպատակով շահառուները պարտավոր են Հայաստանի Հանրապետության Էկոնոմիկայի նախարարություն (այնուհետ` իրականացնող մարմին) ներկայացնել` տեղեկանք՝ հայտը ներկայացնելու </w:t>
            </w:r>
            <w:r w:rsidRPr="00C336EF">
              <w:rPr>
                <w:rFonts w:ascii="GHEA Grapalat" w:hAnsi="GHEA Grapalat"/>
                <w:sz w:val="22"/>
                <w:szCs w:val="22"/>
                <w:lang w:val="hy-AM"/>
              </w:rPr>
              <w:lastRenderedPageBreak/>
              <w:t>օրվան նախորդող օրվա դրությամբ հարկային մարմնի կողմից վերահսկվող եկամուտների գծով հարկային պարտավորությունների վերաբերյալ։</w:t>
            </w:r>
          </w:p>
          <w:p w14:paraId="0529E7D9" w14:textId="77777777" w:rsidR="003F4758" w:rsidRPr="00C336EF" w:rsidRDefault="003F4758" w:rsidP="00C336EF">
            <w:pPr>
              <w:pStyle w:val="BodyText"/>
              <w:tabs>
                <w:tab w:val="left" w:pos="540"/>
              </w:tabs>
              <w:jc w:val="both"/>
              <w:rPr>
                <w:rFonts w:ascii="GHEA Grapalat" w:hAnsi="GHEA Grapalat"/>
                <w:sz w:val="22"/>
                <w:szCs w:val="22"/>
                <w:lang w:val="hy-AM"/>
              </w:rPr>
            </w:pPr>
            <w:r w:rsidRPr="00C336EF">
              <w:rPr>
                <w:rFonts w:ascii="GHEA Grapalat" w:hAnsi="GHEA Grapalat"/>
                <w:sz w:val="22"/>
                <w:szCs w:val="22"/>
                <w:lang w:val="hy-AM"/>
              </w:rPr>
              <w:t>Առաջարկում ենք նշված ենթակետից «հարկային» բառը հանել կամ քննարկել նշված տեղեկանքը շահառուի կողմից ՀՀ էկոնոմիկայի նախարարություն  ներկայացնելու պահանջը հանելու հարցը՝ հաշվի առնելով այն հանգամանքը, որ ՀՀ պետական եկամուտների կոմիտեն տրամադրելու է հավելվածի 2-րդ կետի 1-ին ենթակետի «ա» պարբերությամբ նախատեսվող տեղեկատվությունը։</w:t>
            </w:r>
          </w:p>
          <w:p w14:paraId="771C2014" w14:textId="33B02D20" w:rsidR="003F4758" w:rsidRPr="00C336EF" w:rsidRDefault="003F4758" w:rsidP="00C336EF">
            <w:pPr>
              <w:pStyle w:val="BodyText"/>
              <w:tabs>
                <w:tab w:val="left" w:pos="540"/>
              </w:tabs>
              <w:jc w:val="center"/>
              <w:rPr>
                <w:rFonts w:ascii="GHEA Grapalat" w:hAnsi="GHEA Grapalat"/>
                <w:sz w:val="22"/>
                <w:szCs w:val="22"/>
                <w:lang w:val="hy-AM"/>
              </w:rPr>
            </w:pP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653AA40" w14:textId="77777777" w:rsidR="003F4758" w:rsidRDefault="003F4758" w:rsidP="003C0F2C">
            <w:pPr>
              <w:rPr>
                <w:rFonts w:ascii="GHEA Grapalat" w:eastAsia="Sylfaen" w:hAnsi="GHEA Grapalat" w:cs="Sylfaen"/>
              </w:rPr>
            </w:pPr>
            <w:r>
              <w:rPr>
                <w:rFonts w:ascii="GHEA Grapalat" w:eastAsia="Sylfaen" w:hAnsi="GHEA Grapalat" w:cs="Sylfaen"/>
              </w:rPr>
              <w:lastRenderedPageBreak/>
              <w:t>Ընդունվել է։</w:t>
            </w:r>
          </w:p>
          <w:p w14:paraId="085274FD" w14:textId="77777777" w:rsidR="003F4758" w:rsidRDefault="003F4758" w:rsidP="003C0F2C">
            <w:pPr>
              <w:rPr>
                <w:rFonts w:ascii="GHEA Grapalat" w:eastAsia="Sylfaen" w:hAnsi="GHEA Grapalat" w:cs="Sylfaen"/>
              </w:rPr>
            </w:pPr>
          </w:p>
          <w:p w14:paraId="0D0789E4" w14:textId="6B1E6356" w:rsidR="003F4758" w:rsidRDefault="003F4758" w:rsidP="003C0F2C">
            <w:pPr>
              <w:rPr>
                <w:rFonts w:ascii="GHEA Grapalat" w:eastAsia="Sylfaen" w:hAnsi="GHEA Grapalat" w:cs="Sylfaen"/>
              </w:rPr>
            </w:pPr>
            <w:r>
              <w:rPr>
                <w:rFonts w:ascii="GHEA Grapalat" w:eastAsia="Sylfaen" w:hAnsi="GHEA Grapalat" w:cs="Sylfaen"/>
              </w:rPr>
              <w:lastRenderedPageBreak/>
              <w:t xml:space="preserve">Հաշվի առնելով, որ ՊԵԿ-ը պահանջվող տեղեկատվությունը ներկայացնելու </w:t>
            </w:r>
            <w:r w:rsidR="008E1FB2">
              <w:rPr>
                <w:rFonts w:ascii="GHEA Grapalat" w:eastAsia="Sylfaen" w:hAnsi="GHEA Grapalat" w:cs="Sylfaen"/>
              </w:rPr>
              <w:t xml:space="preserve">է </w:t>
            </w:r>
            <w:r>
              <w:rPr>
                <w:rFonts w:ascii="GHEA Grapalat" w:eastAsia="Sylfaen" w:hAnsi="GHEA Grapalat" w:cs="Sylfaen"/>
              </w:rPr>
              <w:t xml:space="preserve">ԷՆ, շահառուից տեղեկանքի ներկայացնելու պահանջը հանվել է։ </w:t>
            </w:r>
          </w:p>
        </w:tc>
      </w:tr>
      <w:tr w:rsidR="00C336EF" w:rsidRPr="009542CF" w14:paraId="15986513" w14:textId="77777777" w:rsidTr="00B475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7815" w:type="dxa"/>
            <w:vMerge w:val="restart"/>
            <w:tcBorders>
              <w:top w:val="single" w:sz="4" w:space="0" w:color="auto"/>
              <w:left w:val="single" w:sz="4" w:space="0" w:color="auto"/>
              <w:right w:val="single" w:sz="4" w:space="0" w:color="auto"/>
            </w:tcBorders>
            <w:shd w:val="clear" w:color="auto" w:fill="7F7F7F" w:themeFill="text1" w:themeFillTint="80"/>
          </w:tcPr>
          <w:p w14:paraId="108ED181" w14:textId="339D7016" w:rsidR="00C336EF" w:rsidRPr="00C336EF" w:rsidRDefault="00C336EF" w:rsidP="00C336EF">
            <w:pPr>
              <w:pStyle w:val="BodyText"/>
              <w:tabs>
                <w:tab w:val="left" w:pos="540"/>
              </w:tabs>
              <w:jc w:val="center"/>
              <w:rPr>
                <w:rFonts w:ascii="GHEA Grapalat" w:hAnsi="GHEA Grapalat"/>
                <w:sz w:val="22"/>
                <w:szCs w:val="22"/>
                <w:lang w:val="hy-AM"/>
              </w:rPr>
            </w:pPr>
            <w:r>
              <w:rPr>
                <w:rFonts w:ascii="GHEA Grapalat" w:hAnsi="GHEA Grapalat"/>
                <w:sz w:val="22"/>
                <w:szCs w:val="22"/>
                <w:lang w:val="hy-AM"/>
              </w:rPr>
              <w:lastRenderedPageBreak/>
              <w:t>Ա</w:t>
            </w:r>
            <w:r w:rsidRPr="00C336EF">
              <w:rPr>
                <w:rFonts w:ascii="GHEA Grapalat" w:hAnsi="GHEA Grapalat"/>
                <w:sz w:val="22"/>
                <w:szCs w:val="22"/>
                <w:lang w:val="hy-AM"/>
              </w:rPr>
              <w:t>րտաքին գործերի նախարարություն</w:t>
            </w:r>
          </w:p>
        </w:tc>
        <w:tc>
          <w:tcPr>
            <w:tcW w:w="706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5207F03E" w14:textId="492406E5" w:rsidR="00C336EF" w:rsidRDefault="00D119BA" w:rsidP="00C336EF">
            <w:pPr>
              <w:jc w:val="center"/>
              <w:rPr>
                <w:rFonts w:ascii="GHEA Grapalat" w:eastAsia="Sylfaen" w:hAnsi="GHEA Grapalat" w:cs="Sylfaen"/>
              </w:rPr>
            </w:pPr>
            <w:r w:rsidRPr="00D119BA">
              <w:rPr>
                <w:rFonts w:ascii="GHEA Grapalat" w:eastAsia="Sylfaen" w:hAnsi="GHEA Grapalat" w:cs="Sylfaen"/>
              </w:rPr>
              <w:t>1111/55488-23</w:t>
            </w:r>
          </w:p>
        </w:tc>
      </w:tr>
      <w:tr w:rsidR="00C336EF" w:rsidRPr="009542CF" w14:paraId="3EA0A33D" w14:textId="77777777" w:rsidTr="00B475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8"/>
        </w:trPr>
        <w:tc>
          <w:tcPr>
            <w:tcW w:w="7815" w:type="dxa"/>
            <w:vMerge/>
            <w:tcBorders>
              <w:left w:val="single" w:sz="4" w:space="0" w:color="auto"/>
              <w:bottom w:val="single" w:sz="4" w:space="0" w:color="auto"/>
              <w:right w:val="single" w:sz="4" w:space="0" w:color="auto"/>
            </w:tcBorders>
            <w:shd w:val="clear" w:color="auto" w:fill="7F7F7F" w:themeFill="text1" w:themeFillTint="80"/>
          </w:tcPr>
          <w:p w14:paraId="083066A3" w14:textId="77777777" w:rsidR="00C336EF" w:rsidRPr="003F4758" w:rsidRDefault="00C336EF" w:rsidP="003F4758">
            <w:pPr>
              <w:tabs>
                <w:tab w:val="left" w:pos="810"/>
                <w:tab w:val="left" w:pos="990"/>
              </w:tabs>
              <w:spacing w:after="160" w:line="360" w:lineRule="auto"/>
              <w:jc w:val="both"/>
              <w:rPr>
                <w:rFonts w:ascii="GHEA Grapalat" w:eastAsia="Times New Roman" w:hAnsi="GHEA Grapalat" w:cs="Times New Roman"/>
                <w:color w:val="000000"/>
                <w:sz w:val="24"/>
                <w:szCs w:val="24"/>
              </w:rPr>
            </w:pPr>
          </w:p>
        </w:tc>
        <w:tc>
          <w:tcPr>
            <w:tcW w:w="706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3DE34E9" w14:textId="3AE9C185" w:rsidR="00C336EF" w:rsidRPr="00C336EF" w:rsidRDefault="00C336EF" w:rsidP="00C336EF">
            <w:pPr>
              <w:jc w:val="center"/>
              <w:rPr>
                <w:rFonts w:ascii="GHEA Grapalat" w:eastAsia="Sylfaen" w:hAnsi="GHEA Grapalat" w:cs="Sylfaen"/>
              </w:rPr>
            </w:pPr>
            <w:r>
              <w:rPr>
                <w:rFonts w:ascii="GHEA Grapalat" w:eastAsia="Sylfaen" w:hAnsi="GHEA Grapalat" w:cs="Sylfaen"/>
              </w:rPr>
              <w:t>23</w:t>
            </w:r>
            <w:r w:rsidRPr="00C336EF">
              <w:rPr>
                <w:rFonts w:ascii="Cambria Math" w:eastAsia="Sylfaen" w:hAnsi="Cambria Math" w:cs="Cambria Math"/>
              </w:rPr>
              <w:t>․</w:t>
            </w:r>
            <w:r w:rsidRPr="00C336EF">
              <w:rPr>
                <w:rFonts w:ascii="GHEA Grapalat" w:eastAsia="Sylfaen" w:hAnsi="GHEA Grapalat" w:cs="Sylfaen"/>
              </w:rPr>
              <w:t>10</w:t>
            </w:r>
            <w:r w:rsidRPr="00C336EF">
              <w:rPr>
                <w:rFonts w:ascii="Cambria Math" w:eastAsia="Sylfaen" w:hAnsi="Cambria Math" w:cs="Cambria Math"/>
              </w:rPr>
              <w:t>․</w:t>
            </w:r>
            <w:r w:rsidRPr="00C336EF">
              <w:rPr>
                <w:rFonts w:ascii="GHEA Grapalat" w:eastAsia="Sylfaen" w:hAnsi="GHEA Grapalat" w:cs="Sylfaen"/>
              </w:rPr>
              <w:t>2023</w:t>
            </w:r>
          </w:p>
        </w:tc>
      </w:tr>
      <w:tr w:rsidR="00A74173" w:rsidRPr="009542CF" w14:paraId="668872BB" w14:textId="77777777" w:rsidTr="00A741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6"/>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490DEFB6" w14:textId="426970A3" w:rsidR="00A74173" w:rsidRPr="003F4758" w:rsidRDefault="008734C0" w:rsidP="003F4758">
            <w:pPr>
              <w:tabs>
                <w:tab w:val="left" w:pos="810"/>
                <w:tab w:val="left" w:pos="990"/>
              </w:tabs>
              <w:spacing w:after="160" w:line="360" w:lineRule="auto"/>
              <w:jc w:val="both"/>
              <w:rPr>
                <w:rFonts w:ascii="GHEA Grapalat" w:eastAsia="Times New Roman" w:hAnsi="GHEA Grapalat" w:cs="Times New Roman"/>
                <w:color w:val="000000"/>
                <w:sz w:val="24"/>
                <w:szCs w:val="24"/>
              </w:rPr>
            </w:pPr>
            <w:r w:rsidRPr="008734C0">
              <w:rPr>
                <w:rFonts w:ascii="GHEA Grapalat" w:eastAsia="Sylfaen" w:hAnsi="GHEA Grapalat" w:cs="Sylfaen"/>
              </w:rPr>
              <w:t>Նախագծում նախատեսել մասնագետների մասնագիտական ունակությունները կատարելագործելուն ուղղված կարգավորումներ:</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6B20577" w14:textId="3D0DCBF0" w:rsidR="00A74173" w:rsidRDefault="008734C0" w:rsidP="008734C0">
            <w:pPr>
              <w:jc w:val="both"/>
              <w:rPr>
                <w:rFonts w:ascii="GHEA Grapalat" w:eastAsia="Sylfaen" w:hAnsi="GHEA Grapalat" w:cs="Sylfaen"/>
              </w:rPr>
            </w:pPr>
            <w:r w:rsidRPr="00710827">
              <w:rPr>
                <w:rFonts w:ascii="GHEA Grapalat" w:hAnsi="GHEA Grapalat"/>
              </w:rPr>
              <w:t>Նախագիծն ամբողջությամբ ուղղված է մշակող արդյունաբերության ոլորտում մասնագետների վերաորակավորման գործընթացի աջակցմանը և ըստ այդմ նախատեսվախ են համատասխան կարգավորումներ։</w:t>
            </w:r>
          </w:p>
        </w:tc>
      </w:tr>
      <w:tr w:rsidR="00D119BA" w:rsidRPr="009542CF" w14:paraId="4DEEA439" w14:textId="77777777" w:rsidTr="00B475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2"/>
        </w:trPr>
        <w:tc>
          <w:tcPr>
            <w:tcW w:w="7815" w:type="dxa"/>
            <w:vMerge w:val="restart"/>
            <w:tcBorders>
              <w:top w:val="single" w:sz="4" w:space="0" w:color="auto"/>
              <w:left w:val="single" w:sz="4" w:space="0" w:color="auto"/>
              <w:right w:val="single" w:sz="4" w:space="0" w:color="auto"/>
            </w:tcBorders>
            <w:shd w:val="clear" w:color="auto" w:fill="7F7F7F" w:themeFill="text1" w:themeFillTint="80"/>
          </w:tcPr>
          <w:p w14:paraId="6872623E" w14:textId="4C1669CE" w:rsidR="00D119BA" w:rsidRPr="00D119BA" w:rsidRDefault="00D119BA" w:rsidP="00D119BA">
            <w:pPr>
              <w:pStyle w:val="BodyText"/>
              <w:tabs>
                <w:tab w:val="left" w:pos="540"/>
              </w:tabs>
              <w:jc w:val="center"/>
              <w:rPr>
                <w:rFonts w:ascii="GHEA Grapalat" w:hAnsi="GHEA Grapalat"/>
                <w:sz w:val="22"/>
                <w:szCs w:val="22"/>
                <w:lang w:val="hy-AM"/>
              </w:rPr>
            </w:pPr>
            <w:r w:rsidRPr="00D119BA">
              <w:rPr>
                <w:rFonts w:ascii="GHEA Grapalat" w:hAnsi="GHEA Grapalat"/>
                <w:sz w:val="22"/>
                <w:szCs w:val="22"/>
                <w:lang w:val="hy-AM"/>
              </w:rPr>
              <w:t>Ներքին գործերի նախարարություն</w:t>
            </w:r>
          </w:p>
        </w:tc>
        <w:tc>
          <w:tcPr>
            <w:tcW w:w="706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72FC03D" w14:textId="68A6A16E" w:rsidR="00D119BA" w:rsidRPr="00D119BA" w:rsidRDefault="00D119BA" w:rsidP="00D119BA">
            <w:pPr>
              <w:pStyle w:val="BodyText"/>
              <w:tabs>
                <w:tab w:val="left" w:pos="540"/>
              </w:tabs>
              <w:jc w:val="center"/>
              <w:rPr>
                <w:rFonts w:ascii="GHEA Grapalat" w:hAnsi="GHEA Grapalat"/>
                <w:sz w:val="22"/>
                <w:szCs w:val="22"/>
                <w:lang w:val="hy-AM"/>
              </w:rPr>
            </w:pPr>
            <w:r w:rsidRPr="00D119BA">
              <w:rPr>
                <w:rFonts w:ascii="GHEA Grapalat" w:hAnsi="GHEA Grapalat"/>
                <w:sz w:val="22"/>
                <w:szCs w:val="22"/>
                <w:lang w:val="hy-AM"/>
              </w:rPr>
              <w:t>23</w:t>
            </w:r>
            <w:r w:rsidRPr="00D119BA">
              <w:rPr>
                <w:rFonts w:ascii="Cambria Math" w:hAnsi="Cambria Math" w:cs="Cambria Math"/>
                <w:sz w:val="22"/>
                <w:szCs w:val="22"/>
                <w:lang w:val="hy-AM"/>
              </w:rPr>
              <w:t>․</w:t>
            </w:r>
            <w:r w:rsidRPr="00D119BA">
              <w:rPr>
                <w:rFonts w:ascii="GHEA Grapalat" w:hAnsi="GHEA Grapalat"/>
                <w:sz w:val="22"/>
                <w:szCs w:val="22"/>
                <w:lang w:val="hy-AM"/>
              </w:rPr>
              <w:t>10</w:t>
            </w:r>
            <w:r w:rsidRPr="00D119BA">
              <w:rPr>
                <w:rFonts w:ascii="Cambria Math" w:hAnsi="Cambria Math" w:cs="Cambria Math"/>
                <w:sz w:val="22"/>
                <w:szCs w:val="22"/>
                <w:lang w:val="hy-AM"/>
              </w:rPr>
              <w:t>․</w:t>
            </w:r>
            <w:r w:rsidRPr="00D119BA">
              <w:rPr>
                <w:rFonts w:ascii="GHEA Grapalat" w:hAnsi="GHEA Grapalat"/>
                <w:sz w:val="22"/>
                <w:szCs w:val="22"/>
                <w:lang w:val="hy-AM"/>
              </w:rPr>
              <w:t>2023</w:t>
            </w:r>
          </w:p>
        </w:tc>
      </w:tr>
      <w:tr w:rsidR="00D119BA" w:rsidRPr="009542CF" w14:paraId="43AD5F20" w14:textId="77777777" w:rsidTr="00B475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3"/>
        </w:trPr>
        <w:tc>
          <w:tcPr>
            <w:tcW w:w="7815" w:type="dxa"/>
            <w:vMerge/>
            <w:tcBorders>
              <w:left w:val="single" w:sz="4" w:space="0" w:color="auto"/>
              <w:bottom w:val="single" w:sz="4" w:space="0" w:color="auto"/>
              <w:right w:val="single" w:sz="4" w:space="0" w:color="auto"/>
            </w:tcBorders>
            <w:shd w:val="clear" w:color="auto" w:fill="7F7F7F" w:themeFill="text1" w:themeFillTint="80"/>
          </w:tcPr>
          <w:p w14:paraId="3D401CB7" w14:textId="77777777" w:rsidR="00D119BA" w:rsidRPr="00D119BA" w:rsidRDefault="00D119BA" w:rsidP="00D119BA">
            <w:pPr>
              <w:pStyle w:val="BodyText"/>
              <w:tabs>
                <w:tab w:val="left" w:pos="540"/>
              </w:tabs>
              <w:jc w:val="center"/>
              <w:rPr>
                <w:rFonts w:ascii="GHEA Grapalat" w:hAnsi="GHEA Grapalat"/>
                <w:sz w:val="22"/>
                <w:szCs w:val="22"/>
                <w:lang w:val="hy-AM"/>
              </w:rPr>
            </w:pPr>
          </w:p>
        </w:tc>
        <w:tc>
          <w:tcPr>
            <w:tcW w:w="7065"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5F9A75FD" w14:textId="0ADB7980" w:rsidR="00D119BA" w:rsidRPr="00D119BA" w:rsidRDefault="00D119BA" w:rsidP="00D119BA">
            <w:pPr>
              <w:pStyle w:val="BodyText"/>
              <w:tabs>
                <w:tab w:val="left" w:pos="540"/>
              </w:tabs>
              <w:jc w:val="center"/>
              <w:rPr>
                <w:rFonts w:ascii="GHEA Grapalat" w:hAnsi="GHEA Grapalat"/>
                <w:sz w:val="22"/>
                <w:szCs w:val="22"/>
                <w:lang w:val="hy-AM"/>
              </w:rPr>
            </w:pPr>
            <w:r w:rsidRPr="00D119BA">
              <w:rPr>
                <w:rFonts w:ascii="GHEA Grapalat" w:hAnsi="GHEA Grapalat"/>
                <w:sz w:val="22"/>
                <w:szCs w:val="22"/>
                <w:lang w:val="hy-AM"/>
              </w:rPr>
              <w:t>43/21/126968-23</w:t>
            </w:r>
          </w:p>
        </w:tc>
      </w:tr>
      <w:tr w:rsidR="00D119BA" w:rsidRPr="009542CF" w14:paraId="2849E9D2" w14:textId="77777777" w:rsidTr="00A741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6"/>
        </w:trPr>
        <w:tc>
          <w:tcPr>
            <w:tcW w:w="7815" w:type="dxa"/>
            <w:tcBorders>
              <w:top w:val="single" w:sz="4" w:space="0" w:color="auto"/>
              <w:left w:val="single" w:sz="4" w:space="0" w:color="auto"/>
              <w:bottom w:val="single" w:sz="4" w:space="0" w:color="auto"/>
              <w:right w:val="single" w:sz="4" w:space="0" w:color="auto"/>
            </w:tcBorders>
            <w:shd w:val="clear" w:color="auto" w:fill="auto"/>
          </w:tcPr>
          <w:p w14:paraId="3FA57010" w14:textId="77777777" w:rsidR="00CB3368" w:rsidRPr="00010BB2" w:rsidRDefault="00CB3368" w:rsidP="00CB3368">
            <w:pPr>
              <w:spacing w:line="360" w:lineRule="auto"/>
              <w:ind w:firstLine="567"/>
              <w:jc w:val="both"/>
              <w:rPr>
                <w:rFonts w:ascii="GHEA Grapalat" w:hAnsi="GHEA Grapalat"/>
              </w:rPr>
            </w:pPr>
            <w:r w:rsidRPr="00010BB2">
              <w:rPr>
                <w:rFonts w:ascii="GHEA Grapalat" w:hAnsi="GHEA Grapalat"/>
              </w:rPr>
              <w:t>Առաջարկվում է նախագծի հավելվածի 13-րդ կետի փոխարեն նախագծի հավելվածի 2-րդ կետից հետո նախատեսել նոր կետ՝ հետևյալ բովանդակությամբ</w:t>
            </w:r>
            <w:r w:rsidRPr="00010BB2">
              <w:rPr>
                <w:rFonts w:ascii="Cambria Math" w:hAnsi="Cambria Math" w:cs="Cambria Math"/>
              </w:rPr>
              <w:t>․</w:t>
            </w:r>
          </w:p>
          <w:p w14:paraId="5E3C0D39" w14:textId="2686DCC7" w:rsidR="00D119BA" w:rsidRPr="00CB3368" w:rsidRDefault="00CB3368" w:rsidP="00CB3368">
            <w:pPr>
              <w:spacing w:line="360" w:lineRule="auto"/>
              <w:ind w:firstLine="567"/>
              <w:jc w:val="both"/>
              <w:rPr>
                <w:rFonts w:ascii="GHEA Grapalat" w:hAnsi="GHEA Grapalat"/>
              </w:rPr>
            </w:pPr>
            <w:r w:rsidRPr="00010BB2">
              <w:rPr>
                <w:rFonts w:ascii="GHEA Grapalat" w:hAnsi="GHEA Grapalat"/>
              </w:rPr>
              <w:t>«Աշխատող են համարվում նաև 2023 թվականի սեպտեմբերի 19-ից հետո Լեռնային Ղարաբաղից բռնի տեղահանված անձինք, որոնց վրա չեն տարածվում Հայաստանի Հանրապետության քաղաքացի հանդիսանալու, ինչպես նաև սույն հավելվածի 2-րդ կետի 2-րդ ենթակետի «բ</w:t>
            </w:r>
            <w:r w:rsidRPr="00010BB2">
              <w:rPr>
                <w:rFonts w:ascii="Cambria Math" w:hAnsi="Cambria Math" w:cs="Cambria Math"/>
              </w:rPr>
              <w:t>․</w:t>
            </w:r>
            <w:r w:rsidRPr="00010BB2">
              <w:rPr>
                <w:rFonts w:ascii="GHEA Grapalat" w:hAnsi="GHEA Grapalat"/>
              </w:rPr>
              <w:t>» և «գ</w:t>
            </w:r>
            <w:r w:rsidRPr="00010BB2">
              <w:rPr>
                <w:rFonts w:ascii="Cambria Math" w:hAnsi="Cambria Math" w:cs="Cambria Math"/>
              </w:rPr>
              <w:t>․</w:t>
            </w:r>
            <w:r w:rsidRPr="00010BB2">
              <w:rPr>
                <w:rFonts w:ascii="GHEA Grapalat" w:hAnsi="GHEA Grapalat"/>
              </w:rPr>
              <w:t>» պարբերություններով նախատեսված պահանջները։»։</w:t>
            </w:r>
          </w:p>
        </w:tc>
        <w:tc>
          <w:tcPr>
            <w:tcW w:w="7065" w:type="dxa"/>
            <w:tcBorders>
              <w:top w:val="single" w:sz="4" w:space="0" w:color="auto"/>
              <w:left w:val="single" w:sz="4" w:space="0" w:color="auto"/>
              <w:bottom w:val="single" w:sz="4" w:space="0" w:color="auto"/>
              <w:right w:val="single" w:sz="4" w:space="0" w:color="auto"/>
            </w:tcBorders>
            <w:shd w:val="clear" w:color="auto" w:fill="auto"/>
          </w:tcPr>
          <w:p w14:paraId="3A861AFA" w14:textId="2526607F" w:rsidR="00DF101F" w:rsidRDefault="00A654E0" w:rsidP="008734C0">
            <w:pPr>
              <w:jc w:val="both"/>
              <w:rPr>
                <w:rFonts w:ascii="GHEA Grapalat" w:hAnsi="GHEA Grapalat"/>
              </w:rPr>
            </w:pPr>
            <w:r>
              <w:rPr>
                <w:rFonts w:ascii="GHEA Grapalat" w:hAnsi="GHEA Grapalat"/>
              </w:rPr>
              <w:t xml:space="preserve">Ընդունվել է։ </w:t>
            </w:r>
          </w:p>
          <w:p w14:paraId="40D436DF" w14:textId="28491BE5" w:rsidR="00DF101F" w:rsidRPr="00710827" w:rsidRDefault="00DF101F" w:rsidP="008734C0">
            <w:pPr>
              <w:jc w:val="both"/>
              <w:rPr>
                <w:rFonts w:ascii="GHEA Grapalat" w:hAnsi="GHEA Grapalat"/>
              </w:rPr>
            </w:pPr>
          </w:p>
        </w:tc>
      </w:tr>
    </w:tbl>
    <w:p w14:paraId="0A0EAA8D" w14:textId="07061C39" w:rsidR="005162DE" w:rsidRPr="009542CF" w:rsidRDefault="008734C0" w:rsidP="002D7EB2">
      <w:pPr>
        <w:spacing w:line="240" w:lineRule="auto"/>
        <w:jc w:val="both"/>
        <w:rPr>
          <w:rFonts w:ascii="GHEA Grapalat" w:eastAsia="Sylfaen" w:hAnsi="GHEA Grapalat" w:cs="Sylfaen"/>
        </w:rPr>
      </w:pPr>
      <w:r>
        <w:rPr>
          <w:rFonts w:ascii="GHEA Grapalat" w:eastAsia="Sylfaen" w:hAnsi="GHEA Grapalat" w:cs="Sylfaen"/>
        </w:rPr>
        <w:t xml:space="preserve"> </w:t>
      </w:r>
    </w:p>
    <w:sectPr w:rsidR="005162DE" w:rsidRPr="009542CF">
      <w:footerReference w:type="default" r:id="rId9"/>
      <w:pgSz w:w="16840" w:h="11907" w:orient="landscape"/>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65D9C" w14:textId="77777777" w:rsidR="004C5FB0" w:rsidRDefault="004C5FB0">
      <w:pPr>
        <w:spacing w:after="0" w:line="240" w:lineRule="auto"/>
      </w:pPr>
      <w:r>
        <w:separator/>
      </w:r>
    </w:p>
  </w:endnote>
  <w:endnote w:type="continuationSeparator" w:id="0">
    <w:p w14:paraId="5E6EFF66" w14:textId="77777777" w:rsidR="004C5FB0" w:rsidRDefault="004C5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EF48D" w14:textId="2EB0CC5E" w:rsidR="005162DE" w:rsidRDefault="00894DF5">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E3028">
      <w:rPr>
        <w:noProof/>
        <w:color w:val="000000"/>
      </w:rPr>
      <w:t>22</w:t>
    </w:r>
    <w:r>
      <w:rPr>
        <w:color w:val="000000"/>
      </w:rPr>
      <w:fldChar w:fldCharType="end"/>
    </w:r>
  </w:p>
  <w:p w14:paraId="07389AF2" w14:textId="77777777" w:rsidR="005162DE" w:rsidRDefault="005162DE">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FD1C2" w14:textId="77777777" w:rsidR="004C5FB0" w:rsidRDefault="004C5FB0">
      <w:pPr>
        <w:spacing w:after="0" w:line="240" w:lineRule="auto"/>
      </w:pPr>
      <w:r>
        <w:separator/>
      </w:r>
    </w:p>
  </w:footnote>
  <w:footnote w:type="continuationSeparator" w:id="0">
    <w:p w14:paraId="61F20A3E" w14:textId="77777777" w:rsidR="004C5FB0" w:rsidRDefault="004C5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91B"/>
    <w:multiLevelType w:val="multilevel"/>
    <w:tmpl w:val="50009216"/>
    <w:lvl w:ilvl="0">
      <w:start w:val="1"/>
      <w:numFmt w:val="decimal"/>
      <w:lvlText w:val="%1."/>
      <w:lvlJc w:val="left"/>
      <w:pPr>
        <w:ind w:left="360" w:hanging="360"/>
      </w:pPr>
      <w:rPr>
        <w:rFonts w:ascii="GHEA Grapalat" w:eastAsia="GHEA Grapalat" w:hAnsi="GHEA Grapalat" w:cs="GHEA Grapalat"/>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5E3048A"/>
    <w:multiLevelType w:val="hybridMultilevel"/>
    <w:tmpl w:val="BB2C3624"/>
    <w:lvl w:ilvl="0" w:tplc="E73C7AC0">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061D3214"/>
    <w:multiLevelType w:val="hybridMultilevel"/>
    <w:tmpl w:val="C980B50E"/>
    <w:lvl w:ilvl="0" w:tplc="FFFFFFFF">
      <w:start w:val="1"/>
      <w:numFmt w:val="decimal"/>
      <w:lvlText w:val="%1."/>
      <w:lvlJc w:val="left"/>
      <w:pPr>
        <w:ind w:left="540" w:hanging="360"/>
      </w:p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3" w15:restartNumberingAfterBreak="0">
    <w:nsid w:val="09302798"/>
    <w:multiLevelType w:val="hybridMultilevel"/>
    <w:tmpl w:val="B44A230A"/>
    <w:lvl w:ilvl="0" w:tplc="BB56600E">
      <w:numFmt w:val="bullet"/>
      <w:lvlText w:val="-"/>
      <w:lvlJc w:val="left"/>
      <w:pPr>
        <w:ind w:left="1440" w:hanging="360"/>
      </w:pPr>
      <w:rPr>
        <w:rFonts w:ascii="GHEA Grapalat" w:eastAsia="GHEA Grapalat" w:hAnsi="GHEA Grapalat" w:cs="Cambri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D010899"/>
    <w:multiLevelType w:val="hybridMultilevel"/>
    <w:tmpl w:val="0D840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838E5"/>
    <w:multiLevelType w:val="hybridMultilevel"/>
    <w:tmpl w:val="DBCA97C8"/>
    <w:lvl w:ilvl="0" w:tplc="0409000D">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0DE94F52"/>
    <w:multiLevelType w:val="hybridMultilevel"/>
    <w:tmpl w:val="30B034D2"/>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13067673"/>
    <w:multiLevelType w:val="hybridMultilevel"/>
    <w:tmpl w:val="B4BE8C74"/>
    <w:lvl w:ilvl="0" w:tplc="FFFFFFFF">
      <w:start w:val="1"/>
      <w:numFmt w:val="decimal"/>
      <w:lvlText w:val="%1."/>
      <w:lvlJc w:val="left"/>
      <w:pPr>
        <w:ind w:left="1260" w:hanging="360"/>
      </w:pPr>
      <w:rPr>
        <w:rFonts w:hint="default"/>
        <w:i w:val="0"/>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8" w15:restartNumberingAfterBreak="0">
    <w:nsid w:val="231F2524"/>
    <w:multiLevelType w:val="hybridMultilevel"/>
    <w:tmpl w:val="AFA010E2"/>
    <w:lvl w:ilvl="0" w:tplc="0A76B274">
      <w:start w:val="1"/>
      <w:numFmt w:val="decimal"/>
      <w:lvlText w:val="%1."/>
      <w:lvlJc w:val="left"/>
      <w:pPr>
        <w:ind w:left="1211"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9" w15:restartNumberingAfterBreak="0">
    <w:nsid w:val="256F4CC1"/>
    <w:multiLevelType w:val="hybridMultilevel"/>
    <w:tmpl w:val="B4BE8C74"/>
    <w:lvl w:ilvl="0" w:tplc="DAD25848">
      <w:start w:val="1"/>
      <w:numFmt w:val="decimal"/>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EFF3ACC"/>
    <w:multiLevelType w:val="hybridMultilevel"/>
    <w:tmpl w:val="B4BE8C74"/>
    <w:lvl w:ilvl="0" w:tplc="FFFFFFFF">
      <w:start w:val="1"/>
      <w:numFmt w:val="decimal"/>
      <w:lvlText w:val="%1."/>
      <w:lvlJc w:val="left"/>
      <w:pPr>
        <w:ind w:left="1260" w:hanging="360"/>
      </w:pPr>
      <w:rPr>
        <w:rFonts w:hint="default"/>
        <w:i w:val="0"/>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1" w15:restartNumberingAfterBreak="0">
    <w:nsid w:val="34D33958"/>
    <w:multiLevelType w:val="hybridMultilevel"/>
    <w:tmpl w:val="349E065A"/>
    <w:lvl w:ilvl="0" w:tplc="951A72F2">
      <w:start w:val="3"/>
      <w:numFmt w:val="decimal"/>
      <w:lvlText w:val="%1."/>
      <w:lvlJc w:val="left"/>
      <w:pPr>
        <w:ind w:left="930" w:hanging="360"/>
      </w:pPr>
      <w:rPr>
        <w:rFonts w:cs="Cambria"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482570A3"/>
    <w:multiLevelType w:val="hybridMultilevel"/>
    <w:tmpl w:val="6C08D48A"/>
    <w:lvl w:ilvl="0" w:tplc="BB56600E">
      <w:numFmt w:val="bullet"/>
      <w:lvlText w:val="-"/>
      <w:lvlJc w:val="left"/>
      <w:pPr>
        <w:ind w:left="1800" w:hanging="360"/>
      </w:pPr>
      <w:rPr>
        <w:rFonts w:ascii="GHEA Grapalat" w:eastAsia="GHEA Grapalat" w:hAnsi="GHEA Grapalat" w:cs="Cambri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8692974"/>
    <w:multiLevelType w:val="hybridMultilevel"/>
    <w:tmpl w:val="E98A02CC"/>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4DCE17F0"/>
    <w:multiLevelType w:val="hybridMultilevel"/>
    <w:tmpl w:val="FFF4E7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45D2BA6"/>
    <w:multiLevelType w:val="hybridMultilevel"/>
    <w:tmpl w:val="76EA92F8"/>
    <w:lvl w:ilvl="0" w:tplc="AF18B1A0">
      <w:start w:val="2"/>
      <w:numFmt w:val="decimal"/>
      <w:lvlText w:val="%1."/>
      <w:lvlJc w:val="left"/>
      <w:pPr>
        <w:ind w:left="7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47831"/>
    <w:multiLevelType w:val="hybridMultilevel"/>
    <w:tmpl w:val="C980B5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7" w15:restartNumberingAfterBreak="0">
    <w:nsid w:val="69373D24"/>
    <w:multiLevelType w:val="multilevel"/>
    <w:tmpl w:val="A7A4CBE2"/>
    <w:lvl w:ilvl="0">
      <w:start w:val="1"/>
      <w:numFmt w:val="bullet"/>
      <w:lvlText w:val="●"/>
      <w:lvlJc w:val="left"/>
      <w:pPr>
        <w:ind w:left="1155" w:hanging="360"/>
      </w:pPr>
      <w:rPr>
        <w:rFonts w:ascii="Noto Sans Symbols" w:eastAsia="Noto Sans Symbols" w:hAnsi="Noto Sans Symbols" w:cs="Noto Sans Symbols"/>
      </w:rPr>
    </w:lvl>
    <w:lvl w:ilvl="1">
      <w:start w:val="1"/>
      <w:numFmt w:val="bullet"/>
      <w:lvlText w:val="o"/>
      <w:lvlJc w:val="left"/>
      <w:pPr>
        <w:ind w:left="1875" w:hanging="360"/>
      </w:pPr>
      <w:rPr>
        <w:rFonts w:ascii="Courier New" w:eastAsia="Courier New" w:hAnsi="Courier New" w:cs="Courier New"/>
      </w:rPr>
    </w:lvl>
    <w:lvl w:ilvl="2">
      <w:start w:val="1"/>
      <w:numFmt w:val="bullet"/>
      <w:lvlText w:val="▪"/>
      <w:lvlJc w:val="left"/>
      <w:pPr>
        <w:ind w:left="2595" w:hanging="360"/>
      </w:pPr>
      <w:rPr>
        <w:rFonts w:ascii="Noto Sans Symbols" w:eastAsia="Noto Sans Symbols" w:hAnsi="Noto Sans Symbols" w:cs="Noto Sans Symbols"/>
      </w:rPr>
    </w:lvl>
    <w:lvl w:ilvl="3">
      <w:start w:val="1"/>
      <w:numFmt w:val="bullet"/>
      <w:lvlText w:val="●"/>
      <w:lvlJc w:val="left"/>
      <w:pPr>
        <w:ind w:left="3315" w:hanging="360"/>
      </w:pPr>
      <w:rPr>
        <w:rFonts w:ascii="Noto Sans Symbols" w:eastAsia="Noto Sans Symbols" w:hAnsi="Noto Sans Symbols" w:cs="Noto Sans Symbols"/>
      </w:rPr>
    </w:lvl>
    <w:lvl w:ilvl="4">
      <w:start w:val="1"/>
      <w:numFmt w:val="bullet"/>
      <w:lvlText w:val="o"/>
      <w:lvlJc w:val="left"/>
      <w:pPr>
        <w:ind w:left="4035" w:hanging="360"/>
      </w:pPr>
      <w:rPr>
        <w:rFonts w:ascii="Courier New" w:eastAsia="Courier New" w:hAnsi="Courier New" w:cs="Courier New"/>
      </w:rPr>
    </w:lvl>
    <w:lvl w:ilvl="5">
      <w:start w:val="1"/>
      <w:numFmt w:val="bullet"/>
      <w:lvlText w:val="▪"/>
      <w:lvlJc w:val="left"/>
      <w:pPr>
        <w:ind w:left="4755" w:hanging="360"/>
      </w:pPr>
      <w:rPr>
        <w:rFonts w:ascii="Noto Sans Symbols" w:eastAsia="Noto Sans Symbols" w:hAnsi="Noto Sans Symbols" w:cs="Noto Sans Symbols"/>
      </w:rPr>
    </w:lvl>
    <w:lvl w:ilvl="6">
      <w:start w:val="1"/>
      <w:numFmt w:val="bullet"/>
      <w:lvlText w:val="●"/>
      <w:lvlJc w:val="left"/>
      <w:pPr>
        <w:ind w:left="5475" w:hanging="360"/>
      </w:pPr>
      <w:rPr>
        <w:rFonts w:ascii="Noto Sans Symbols" w:eastAsia="Noto Sans Symbols" w:hAnsi="Noto Sans Symbols" w:cs="Noto Sans Symbols"/>
      </w:rPr>
    </w:lvl>
    <w:lvl w:ilvl="7">
      <w:start w:val="1"/>
      <w:numFmt w:val="bullet"/>
      <w:lvlText w:val="o"/>
      <w:lvlJc w:val="left"/>
      <w:pPr>
        <w:ind w:left="6195" w:hanging="360"/>
      </w:pPr>
      <w:rPr>
        <w:rFonts w:ascii="Courier New" w:eastAsia="Courier New" w:hAnsi="Courier New" w:cs="Courier New"/>
      </w:rPr>
    </w:lvl>
    <w:lvl w:ilvl="8">
      <w:start w:val="1"/>
      <w:numFmt w:val="bullet"/>
      <w:lvlText w:val="▪"/>
      <w:lvlJc w:val="left"/>
      <w:pPr>
        <w:ind w:left="6915" w:hanging="360"/>
      </w:pPr>
      <w:rPr>
        <w:rFonts w:ascii="Noto Sans Symbols" w:eastAsia="Noto Sans Symbols" w:hAnsi="Noto Sans Symbols" w:cs="Noto Sans Symbols"/>
      </w:rPr>
    </w:lvl>
  </w:abstractNum>
  <w:abstractNum w:abstractNumId="18" w15:restartNumberingAfterBreak="0">
    <w:nsid w:val="7EFB38F4"/>
    <w:multiLevelType w:val="hybridMultilevel"/>
    <w:tmpl w:val="B4BE8C74"/>
    <w:lvl w:ilvl="0" w:tplc="FFFFFFFF">
      <w:start w:val="1"/>
      <w:numFmt w:val="decimal"/>
      <w:lvlText w:val="%1."/>
      <w:lvlJc w:val="left"/>
      <w:pPr>
        <w:ind w:left="1260" w:hanging="360"/>
      </w:pPr>
      <w:rPr>
        <w:rFonts w:hint="default"/>
        <w:i w:val="0"/>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num w:numId="1">
    <w:abstractNumId w:val="0"/>
  </w:num>
  <w:num w:numId="2">
    <w:abstractNumId w:val="17"/>
  </w:num>
  <w:num w:numId="3">
    <w:abstractNumId w:val="13"/>
  </w:num>
  <w:num w:numId="4">
    <w:abstractNumId w:val="16"/>
  </w:num>
  <w:num w:numId="5">
    <w:abstractNumId w:val="4"/>
  </w:num>
  <w:num w:numId="6">
    <w:abstractNumId w:val="15"/>
  </w:num>
  <w:num w:numId="7">
    <w:abstractNumId w:val="2"/>
  </w:num>
  <w:num w:numId="8">
    <w:abstractNumId w:val="8"/>
  </w:num>
  <w:num w:numId="9">
    <w:abstractNumId w:val="11"/>
  </w:num>
  <w:num w:numId="10">
    <w:abstractNumId w:val="14"/>
  </w:num>
  <w:num w:numId="11">
    <w:abstractNumId w:val="12"/>
  </w:num>
  <w:num w:numId="12">
    <w:abstractNumId w:val="3"/>
  </w:num>
  <w:num w:numId="13">
    <w:abstractNumId w:val="6"/>
  </w:num>
  <w:num w:numId="14">
    <w:abstractNumId w:val="1"/>
  </w:num>
  <w:num w:numId="15">
    <w:abstractNumId w:val="5"/>
  </w:num>
  <w:num w:numId="16">
    <w:abstractNumId w:val="9"/>
  </w:num>
  <w:num w:numId="17">
    <w:abstractNumId w:val="10"/>
  </w:num>
  <w:num w:numId="18">
    <w:abstractNumId w:val="1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2DE"/>
    <w:rsid w:val="00012512"/>
    <w:rsid w:val="000206A6"/>
    <w:rsid w:val="00023337"/>
    <w:rsid w:val="00037B75"/>
    <w:rsid w:val="000431E2"/>
    <w:rsid w:val="000438B0"/>
    <w:rsid w:val="000454BD"/>
    <w:rsid w:val="00054C1F"/>
    <w:rsid w:val="000560A0"/>
    <w:rsid w:val="00071831"/>
    <w:rsid w:val="0008530E"/>
    <w:rsid w:val="00087066"/>
    <w:rsid w:val="000938B0"/>
    <w:rsid w:val="000A3886"/>
    <w:rsid w:val="000B6664"/>
    <w:rsid w:val="000C4FD0"/>
    <w:rsid w:val="000D1C30"/>
    <w:rsid w:val="000D2A9E"/>
    <w:rsid w:val="000E495B"/>
    <w:rsid w:val="000E4A4D"/>
    <w:rsid w:val="000E65EE"/>
    <w:rsid w:val="000F07FD"/>
    <w:rsid w:val="000F0A59"/>
    <w:rsid w:val="000F32C9"/>
    <w:rsid w:val="000F5E9C"/>
    <w:rsid w:val="000F64AE"/>
    <w:rsid w:val="0010568B"/>
    <w:rsid w:val="00110168"/>
    <w:rsid w:val="00114F71"/>
    <w:rsid w:val="0012582A"/>
    <w:rsid w:val="00137D93"/>
    <w:rsid w:val="00164364"/>
    <w:rsid w:val="0017627D"/>
    <w:rsid w:val="001903C7"/>
    <w:rsid w:val="001A691F"/>
    <w:rsid w:val="001B0FD0"/>
    <w:rsid w:val="001B303F"/>
    <w:rsid w:val="001C7D1C"/>
    <w:rsid w:val="001D07E9"/>
    <w:rsid w:val="00200A29"/>
    <w:rsid w:val="00205C30"/>
    <w:rsid w:val="00215270"/>
    <w:rsid w:val="00220A47"/>
    <w:rsid w:val="0022459D"/>
    <w:rsid w:val="00243CF9"/>
    <w:rsid w:val="00245C15"/>
    <w:rsid w:val="00253483"/>
    <w:rsid w:val="00255E50"/>
    <w:rsid w:val="00260C9C"/>
    <w:rsid w:val="00273531"/>
    <w:rsid w:val="00284E9A"/>
    <w:rsid w:val="002B7851"/>
    <w:rsid w:val="002C4091"/>
    <w:rsid w:val="002D7C45"/>
    <w:rsid w:val="002D7EB2"/>
    <w:rsid w:val="002E2598"/>
    <w:rsid w:val="002F501C"/>
    <w:rsid w:val="00302F23"/>
    <w:rsid w:val="0033580F"/>
    <w:rsid w:val="003527F9"/>
    <w:rsid w:val="003709FD"/>
    <w:rsid w:val="003A08CB"/>
    <w:rsid w:val="003A7175"/>
    <w:rsid w:val="003C0F2C"/>
    <w:rsid w:val="003C1FCD"/>
    <w:rsid w:val="003C31E6"/>
    <w:rsid w:val="003E1A3E"/>
    <w:rsid w:val="003E2C15"/>
    <w:rsid w:val="003E3028"/>
    <w:rsid w:val="003E7DE9"/>
    <w:rsid w:val="003F4259"/>
    <w:rsid w:val="003F4758"/>
    <w:rsid w:val="00403088"/>
    <w:rsid w:val="00406AF9"/>
    <w:rsid w:val="00420D6B"/>
    <w:rsid w:val="00426A1F"/>
    <w:rsid w:val="00426C66"/>
    <w:rsid w:val="00445C63"/>
    <w:rsid w:val="0047621B"/>
    <w:rsid w:val="00477393"/>
    <w:rsid w:val="00486C7E"/>
    <w:rsid w:val="00490607"/>
    <w:rsid w:val="00491A31"/>
    <w:rsid w:val="00492B2B"/>
    <w:rsid w:val="004A262F"/>
    <w:rsid w:val="004B112B"/>
    <w:rsid w:val="004B7313"/>
    <w:rsid w:val="004C5FB0"/>
    <w:rsid w:val="004D2AE2"/>
    <w:rsid w:val="004E6380"/>
    <w:rsid w:val="005162DE"/>
    <w:rsid w:val="00522485"/>
    <w:rsid w:val="0052373C"/>
    <w:rsid w:val="00530B53"/>
    <w:rsid w:val="0053130B"/>
    <w:rsid w:val="005420A1"/>
    <w:rsid w:val="00542ABC"/>
    <w:rsid w:val="00545EA2"/>
    <w:rsid w:val="00570869"/>
    <w:rsid w:val="005862FD"/>
    <w:rsid w:val="00590FDB"/>
    <w:rsid w:val="005A5AF6"/>
    <w:rsid w:val="005B1C16"/>
    <w:rsid w:val="005C4520"/>
    <w:rsid w:val="005D1990"/>
    <w:rsid w:val="005F6F42"/>
    <w:rsid w:val="005F7B6D"/>
    <w:rsid w:val="00610F75"/>
    <w:rsid w:val="006137BE"/>
    <w:rsid w:val="0061385B"/>
    <w:rsid w:val="00625203"/>
    <w:rsid w:val="00634755"/>
    <w:rsid w:val="006403FE"/>
    <w:rsid w:val="00644B02"/>
    <w:rsid w:val="00646DB3"/>
    <w:rsid w:val="00655106"/>
    <w:rsid w:val="0065545E"/>
    <w:rsid w:val="00656B81"/>
    <w:rsid w:val="00671502"/>
    <w:rsid w:val="006818A5"/>
    <w:rsid w:val="006823F5"/>
    <w:rsid w:val="0068508B"/>
    <w:rsid w:val="006A02B3"/>
    <w:rsid w:val="006A134A"/>
    <w:rsid w:val="006B07DA"/>
    <w:rsid w:val="006B585F"/>
    <w:rsid w:val="006D6E57"/>
    <w:rsid w:val="006F5D6C"/>
    <w:rsid w:val="0070700E"/>
    <w:rsid w:val="007074AA"/>
    <w:rsid w:val="00710827"/>
    <w:rsid w:val="00712AD9"/>
    <w:rsid w:val="00713DD0"/>
    <w:rsid w:val="00723331"/>
    <w:rsid w:val="007508D9"/>
    <w:rsid w:val="007532FF"/>
    <w:rsid w:val="007541EA"/>
    <w:rsid w:val="00756C92"/>
    <w:rsid w:val="00757A2B"/>
    <w:rsid w:val="0077293A"/>
    <w:rsid w:val="007832D9"/>
    <w:rsid w:val="00790B56"/>
    <w:rsid w:val="00792268"/>
    <w:rsid w:val="007A2A44"/>
    <w:rsid w:val="007C5733"/>
    <w:rsid w:val="007E5FE6"/>
    <w:rsid w:val="00801CC8"/>
    <w:rsid w:val="0081499E"/>
    <w:rsid w:val="008162ED"/>
    <w:rsid w:val="008521E2"/>
    <w:rsid w:val="0085522B"/>
    <w:rsid w:val="00856514"/>
    <w:rsid w:val="00865D32"/>
    <w:rsid w:val="00867A0A"/>
    <w:rsid w:val="00871368"/>
    <w:rsid w:val="008734C0"/>
    <w:rsid w:val="00875F68"/>
    <w:rsid w:val="00884557"/>
    <w:rsid w:val="00894DF5"/>
    <w:rsid w:val="008A0809"/>
    <w:rsid w:val="008A3B6F"/>
    <w:rsid w:val="008A3C48"/>
    <w:rsid w:val="008B30B8"/>
    <w:rsid w:val="008C047A"/>
    <w:rsid w:val="008C0812"/>
    <w:rsid w:val="008C54CE"/>
    <w:rsid w:val="008D2080"/>
    <w:rsid w:val="008E1FB2"/>
    <w:rsid w:val="008E214A"/>
    <w:rsid w:val="008F7121"/>
    <w:rsid w:val="00901964"/>
    <w:rsid w:val="00903A1C"/>
    <w:rsid w:val="0092793B"/>
    <w:rsid w:val="009542CF"/>
    <w:rsid w:val="00956C6A"/>
    <w:rsid w:val="00957081"/>
    <w:rsid w:val="00972519"/>
    <w:rsid w:val="0098496C"/>
    <w:rsid w:val="00996E30"/>
    <w:rsid w:val="009A4B54"/>
    <w:rsid w:val="009A6770"/>
    <w:rsid w:val="009A72EA"/>
    <w:rsid w:val="009A76C7"/>
    <w:rsid w:val="009B2496"/>
    <w:rsid w:val="009B6B56"/>
    <w:rsid w:val="009D0A0E"/>
    <w:rsid w:val="009D7ED6"/>
    <w:rsid w:val="009E3F00"/>
    <w:rsid w:val="009E44A9"/>
    <w:rsid w:val="00A3175C"/>
    <w:rsid w:val="00A41847"/>
    <w:rsid w:val="00A47D79"/>
    <w:rsid w:val="00A51C16"/>
    <w:rsid w:val="00A54552"/>
    <w:rsid w:val="00A654E0"/>
    <w:rsid w:val="00A7324B"/>
    <w:rsid w:val="00A74173"/>
    <w:rsid w:val="00A86B25"/>
    <w:rsid w:val="00A94DFE"/>
    <w:rsid w:val="00A97F19"/>
    <w:rsid w:val="00AA0810"/>
    <w:rsid w:val="00AA0D0A"/>
    <w:rsid w:val="00AB3CFB"/>
    <w:rsid w:val="00AB6369"/>
    <w:rsid w:val="00AC3278"/>
    <w:rsid w:val="00AC4BF2"/>
    <w:rsid w:val="00AE3F24"/>
    <w:rsid w:val="00B10577"/>
    <w:rsid w:val="00B110BC"/>
    <w:rsid w:val="00B225EA"/>
    <w:rsid w:val="00B2766C"/>
    <w:rsid w:val="00B408D0"/>
    <w:rsid w:val="00B40EAB"/>
    <w:rsid w:val="00B46FD3"/>
    <w:rsid w:val="00B475B2"/>
    <w:rsid w:val="00B51E50"/>
    <w:rsid w:val="00B66850"/>
    <w:rsid w:val="00B729A8"/>
    <w:rsid w:val="00B744DD"/>
    <w:rsid w:val="00B97203"/>
    <w:rsid w:val="00B97E94"/>
    <w:rsid w:val="00BB1FAF"/>
    <w:rsid w:val="00BD7D73"/>
    <w:rsid w:val="00BE04EA"/>
    <w:rsid w:val="00C0344D"/>
    <w:rsid w:val="00C13710"/>
    <w:rsid w:val="00C26C29"/>
    <w:rsid w:val="00C336EF"/>
    <w:rsid w:val="00C3760B"/>
    <w:rsid w:val="00C550CA"/>
    <w:rsid w:val="00C56090"/>
    <w:rsid w:val="00C71240"/>
    <w:rsid w:val="00C909F5"/>
    <w:rsid w:val="00C9471C"/>
    <w:rsid w:val="00CA38C6"/>
    <w:rsid w:val="00CB3368"/>
    <w:rsid w:val="00CB3AE7"/>
    <w:rsid w:val="00CD5258"/>
    <w:rsid w:val="00CE578A"/>
    <w:rsid w:val="00CE68D7"/>
    <w:rsid w:val="00CF04F8"/>
    <w:rsid w:val="00D07658"/>
    <w:rsid w:val="00D119BA"/>
    <w:rsid w:val="00D148B0"/>
    <w:rsid w:val="00D15339"/>
    <w:rsid w:val="00D17E2A"/>
    <w:rsid w:val="00D25658"/>
    <w:rsid w:val="00D3350D"/>
    <w:rsid w:val="00D41944"/>
    <w:rsid w:val="00D626A9"/>
    <w:rsid w:val="00D66110"/>
    <w:rsid w:val="00D82A72"/>
    <w:rsid w:val="00D8441F"/>
    <w:rsid w:val="00D94597"/>
    <w:rsid w:val="00D95F74"/>
    <w:rsid w:val="00DA51E8"/>
    <w:rsid w:val="00DC097A"/>
    <w:rsid w:val="00DC2AF4"/>
    <w:rsid w:val="00DD239C"/>
    <w:rsid w:val="00DD2B27"/>
    <w:rsid w:val="00DE0E93"/>
    <w:rsid w:val="00DE5FA5"/>
    <w:rsid w:val="00DF101F"/>
    <w:rsid w:val="00E17EDF"/>
    <w:rsid w:val="00E3087C"/>
    <w:rsid w:val="00E32833"/>
    <w:rsid w:val="00E34DEF"/>
    <w:rsid w:val="00E409E4"/>
    <w:rsid w:val="00E414B3"/>
    <w:rsid w:val="00E427E4"/>
    <w:rsid w:val="00E4641B"/>
    <w:rsid w:val="00E57014"/>
    <w:rsid w:val="00E620A9"/>
    <w:rsid w:val="00E76635"/>
    <w:rsid w:val="00EB0279"/>
    <w:rsid w:val="00EC0035"/>
    <w:rsid w:val="00ED0EAB"/>
    <w:rsid w:val="00ED37F8"/>
    <w:rsid w:val="00ED67F5"/>
    <w:rsid w:val="00EE2D30"/>
    <w:rsid w:val="00EE4C27"/>
    <w:rsid w:val="00EF6A9E"/>
    <w:rsid w:val="00F00163"/>
    <w:rsid w:val="00F02C9B"/>
    <w:rsid w:val="00F1338E"/>
    <w:rsid w:val="00F15745"/>
    <w:rsid w:val="00F22427"/>
    <w:rsid w:val="00F35B30"/>
    <w:rsid w:val="00F37BCA"/>
    <w:rsid w:val="00F450C4"/>
    <w:rsid w:val="00F6606B"/>
    <w:rsid w:val="00F744E9"/>
    <w:rsid w:val="00F75A4C"/>
    <w:rsid w:val="00F80837"/>
    <w:rsid w:val="00F967BF"/>
    <w:rsid w:val="00F96ABA"/>
    <w:rsid w:val="00F9784D"/>
    <w:rsid w:val="00FB04DE"/>
    <w:rsid w:val="00FB74F9"/>
    <w:rsid w:val="00FC6C93"/>
    <w:rsid w:val="00FC7293"/>
    <w:rsid w:val="00FD7D2B"/>
    <w:rsid w:val="00FF1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F5577"/>
  <w15:docId w15:val="{98CDFB84-9B5B-4D49-94A1-929596AA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47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21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H"/>
    <w:basedOn w:val="Normal"/>
    <w:link w:val="ListParagraphChar"/>
    <w:uiPriority w:val="34"/>
    <w:qFormat/>
    <w:rsid w:val="004F21DD"/>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150B3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150B38"/>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F4D53"/>
    <w:pPr>
      <w:tabs>
        <w:tab w:val="center" w:pos="4844"/>
        <w:tab w:val="right" w:pos="9689"/>
      </w:tabs>
      <w:spacing w:after="0" w:line="240" w:lineRule="auto"/>
    </w:pPr>
  </w:style>
  <w:style w:type="character" w:customStyle="1" w:styleId="HeaderChar">
    <w:name w:val="Header Char"/>
    <w:basedOn w:val="DefaultParagraphFont"/>
    <w:link w:val="Header"/>
    <w:uiPriority w:val="99"/>
    <w:rsid w:val="004F4D53"/>
  </w:style>
  <w:style w:type="paragraph" w:styleId="Footer">
    <w:name w:val="footer"/>
    <w:basedOn w:val="Normal"/>
    <w:link w:val="FooterChar"/>
    <w:uiPriority w:val="99"/>
    <w:unhideWhenUsed/>
    <w:rsid w:val="004F4D53"/>
    <w:pPr>
      <w:tabs>
        <w:tab w:val="center" w:pos="4844"/>
        <w:tab w:val="right" w:pos="9689"/>
      </w:tabs>
      <w:spacing w:after="0" w:line="240" w:lineRule="auto"/>
    </w:pPr>
  </w:style>
  <w:style w:type="character" w:customStyle="1" w:styleId="FooterChar">
    <w:name w:val="Footer Char"/>
    <w:basedOn w:val="DefaultParagraphFont"/>
    <w:link w:val="Footer"/>
    <w:uiPriority w:val="99"/>
    <w:rsid w:val="004F4D53"/>
  </w:style>
  <w:style w:type="paragraph" w:styleId="BalloonText">
    <w:name w:val="Balloon Text"/>
    <w:basedOn w:val="Normal"/>
    <w:link w:val="BalloonTextChar"/>
    <w:uiPriority w:val="99"/>
    <w:semiHidden/>
    <w:unhideWhenUsed/>
    <w:rsid w:val="00866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58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36C72"/>
  </w:style>
  <w:style w:type="character" w:styleId="Strong">
    <w:name w:val="Strong"/>
    <w:basedOn w:val="DefaultParagraphFont"/>
    <w:uiPriority w:val="22"/>
    <w:qFormat/>
    <w:rsid w:val="00636C72"/>
    <w:rPr>
      <w:b/>
      <w:bCs/>
    </w:rPr>
  </w:style>
  <w:style w:type="character" w:customStyle="1" w:styleId="a">
    <w:name w:val="Текст выноски Знак"/>
    <w:basedOn w:val="DefaultParagraphFont"/>
    <w:uiPriority w:val="99"/>
    <w:semiHidden/>
    <w:qFormat/>
    <w:rsid w:val="00876D18"/>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after="0" w:line="240" w:lineRule="auto"/>
    </w:pPr>
    <w:tblPr>
      <w:tblStyleRowBandSize w:val="1"/>
      <w:tblStyleColBandSize w:val="1"/>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customStyle="1" w:styleId="normChar">
    <w:name w:val="norm Char"/>
    <w:link w:val="norm"/>
    <w:locked/>
    <w:rsid w:val="00087066"/>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087066"/>
    <w:pPr>
      <w:spacing w:after="0" w:line="480" w:lineRule="auto"/>
      <w:ind w:firstLine="709"/>
      <w:jc w:val="both"/>
    </w:pPr>
    <w:rPr>
      <w:rFonts w:ascii="Arial Armenian" w:eastAsia="Times New Roman" w:hAnsi="Arial Armenian" w:cs="Times New Roman"/>
      <w:sz w:val="20"/>
      <w:szCs w:val="20"/>
      <w:lang w:val="x-none" w:eastAsia="ru-RU"/>
    </w:rPr>
  </w:style>
  <w:style w:type="paragraph" w:styleId="NoSpacing">
    <w:name w:val="No Spacing"/>
    <w:link w:val="NoSpacingChar"/>
    <w:qFormat/>
    <w:rsid w:val="004D2AE2"/>
    <w:pPr>
      <w:spacing w:after="0" w:line="240" w:lineRule="auto"/>
      <w:ind w:left="576" w:hanging="576"/>
    </w:pPr>
    <w:rPr>
      <w:rFonts w:cs="Times New Roman"/>
      <w:lang w:val="en-US"/>
    </w:rPr>
  </w:style>
  <w:style w:type="character" w:customStyle="1" w:styleId="NoSpacingChar">
    <w:name w:val="No Spacing Char"/>
    <w:link w:val="NoSpacing"/>
    <w:locked/>
    <w:rsid w:val="004D2AE2"/>
    <w:rPr>
      <w:rFonts w:cs="Times New Roman"/>
      <w:lang w:val="en-US"/>
    </w:rPr>
  </w:style>
  <w:style w:type="character" w:styleId="CommentReference">
    <w:name w:val="annotation reference"/>
    <w:basedOn w:val="DefaultParagraphFont"/>
    <w:uiPriority w:val="99"/>
    <w:semiHidden/>
    <w:unhideWhenUsed/>
    <w:rsid w:val="001B0FD0"/>
    <w:rPr>
      <w:sz w:val="16"/>
      <w:szCs w:val="16"/>
    </w:rPr>
  </w:style>
  <w:style w:type="paragraph" w:styleId="CommentText">
    <w:name w:val="annotation text"/>
    <w:basedOn w:val="Normal"/>
    <w:link w:val="CommentTextChar"/>
    <w:uiPriority w:val="99"/>
    <w:semiHidden/>
    <w:unhideWhenUsed/>
    <w:rsid w:val="001B0FD0"/>
    <w:pPr>
      <w:spacing w:line="240" w:lineRule="auto"/>
    </w:pPr>
    <w:rPr>
      <w:sz w:val="20"/>
      <w:szCs w:val="20"/>
    </w:rPr>
  </w:style>
  <w:style w:type="character" w:customStyle="1" w:styleId="CommentTextChar">
    <w:name w:val="Comment Text Char"/>
    <w:basedOn w:val="DefaultParagraphFont"/>
    <w:link w:val="CommentText"/>
    <w:uiPriority w:val="99"/>
    <w:semiHidden/>
    <w:rsid w:val="001B0FD0"/>
    <w:rPr>
      <w:sz w:val="20"/>
      <w:szCs w:val="20"/>
    </w:rPr>
  </w:style>
  <w:style w:type="paragraph" w:styleId="CommentSubject">
    <w:name w:val="annotation subject"/>
    <w:basedOn w:val="CommentText"/>
    <w:next w:val="CommentText"/>
    <w:link w:val="CommentSubjectChar"/>
    <w:uiPriority w:val="99"/>
    <w:semiHidden/>
    <w:unhideWhenUsed/>
    <w:rsid w:val="001B0FD0"/>
    <w:rPr>
      <w:b/>
      <w:bCs/>
    </w:rPr>
  </w:style>
  <w:style w:type="character" w:customStyle="1" w:styleId="CommentSubjectChar">
    <w:name w:val="Comment Subject Char"/>
    <w:basedOn w:val="CommentTextChar"/>
    <w:link w:val="CommentSubject"/>
    <w:uiPriority w:val="99"/>
    <w:semiHidden/>
    <w:rsid w:val="001B0FD0"/>
    <w:rPr>
      <w:b/>
      <w:bCs/>
      <w:sz w:val="20"/>
      <w:szCs w:val="20"/>
    </w:rPr>
  </w:style>
  <w:style w:type="paragraph" w:styleId="BodyText">
    <w:name w:val="Body Text"/>
    <w:basedOn w:val="Normal"/>
    <w:link w:val="BodyTextChar"/>
    <w:uiPriority w:val="1"/>
    <w:qFormat/>
    <w:rsid w:val="002D7EB2"/>
    <w:pPr>
      <w:widowControl w:val="0"/>
      <w:autoSpaceDE w:val="0"/>
      <w:autoSpaceDN w:val="0"/>
      <w:spacing w:after="0" w:line="240" w:lineRule="auto"/>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2D7EB2"/>
    <w:rPr>
      <w:rFonts w:ascii="Sylfaen" w:eastAsia="Sylfaen" w:hAnsi="Sylfaen" w:cs="Sylfaen"/>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431239">
      <w:bodyDiv w:val="1"/>
      <w:marLeft w:val="0"/>
      <w:marRight w:val="0"/>
      <w:marTop w:val="0"/>
      <w:marBottom w:val="0"/>
      <w:divBdr>
        <w:top w:val="none" w:sz="0" w:space="0" w:color="auto"/>
        <w:left w:val="none" w:sz="0" w:space="0" w:color="auto"/>
        <w:bottom w:val="none" w:sz="0" w:space="0" w:color="auto"/>
        <w:right w:val="none" w:sz="0" w:space="0" w:color="auto"/>
      </w:divBdr>
    </w:div>
    <w:div w:id="320475548">
      <w:bodyDiv w:val="1"/>
      <w:marLeft w:val="0"/>
      <w:marRight w:val="0"/>
      <w:marTop w:val="0"/>
      <w:marBottom w:val="0"/>
      <w:divBdr>
        <w:top w:val="none" w:sz="0" w:space="0" w:color="auto"/>
        <w:left w:val="none" w:sz="0" w:space="0" w:color="auto"/>
        <w:bottom w:val="none" w:sz="0" w:space="0" w:color="auto"/>
        <w:right w:val="none" w:sz="0" w:space="0" w:color="auto"/>
      </w:divBdr>
    </w:div>
    <w:div w:id="320695680">
      <w:bodyDiv w:val="1"/>
      <w:marLeft w:val="0"/>
      <w:marRight w:val="0"/>
      <w:marTop w:val="0"/>
      <w:marBottom w:val="0"/>
      <w:divBdr>
        <w:top w:val="none" w:sz="0" w:space="0" w:color="auto"/>
        <w:left w:val="none" w:sz="0" w:space="0" w:color="auto"/>
        <w:bottom w:val="none" w:sz="0" w:space="0" w:color="auto"/>
        <w:right w:val="none" w:sz="0" w:space="0" w:color="auto"/>
      </w:divBdr>
    </w:div>
    <w:div w:id="593130236">
      <w:bodyDiv w:val="1"/>
      <w:marLeft w:val="0"/>
      <w:marRight w:val="0"/>
      <w:marTop w:val="0"/>
      <w:marBottom w:val="0"/>
      <w:divBdr>
        <w:top w:val="none" w:sz="0" w:space="0" w:color="auto"/>
        <w:left w:val="none" w:sz="0" w:space="0" w:color="auto"/>
        <w:bottom w:val="none" w:sz="0" w:space="0" w:color="auto"/>
        <w:right w:val="none" w:sz="0" w:space="0" w:color="auto"/>
      </w:divBdr>
    </w:div>
    <w:div w:id="642351061">
      <w:bodyDiv w:val="1"/>
      <w:marLeft w:val="0"/>
      <w:marRight w:val="0"/>
      <w:marTop w:val="0"/>
      <w:marBottom w:val="0"/>
      <w:divBdr>
        <w:top w:val="none" w:sz="0" w:space="0" w:color="auto"/>
        <w:left w:val="none" w:sz="0" w:space="0" w:color="auto"/>
        <w:bottom w:val="none" w:sz="0" w:space="0" w:color="auto"/>
        <w:right w:val="none" w:sz="0" w:space="0" w:color="auto"/>
      </w:divBdr>
    </w:div>
    <w:div w:id="645088024">
      <w:bodyDiv w:val="1"/>
      <w:marLeft w:val="0"/>
      <w:marRight w:val="0"/>
      <w:marTop w:val="0"/>
      <w:marBottom w:val="0"/>
      <w:divBdr>
        <w:top w:val="none" w:sz="0" w:space="0" w:color="auto"/>
        <w:left w:val="none" w:sz="0" w:space="0" w:color="auto"/>
        <w:bottom w:val="none" w:sz="0" w:space="0" w:color="auto"/>
        <w:right w:val="none" w:sz="0" w:space="0" w:color="auto"/>
      </w:divBdr>
    </w:div>
    <w:div w:id="688604601">
      <w:bodyDiv w:val="1"/>
      <w:marLeft w:val="0"/>
      <w:marRight w:val="0"/>
      <w:marTop w:val="0"/>
      <w:marBottom w:val="0"/>
      <w:divBdr>
        <w:top w:val="none" w:sz="0" w:space="0" w:color="auto"/>
        <w:left w:val="none" w:sz="0" w:space="0" w:color="auto"/>
        <w:bottom w:val="none" w:sz="0" w:space="0" w:color="auto"/>
        <w:right w:val="none" w:sz="0" w:space="0" w:color="auto"/>
      </w:divBdr>
    </w:div>
    <w:div w:id="735737747">
      <w:bodyDiv w:val="1"/>
      <w:marLeft w:val="0"/>
      <w:marRight w:val="0"/>
      <w:marTop w:val="0"/>
      <w:marBottom w:val="0"/>
      <w:divBdr>
        <w:top w:val="none" w:sz="0" w:space="0" w:color="auto"/>
        <w:left w:val="none" w:sz="0" w:space="0" w:color="auto"/>
        <w:bottom w:val="none" w:sz="0" w:space="0" w:color="auto"/>
        <w:right w:val="none" w:sz="0" w:space="0" w:color="auto"/>
      </w:divBdr>
    </w:div>
    <w:div w:id="768089834">
      <w:bodyDiv w:val="1"/>
      <w:marLeft w:val="0"/>
      <w:marRight w:val="0"/>
      <w:marTop w:val="0"/>
      <w:marBottom w:val="0"/>
      <w:divBdr>
        <w:top w:val="none" w:sz="0" w:space="0" w:color="auto"/>
        <w:left w:val="none" w:sz="0" w:space="0" w:color="auto"/>
        <w:bottom w:val="none" w:sz="0" w:space="0" w:color="auto"/>
        <w:right w:val="none" w:sz="0" w:space="0" w:color="auto"/>
      </w:divBdr>
    </w:div>
    <w:div w:id="803812854">
      <w:bodyDiv w:val="1"/>
      <w:marLeft w:val="0"/>
      <w:marRight w:val="0"/>
      <w:marTop w:val="0"/>
      <w:marBottom w:val="0"/>
      <w:divBdr>
        <w:top w:val="none" w:sz="0" w:space="0" w:color="auto"/>
        <w:left w:val="none" w:sz="0" w:space="0" w:color="auto"/>
        <w:bottom w:val="none" w:sz="0" w:space="0" w:color="auto"/>
        <w:right w:val="none" w:sz="0" w:space="0" w:color="auto"/>
      </w:divBdr>
    </w:div>
    <w:div w:id="881985380">
      <w:bodyDiv w:val="1"/>
      <w:marLeft w:val="0"/>
      <w:marRight w:val="0"/>
      <w:marTop w:val="0"/>
      <w:marBottom w:val="0"/>
      <w:divBdr>
        <w:top w:val="none" w:sz="0" w:space="0" w:color="auto"/>
        <w:left w:val="none" w:sz="0" w:space="0" w:color="auto"/>
        <w:bottom w:val="none" w:sz="0" w:space="0" w:color="auto"/>
        <w:right w:val="none" w:sz="0" w:space="0" w:color="auto"/>
      </w:divBdr>
    </w:div>
    <w:div w:id="1186561070">
      <w:bodyDiv w:val="1"/>
      <w:marLeft w:val="0"/>
      <w:marRight w:val="0"/>
      <w:marTop w:val="0"/>
      <w:marBottom w:val="0"/>
      <w:divBdr>
        <w:top w:val="none" w:sz="0" w:space="0" w:color="auto"/>
        <w:left w:val="none" w:sz="0" w:space="0" w:color="auto"/>
        <w:bottom w:val="none" w:sz="0" w:space="0" w:color="auto"/>
        <w:right w:val="none" w:sz="0" w:space="0" w:color="auto"/>
      </w:divBdr>
    </w:div>
    <w:div w:id="1249922024">
      <w:bodyDiv w:val="1"/>
      <w:marLeft w:val="0"/>
      <w:marRight w:val="0"/>
      <w:marTop w:val="0"/>
      <w:marBottom w:val="0"/>
      <w:divBdr>
        <w:top w:val="none" w:sz="0" w:space="0" w:color="auto"/>
        <w:left w:val="none" w:sz="0" w:space="0" w:color="auto"/>
        <w:bottom w:val="none" w:sz="0" w:space="0" w:color="auto"/>
        <w:right w:val="none" w:sz="0" w:space="0" w:color="auto"/>
      </w:divBdr>
    </w:div>
    <w:div w:id="1342664665">
      <w:bodyDiv w:val="1"/>
      <w:marLeft w:val="0"/>
      <w:marRight w:val="0"/>
      <w:marTop w:val="0"/>
      <w:marBottom w:val="0"/>
      <w:divBdr>
        <w:top w:val="none" w:sz="0" w:space="0" w:color="auto"/>
        <w:left w:val="none" w:sz="0" w:space="0" w:color="auto"/>
        <w:bottom w:val="none" w:sz="0" w:space="0" w:color="auto"/>
        <w:right w:val="none" w:sz="0" w:space="0" w:color="auto"/>
      </w:divBdr>
    </w:div>
    <w:div w:id="1486435317">
      <w:bodyDiv w:val="1"/>
      <w:marLeft w:val="0"/>
      <w:marRight w:val="0"/>
      <w:marTop w:val="0"/>
      <w:marBottom w:val="0"/>
      <w:divBdr>
        <w:top w:val="none" w:sz="0" w:space="0" w:color="auto"/>
        <w:left w:val="none" w:sz="0" w:space="0" w:color="auto"/>
        <w:bottom w:val="none" w:sz="0" w:space="0" w:color="auto"/>
        <w:right w:val="none" w:sz="0" w:space="0" w:color="auto"/>
      </w:divBdr>
    </w:div>
    <w:div w:id="1503158781">
      <w:bodyDiv w:val="1"/>
      <w:marLeft w:val="0"/>
      <w:marRight w:val="0"/>
      <w:marTop w:val="0"/>
      <w:marBottom w:val="0"/>
      <w:divBdr>
        <w:top w:val="none" w:sz="0" w:space="0" w:color="auto"/>
        <w:left w:val="none" w:sz="0" w:space="0" w:color="auto"/>
        <w:bottom w:val="none" w:sz="0" w:space="0" w:color="auto"/>
        <w:right w:val="none" w:sz="0" w:space="0" w:color="auto"/>
      </w:divBdr>
    </w:div>
    <w:div w:id="1563054603">
      <w:bodyDiv w:val="1"/>
      <w:marLeft w:val="0"/>
      <w:marRight w:val="0"/>
      <w:marTop w:val="0"/>
      <w:marBottom w:val="0"/>
      <w:divBdr>
        <w:top w:val="none" w:sz="0" w:space="0" w:color="auto"/>
        <w:left w:val="none" w:sz="0" w:space="0" w:color="auto"/>
        <w:bottom w:val="none" w:sz="0" w:space="0" w:color="auto"/>
        <w:right w:val="none" w:sz="0" w:space="0" w:color="auto"/>
      </w:divBdr>
    </w:div>
    <w:div w:id="1654218302">
      <w:bodyDiv w:val="1"/>
      <w:marLeft w:val="0"/>
      <w:marRight w:val="0"/>
      <w:marTop w:val="0"/>
      <w:marBottom w:val="0"/>
      <w:divBdr>
        <w:top w:val="none" w:sz="0" w:space="0" w:color="auto"/>
        <w:left w:val="none" w:sz="0" w:space="0" w:color="auto"/>
        <w:bottom w:val="none" w:sz="0" w:space="0" w:color="auto"/>
        <w:right w:val="none" w:sz="0" w:space="0" w:color="auto"/>
      </w:divBdr>
    </w:div>
    <w:div w:id="1662351915">
      <w:bodyDiv w:val="1"/>
      <w:marLeft w:val="0"/>
      <w:marRight w:val="0"/>
      <w:marTop w:val="0"/>
      <w:marBottom w:val="0"/>
      <w:divBdr>
        <w:top w:val="none" w:sz="0" w:space="0" w:color="auto"/>
        <w:left w:val="none" w:sz="0" w:space="0" w:color="auto"/>
        <w:bottom w:val="none" w:sz="0" w:space="0" w:color="auto"/>
        <w:right w:val="none" w:sz="0" w:space="0" w:color="auto"/>
      </w:divBdr>
    </w:div>
    <w:div w:id="1801727166">
      <w:bodyDiv w:val="1"/>
      <w:marLeft w:val="0"/>
      <w:marRight w:val="0"/>
      <w:marTop w:val="0"/>
      <w:marBottom w:val="0"/>
      <w:divBdr>
        <w:top w:val="none" w:sz="0" w:space="0" w:color="auto"/>
        <w:left w:val="none" w:sz="0" w:space="0" w:color="auto"/>
        <w:bottom w:val="none" w:sz="0" w:space="0" w:color="auto"/>
        <w:right w:val="none" w:sz="0" w:space="0" w:color="auto"/>
      </w:divBdr>
    </w:div>
    <w:div w:id="1878662024">
      <w:bodyDiv w:val="1"/>
      <w:marLeft w:val="0"/>
      <w:marRight w:val="0"/>
      <w:marTop w:val="0"/>
      <w:marBottom w:val="0"/>
      <w:divBdr>
        <w:top w:val="none" w:sz="0" w:space="0" w:color="auto"/>
        <w:left w:val="none" w:sz="0" w:space="0" w:color="auto"/>
        <w:bottom w:val="none" w:sz="0" w:space="0" w:color="auto"/>
        <w:right w:val="none" w:sz="0" w:space="0" w:color="auto"/>
      </w:divBdr>
    </w:div>
    <w:div w:id="1881283396">
      <w:bodyDiv w:val="1"/>
      <w:marLeft w:val="0"/>
      <w:marRight w:val="0"/>
      <w:marTop w:val="0"/>
      <w:marBottom w:val="0"/>
      <w:divBdr>
        <w:top w:val="none" w:sz="0" w:space="0" w:color="auto"/>
        <w:left w:val="none" w:sz="0" w:space="0" w:color="auto"/>
        <w:bottom w:val="none" w:sz="0" w:space="0" w:color="auto"/>
        <w:right w:val="none" w:sz="0" w:space="0" w:color="auto"/>
      </w:divBdr>
    </w:div>
    <w:div w:id="1908686710">
      <w:bodyDiv w:val="1"/>
      <w:marLeft w:val="0"/>
      <w:marRight w:val="0"/>
      <w:marTop w:val="0"/>
      <w:marBottom w:val="0"/>
      <w:divBdr>
        <w:top w:val="none" w:sz="0" w:space="0" w:color="auto"/>
        <w:left w:val="none" w:sz="0" w:space="0" w:color="auto"/>
        <w:bottom w:val="none" w:sz="0" w:space="0" w:color="auto"/>
        <w:right w:val="none" w:sz="0" w:space="0" w:color="auto"/>
      </w:divBdr>
    </w:div>
    <w:div w:id="2018921497">
      <w:bodyDiv w:val="1"/>
      <w:marLeft w:val="0"/>
      <w:marRight w:val="0"/>
      <w:marTop w:val="0"/>
      <w:marBottom w:val="0"/>
      <w:divBdr>
        <w:top w:val="none" w:sz="0" w:space="0" w:color="auto"/>
        <w:left w:val="none" w:sz="0" w:space="0" w:color="auto"/>
        <w:bottom w:val="none" w:sz="0" w:space="0" w:color="auto"/>
        <w:right w:val="none" w:sz="0" w:space="0" w:color="auto"/>
      </w:divBdr>
    </w:div>
    <w:div w:id="2068527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3K3AMwv53PjLrgs0waqGvw8qXg==">AMUW2mWwdhI1+qUEIMrLhk/oaBcZQ3PDqV6SrUoxy14Re92BcGT9XbgBNv9Nax2ypeYnCNwBBwpv3O43WIWjRYWJ+Cv/GDtAwHQt5gnYmS/pIXokygWKPFFJKa+Qx/YANkfmkE9nVSUL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89A123-ABBF-41F2-B440-D3A6DF90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38</Pages>
  <Words>9128</Words>
  <Characters>52032</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Sargsyan</dc:creator>
  <cp:keywords>https://mul2.gov.am/tasks/881361/oneclick/f224f9498ee101ea9dac706be8800463e495673b71b8c6951ac165f0e8cdf2b2.docx?token=a684895deb4bc729ed7f2a9e33f118c3</cp:keywords>
  <dc:description/>
  <cp:lastModifiedBy>Margarita Margaryan</cp:lastModifiedBy>
  <cp:revision>13</cp:revision>
  <dcterms:created xsi:type="dcterms:W3CDTF">2023-10-23T10:39:00Z</dcterms:created>
  <dcterms:modified xsi:type="dcterms:W3CDTF">2023-11-15T13:19:00Z</dcterms:modified>
</cp:coreProperties>
</file>