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94C01" w14:textId="77777777" w:rsidR="00F76F49" w:rsidRDefault="00F76F49" w:rsidP="00E93AE2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1AFC79E3" wp14:editId="62DCC05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5A306" w14:textId="77777777" w:rsidR="00F76F49" w:rsidRDefault="00F76F49" w:rsidP="00E93AE2">
      <w:pPr>
        <w:jc w:val="center"/>
      </w:pPr>
    </w:p>
    <w:p w14:paraId="285BDCCC" w14:textId="77777777" w:rsidR="00F76F49" w:rsidRDefault="00F76F49" w:rsidP="00E93AE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2A5B2E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5B2E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673239C0" w14:textId="77777777" w:rsidR="00F76F49" w:rsidRPr="002A5B2E" w:rsidRDefault="00F76F49" w:rsidP="00E93AE2">
      <w:pPr>
        <w:pStyle w:val="mechtex"/>
        <w:rPr>
          <w:rFonts w:ascii="GHEA Mariam" w:hAnsi="GHEA Mariam"/>
          <w:b/>
          <w:lang w:val="ru-RU"/>
        </w:rPr>
      </w:pPr>
    </w:p>
    <w:p w14:paraId="0CDE6B12" w14:textId="77777777" w:rsidR="00F76F49" w:rsidRPr="002A5B2E" w:rsidRDefault="00F76F49" w:rsidP="00E93AE2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2A5B2E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4BBE4FBB" w14:textId="77777777" w:rsidR="00F76F49" w:rsidRPr="008E1B5A" w:rsidRDefault="00F76F49" w:rsidP="00E93AE2">
      <w:pPr>
        <w:jc w:val="center"/>
        <w:rPr>
          <w:rFonts w:ascii="GHEA Mariam" w:hAnsi="GHEA Mariam"/>
        </w:rPr>
      </w:pPr>
    </w:p>
    <w:p w14:paraId="5F0589A1" w14:textId="77777777" w:rsidR="00F76F49" w:rsidRPr="00A31638" w:rsidRDefault="00F76F49" w:rsidP="00E93AE2">
      <w:pPr>
        <w:jc w:val="center"/>
        <w:rPr>
          <w:rFonts w:ascii="GHEA Mariam" w:hAnsi="GHEA Mariam"/>
          <w:sz w:val="18"/>
        </w:rPr>
      </w:pPr>
    </w:p>
    <w:p w14:paraId="727DD760" w14:textId="77777777" w:rsidR="00F76F49" w:rsidRPr="008E1B5A" w:rsidRDefault="00F76F49" w:rsidP="00E93AE2">
      <w:pPr>
        <w:jc w:val="center"/>
        <w:rPr>
          <w:rFonts w:ascii="GHEA Mariam" w:hAnsi="GHEA Mariam"/>
        </w:rPr>
      </w:pPr>
    </w:p>
    <w:p w14:paraId="60BC81AC" w14:textId="047221C3" w:rsidR="00F76F49" w:rsidRPr="006740E0" w:rsidRDefault="00F76F49" w:rsidP="00E93AE2">
      <w:pPr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  <w:lang w:val="fr-FR"/>
        </w:rPr>
        <w:t>1</w:t>
      </w:r>
      <w:r w:rsidR="009E52DD">
        <w:rPr>
          <w:rFonts w:ascii="GHEA Mariam" w:hAnsi="GHEA Mariam" w:cs="Sylfaen"/>
          <w:spacing w:val="-4"/>
          <w:lang w:val="hy-AM"/>
        </w:rPr>
        <w:t xml:space="preserve">7 </w:t>
      </w:r>
      <w:bookmarkStart w:id="0" w:name="_GoBack"/>
      <w:bookmarkEnd w:id="0"/>
      <w:r>
        <w:rPr>
          <w:rFonts w:ascii="GHEA Mariam" w:hAnsi="GHEA Mariam" w:cs="Sylfaen"/>
          <w:spacing w:val="-4"/>
          <w:lang w:val="fr-FR"/>
        </w:rPr>
        <w:t>նոյեմ</w:t>
      </w:r>
      <w:r w:rsidRPr="00A57E77">
        <w:rPr>
          <w:rFonts w:ascii="GHEA Mariam" w:hAnsi="GHEA Mariam" w:cs="Sylfaen"/>
          <w:spacing w:val="-4"/>
          <w:lang w:val="pt-BR"/>
        </w:rPr>
        <w:t>բերի</w:t>
      </w:r>
      <w:r w:rsidRPr="006740E0">
        <w:rPr>
          <w:rFonts w:ascii="GHEA Mariam" w:hAnsi="GHEA Mariam"/>
        </w:rPr>
        <w:t xml:space="preserve"> 202</w:t>
      </w:r>
      <w:r>
        <w:rPr>
          <w:rFonts w:ascii="GHEA Mariam" w:hAnsi="GHEA Mariam"/>
        </w:rPr>
        <w:t>3</w:t>
      </w:r>
      <w:r w:rsidRPr="006740E0">
        <w:rPr>
          <w:rFonts w:ascii="GHEA Mariam" w:hAnsi="GHEA Mariam"/>
        </w:rPr>
        <w:t xml:space="preserve"> </w:t>
      </w:r>
      <w:r w:rsidRPr="006740E0">
        <w:rPr>
          <w:rFonts w:ascii="GHEA Mariam" w:hAnsi="GHEA Mariam" w:cs="Sylfaen"/>
        </w:rPr>
        <w:t>թվականի</w:t>
      </w:r>
      <w:r w:rsidR="00A31638">
        <w:rPr>
          <w:rFonts w:ascii="GHEA Mariam" w:hAnsi="GHEA Mariam"/>
        </w:rPr>
        <w:t xml:space="preserve"> </w:t>
      </w:r>
      <w:r>
        <w:rPr>
          <w:rFonts w:ascii="GHEA Mariam" w:hAnsi="GHEA Mariam"/>
        </w:rPr>
        <w:t>N</w:t>
      </w:r>
      <w:r w:rsidR="00F25493">
        <w:rPr>
          <w:rFonts w:ascii="GHEA Mariam" w:hAnsi="GHEA Mariam"/>
        </w:rPr>
        <w:t xml:space="preserve">    </w:t>
      </w:r>
      <w:r>
        <w:rPr>
          <w:rFonts w:ascii="GHEA Mariam" w:hAnsi="GHEA Mariam"/>
        </w:rPr>
        <w:t xml:space="preserve">    - Ա</w:t>
      </w:r>
    </w:p>
    <w:p w14:paraId="3AC790CE" w14:textId="77777777" w:rsidR="00F76F49" w:rsidRDefault="00F76F49" w:rsidP="00E93AE2">
      <w:pPr>
        <w:jc w:val="center"/>
        <w:rPr>
          <w:rFonts w:ascii="GHEA Mariam" w:hAnsi="GHEA Mariam"/>
        </w:rPr>
      </w:pPr>
    </w:p>
    <w:p w14:paraId="37D8C066" w14:textId="11C4AF43" w:rsidR="00F76F49" w:rsidRPr="00A31638" w:rsidRDefault="00F76F49" w:rsidP="00E93AE2">
      <w:pPr>
        <w:jc w:val="center"/>
        <w:rPr>
          <w:rFonts w:ascii="GHEA Mariam" w:hAnsi="GHEA Mariam"/>
          <w:sz w:val="18"/>
        </w:rPr>
      </w:pPr>
    </w:p>
    <w:p w14:paraId="41845DA1" w14:textId="77777777" w:rsidR="00F76F49" w:rsidRDefault="00F76F49" w:rsidP="00E93AE2">
      <w:pPr>
        <w:jc w:val="center"/>
        <w:rPr>
          <w:rFonts w:ascii="GHEA Mariam" w:hAnsi="GHEA Mariam"/>
        </w:rPr>
      </w:pPr>
    </w:p>
    <w:p w14:paraId="28927C58" w14:textId="77777777" w:rsidR="00A31638" w:rsidRDefault="00F76F49" w:rsidP="00F76F49">
      <w:pPr>
        <w:pStyle w:val="mechtex"/>
        <w:rPr>
          <w:rFonts w:ascii="GHEA Mariam" w:hAnsi="GHEA Mariam"/>
          <w:sz w:val="24"/>
          <w:lang w:val="ru-RU"/>
        </w:rPr>
      </w:pPr>
      <w:r w:rsidRPr="00F76F49">
        <w:rPr>
          <w:rFonts w:ascii="GHEA Mariam" w:hAnsi="GHEA Mariam" w:cs="Arial"/>
          <w:sz w:val="24"/>
        </w:rPr>
        <w:t>ՀԱՅԱՍՏԱՆԻ</w:t>
      </w:r>
      <w:r w:rsidRPr="002A5B2E">
        <w:rPr>
          <w:rFonts w:ascii="GHEA Mariam" w:hAnsi="GHEA Mariam"/>
          <w:sz w:val="24"/>
          <w:lang w:val="ru-RU"/>
        </w:rPr>
        <w:t xml:space="preserve"> </w:t>
      </w:r>
      <w:r w:rsidRPr="00F76F49">
        <w:rPr>
          <w:rFonts w:ascii="GHEA Mariam" w:hAnsi="GHEA Mariam" w:cs="Arial"/>
          <w:sz w:val="24"/>
        </w:rPr>
        <w:t>ՀԱՆՐԱՊԵՏՈՒԹՅԱՆ</w:t>
      </w:r>
      <w:r w:rsidRPr="002A5B2E">
        <w:rPr>
          <w:rFonts w:ascii="GHEA Mariam" w:hAnsi="GHEA Mariam"/>
          <w:sz w:val="24"/>
          <w:lang w:val="ru-RU"/>
        </w:rPr>
        <w:t xml:space="preserve"> </w:t>
      </w:r>
      <w:r w:rsidRPr="00F76F49">
        <w:rPr>
          <w:rFonts w:ascii="GHEA Mariam" w:hAnsi="GHEA Mariam" w:cs="Arial"/>
          <w:sz w:val="24"/>
        </w:rPr>
        <w:t>ԿԱՌԱՎԱՐՈՒԹՅԱՆ</w:t>
      </w:r>
      <w:r w:rsidRPr="002A5B2E">
        <w:rPr>
          <w:rFonts w:ascii="GHEA Mariam" w:hAnsi="GHEA Mariam"/>
          <w:sz w:val="24"/>
          <w:lang w:val="ru-RU"/>
        </w:rPr>
        <w:t xml:space="preserve"> </w:t>
      </w:r>
    </w:p>
    <w:p w14:paraId="72CE6F34" w14:textId="77777777" w:rsidR="00A31638" w:rsidRPr="00A31638" w:rsidRDefault="00A31638" w:rsidP="00F76F49">
      <w:pPr>
        <w:pStyle w:val="mechtex"/>
        <w:rPr>
          <w:rFonts w:ascii="GHEA Mariam" w:hAnsi="GHEA Mariam" w:cs="Arial"/>
          <w:spacing w:val="-6"/>
          <w:sz w:val="24"/>
          <w:lang w:val="ru-RU"/>
        </w:rPr>
      </w:pPr>
      <w:r w:rsidRPr="00A31638">
        <w:rPr>
          <w:rFonts w:ascii="GHEA Mariam" w:hAnsi="GHEA Mariam"/>
          <w:spacing w:val="-6"/>
          <w:sz w:val="24"/>
          <w:lang w:val="ru-RU"/>
        </w:rPr>
        <w:t xml:space="preserve">2023 </w:t>
      </w:r>
      <w:r w:rsidR="00F76F49" w:rsidRPr="00A31638">
        <w:rPr>
          <w:rFonts w:ascii="GHEA Mariam" w:hAnsi="GHEA Mariam" w:cs="Arial"/>
          <w:spacing w:val="-6"/>
          <w:sz w:val="24"/>
        </w:rPr>
        <w:t>ԹՎԱԿԱՆԻ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</w:t>
      </w:r>
      <w:r w:rsidR="00F76F49" w:rsidRPr="00A31638">
        <w:rPr>
          <w:rFonts w:ascii="GHEA Mariam" w:hAnsi="GHEA Mariam" w:cs="Arial"/>
          <w:spacing w:val="-6"/>
          <w:sz w:val="24"/>
        </w:rPr>
        <w:t>ՍԵՊՏԵՄԲԵՐԻ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14-</w:t>
      </w:r>
      <w:r w:rsidR="00F76F49" w:rsidRPr="00A31638">
        <w:rPr>
          <w:rFonts w:ascii="GHEA Mariam" w:hAnsi="GHEA Mariam" w:cs="Arial"/>
          <w:spacing w:val="-6"/>
          <w:sz w:val="24"/>
        </w:rPr>
        <w:t>Ի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</w:t>
      </w:r>
      <w:r w:rsidR="00F76F49" w:rsidRPr="00A31638">
        <w:rPr>
          <w:rFonts w:ascii="GHEA Mariam" w:hAnsi="GHEA Mariam"/>
          <w:spacing w:val="-6"/>
          <w:sz w:val="24"/>
        </w:rPr>
        <w:t>N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1575-</w:t>
      </w:r>
      <w:r w:rsidR="00F76F49" w:rsidRPr="00A31638">
        <w:rPr>
          <w:rFonts w:ascii="GHEA Mariam" w:hAnsi="GHEA Mariam" w:cs="Arial"/>
          <w:spacing w:val="-6"/>
          <w:sz w:val="24"/>
        </w:rPr>
        <w:t>Ա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</w:t>
      </w:r>
      <w:r w:rsidR="00F76F49" w:rsidRPr="00A31638">
        <w:rPr>
          <w:rFonts w:ascii="GHEA Mariam" w:hAnsi="GHEA Mariam" w:cs="Arial"/>
          <w:spacing w:val="-6"/>
          <w:sz w:val="24"/>
        </w:rPr>
        <w:t>ՈՐՈՇՄԱՆ</w:t>
      </w:r>
      <w:r w:rsidR="00F76F49" w:rsidRPr="00A31638">
        <w:rPr>
          <w:rFonts w:ascii="GHEA Mariam" w:hAnsi="GHEA Mariam"/>
          <w:spacing w:val="-6"/>
          <w:sz w:val="24"/>
          <w:lang w:val="ru-RU"/>
        </w:rPr>
        <w:t xml:space="preserve"> </w:t>
      </w:r>
      <w:r w:rsidR="00F76F49" w:rsidRPr="00A31638">
        <w:rPr>
          <w:rFonts w:ascii="GHEA Mariam" w:hAnsi="GHEA Mariam" w:cs="Arial"/>
          <w:spacing w:val="-6"/>
          <w:sz w:val="24"/>
        </w:rPr>
        <w:t>ՄԵՋ</w:t>
      </w:r>
    </w:p>
    <w:p w14:paraId="6F05BF1C" w14:textId="4B2CAB16" w:rsidR="0058153A" w:rsidRPr="002A5B2E" w:rsidRDefault="00F76F49" w:rsidP="00F76F49">
      <w:pPr>
        <w:pStyle w:val="mechtex"/>
        <w:rPr>
          <w:rFonts w:ascii="GHEA Mariam" w:hAnsi="GHEA Mariam" w:cs="Arial"/>
          <w:sz w:val="24"/>
          <w:lang w:val="ru-RU"/>
        </w:rPr>
      </w:pPr>
      <w:r w:rsidRPr="00F76F49">
        <w:rPr>
          <w:rFonts w:ascii="GHEA Mariam" w:hAnsi="GHEA Mariam" w:cs="Arial"/>
          <w:sz w:val="24"/>
        </w:rPr>
        <w:t>ԼՐԱՑՈՒՄՆԵՐ</w:t>
      </w:r>
      <w:r w:rsidRPr="002A5B2E">
        <w:rPr>
          <w:rFonts w:ascii="GHEA Mariam" w:hAnsi="GHEA Mariam"/>
          <w:sz w:val="24"/>
          <w:lang w:val="ru-RU"/>
        </w:rPr>
        <w:t xml:space="preserve"> </w:t>
      </w:r>
      <w:r w:rsidRPr="00F76F49">
        <w:rPr>
          <w:rFonts w:ascii="GHEA Mariam" w:hAnsi="GHEA Mariam" w:cs="Arial"/>
          <w:sz w:val="24"/>
        </w:rPr>
        <w:t>ԵՎ</w:t>
      </w:r>
      <w:r w:rsidR="00A31638">
        <w:rPr>
          <w:rFonts w:ascii="GHEA Mariam" w:hAnsi="GHEA Mariam" w:cs="Arial"/>
          <w:sz w:val="24"/>
          <w:lang w:val="hy-AM"/>
        </w:rPr>
        <w:t xml:space="preserve"> </w:t>
      </w:r>
      <w:r w:rsidRPr="00F76F49">
        <w:rPr>
          <w:rFonts w:ascii="GHEA Mariam" w:hAnsi="GHEA Mariam" w:cs="Arial"/>
          <w:sz w:val="24"/>
        </w:rPr>
        <w:t>ՓՈՓՈԽՈՒԹՅՈՒՆ</w:t>
      </w:r>
      <w:r w:rsidRPr="002A5B2E">
        <w:rPr>
          <w:rFonts w:ascii="GHEA Mariam" w:hAnsi="GHEA Mariam"/>
          <w:sz w:val="24"/>
          <w:lang w:val="ru-RU"/>
        </w:rPr>
        <w:t xml:space="preserve"> </w:t>
      </w:r>
      <w:r w:rsidRPr="00F76F49">
        <w:rPr>
          <w:rFonts w:ascii="GHEA Mariam" w:hAnsi="GHEA Mariam" w:cs="Arial"/>
          <w:sz w:val="24"/>
        </w:rPr>
        <w:t>ԿԱՏԱՐԵԼՈՒ</w:t>
      </w:r>
      <w:r w:rsidRPr="002A5B2E">
        <w:rPr>
          <w:rFonts w:ascii="GHEA Mariam" w:hAnsi="GHEA Mariam"/>
          <w:sz w:val="24"/>
          <w:lang w:val="ru-RU"/>
        </w:rPr>
        <w:t xml:space="preserve"> </w:t>
      </w:r>
      <w:r w:rsidRPr="00F76F49">
        <w:rPr>
          <w:rFonts w:ascii="GHEA Mariam" w:hAnsi="GHEA Mariam" w:cs="Arial"/>
          <w:sz w:val="24"/>
        </w:rPr>
        <w:t>ՄԱՍԻՆ</w:t>
      </w:r>
    </w:p>
    <w:p w14:paraId="41FEFEAC" w14:textId="13918E12" w:rsidR="00F76F49" w:rsidRPr="002A5B2E" w:rsidRDefault="00F76F49" w:rsidP="00E93AE2">
      <w:pPr>
        <w:pStyle w:val="mechtex"/>
        <w:rPr>
          <w:rFonts w:ascii="GHEA Mariam" w:hAnsi="GHEA Mariam" w:cs="Sylfaen"/>
          <w:sz w:val="24"/>
          <w:lang w:val="ru-RU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</w:t>
      </w:r>
      <w:r w:rsidR="00A31638">
        <w:rPr>
          <w:rFonts w:ascii="GHEA Mariam" w:hAnsi="GHEA Mariam"/>
          <w:sz w:val="24"/>
          <w:lang w:val="pt-BR" w:eastAsia="en-US"/>
        </w:rPr>
        <w:t>-----------------------------</w:t>
      </w:r>
    </w:p>
    <w:p w14:paraId="3F9E2612" w14:textId="08862F48" w:rsidR="00CC295D" w:rsidRPr="002A5B2E" w:rsidRDefault="00CC295D" w:rsidP="00F76F49">
      <w:pPr>
        <w:pStyle w:val="mechtex"/>
        <w:rPr>
          <w:rFonts w:ascii="GHEA Mariam" w:hAnsi="GHEA Mariam" w:cs="Arial"/>
          <w:sz w:val="28"/>
          <w:szCs w:val="24"/>
          <w:lang w:val="ru-RU"/>
        </w:rPr>
      </w:pPr>
    </w:p>
    <w:p w14:paraId="1ED08073" w14:textId="77777777" w:rsidR="00F76F49" w:rsidRPr="002A5B2E" w:rsidRDefault="00F76F49" w:rsidP="00F76F49">
      <w:pPr>
        <w:pStyle w:val="mechtex"/>
        <w:rPr>
          <w:rFonts w:ascii="GHEA Mariam" w:hAnsi="GHEA Mariam" w:cs="Arial"/>
          <w:sz w:val="28"/>
          <w:szCs w:val="24"/>
          <w:lang w:val="ru-RU"/>
        </w:rPr>
      </w:pPr>
    </w:p>
    <w:p w14:paraId="2B74214E" w14:textId="5AD0EDB9" w:rsidR="00F76F49" w:rsidRPr="00A31638" w:rsidRDefault="004855DE" w:rsidP="00A3163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31638">
        <w:rPr>
          <w:rFonts w:ascii="GHEA Mariam" w:hAnsi="GHEA Mariam" w:cs="Arial"/>
          <w:sz w:val="24"/>
          <w:szCs w:val="24"/>
        </w:rPr>
        <w:t>Հիմք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z w:val="24"/>
          <w:szCs w:val="24"/>
        </w:rPr>
        <w:t>ընդունելով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 Armenian"/>
          <w:sz w:val="24"/>
          <w:szCs w:val="24"/>
          <w:lang w:val="ru-RU"/>
        </w:rPr>
        <w:t>«</w:t>
      </w:r>
      <w:r w:rsidRPr="00A31638">
        <w:rPr>
          <w:rFonts w:ascii="GHEA Mariam" w:hAnsi="GHEA Mariam" w:cs="Arial"/>
          <w:sz w:val="24"/>
          <w:szCs w:val="24"/>
        </w:rPr>
        <w:t>Նորմատիվ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z w:val="24"/>
          <w:szCs w:val="24"/>
        </w:rPr>
        <w:t>իրավական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z w:val="24"/>
          <w:szCs w:val="24"/>
        </w:rPr>
        <w:t>ակտերի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z w:val="24"/>
          <w:szCs w:val="24"/>
        </w:rPr>
        <w:t>մասին</w:t>
      </w:r>
      <w:r w:rsidRPr="00A31638">
        <w:rPr>
          <w:rFonts w:ascii="GHEA Mariam" w:hAnsi="GHEA Mariam" w:cs="Arial Armenian"/>
          <w:sz w:val="24"/>
          <w:szCs w:val="24"/>
          <w:lang w:val="ru-RU"/>
        </w:rPr>
        <w:t>»</w:t>
      </w:r>
      <w:r w:rsidRPr="00A31638">
        <w:rPr>
          <w:rFonts w:ascii="GHEA Mariam" w:hAnsi="GHEA Mariam"/>
          <w:sz w:val="24"/>
          <w:szCs w:val="24"/>
          <w:lang w:val="ru-RU"/>
        </w:rPr>
        <w:t xml:space="preserve"> </w:t>
      </w:r>
      <w:r w:rsidR="00A31638" w:rsidRPr="00A31638">
        <w:rPr>
          <w:rFonts w:ascii="GHEA Mariam" w:hAnsi="GHEA Mariam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A31638" w:rsidRPr="00A3163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A31638" w:rsidRPr="00A31638">
        <w:rPr>
          <w:rFonts w:ascii="GHEA Mariam" w:hAnsi="GHEA Mariam" w:cs="Arial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="00A31638" w:rsidRPr="00A31638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</w:r>
      <w:r w:rsidR="00A31638" w:rsidRPr="00A31638">
        <w:rPr>
          <w:rFonts w:ascii="GHEA Mariam" w:hAnsi="GHEA Mariam" w:cs="Arial"/>
          <w:bCs/>
          <w:color w:val="000000"/>
          <w:spacing w:val="-4"/>
          <w:sz w:val="24"/>
          <w:szCs w:val="24"/>
          <w:lang w:val="fr-FR" w:eastAsia="en-US"/>
        </w:rPr>
        <w:t>պետության</w:t>
      </w:r>
      <w:r w:rsidR="00A31638" w:rsidRPr="00A31638">
        <w:rPr>
          <w:rFonts w:ascii="GHEA Mariam" w:hAnsi="GHEA Mariam"/>
          <w:spacing w:val="-4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pacing w:val="-4"/>
          <w:sz w:val="24"/>
          <w:szCs w:val="24"/>
        </w:rPr>
        <w:t>օրենքի</w:t>
      </w:r>
      <w:r w:rsidRPr="00A31638">
        <w:rPr>
          <w:rFonts w:ascii="GHEA Mariam" w:hAnsi="GHEA Mariam"/>
          <w:spacing w:val="-4"/>
          <w:sz w:val="24"/>
          <w:szCs w:val="24"/>
          <w:lang w:val="ru-RU"/>
        </w:rPr>
        <w:t xml:space="preserve"> 34-</w:t>
      </w:r>
      <w:r w:rsidRPr="00A31638">
        <w:rPr>
          <w:rFonts w:ascii="GHEA Mariam" w:hAnsi="GHEA Mariam" w:cs="Arial"/>
          <w:spacing w:val="-4"/>
          <w:sz w:val="24"/>
          <w:szCs w:val="24"/>
        </w:rPr>
        <w:t>րդ</w:t>
      </w:r>
      <w:r w:rsidRPr="00A31638">
        <w:rPr>
          <w:rFonts w:ascii="GHEA Mariam" w:hAnsi="GHEA Mariam"/>
          <w:spacing w:val="-4"/>
          <w:sz w:val="24"/>
          <w:szCs w:val="24"/>
          <w:lang w:val="ru-RU"/>
        </w:rPr>
        <w:t xml:space="preserve"> </w:t>
      </w:r>
      <w:r w:rsidRPr="00A31638">
        <w:rPr>
          <w:rFonts w:ascii="GHEA Mariam" w:hAnsi="GHEA Mariam" w:cs="Arial"/>
          <w:spacing w:val="-4"/>
          <w:sz w:val="24"/>
          <w:szCs w:val="24"/>
        </w:rPr>
        <w:t>հոդվածը</w:t>
      </w:r>
      <w:r w:rsidRPr="00A31638">
        <w:rPr>
          <w:rFonts w:ascii="GHEA Mariam" w:hAnsi="GHEA Mariam"/>
          <w:spacing w:val="-4"/>
          <w:sz w:val="24"/>
          <w:szCs w:val="24"/>
          <w:lang w:val="ru-RU"/>
        </w:rPr>
        <w:t xml:space="preserve">` </w:t>
      </w:r>
      <w:r w:rsidR="00F76F49" w:rsidRPr="00A31638">
        <w:rPr>
          <w:rFonts w:ascii="GHEA Mariam" w:hAnsi="GHEA Mariam" w:cs="Arial"/>
          <w:spacing w:val="-4"/>
          <w:sz w:val="24"/>
          <w:szCs w:val="24"/>
          <w:lang w:val="de-DE"/>
        </w:rPr>
        <w:t>Հայաստանի</w:t>
      </w:r>
      <w:r w:rsidR="00F76F49" w:rsidRPr="00A31638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pacing w:val="-4"/>
          <w:sz w:val="24"/>
          <w:szCs w:val="24"/>
          <w:lang w:val="de-DE"/>
        </w:rPr>
        <w:t>Հանրապետության</w:t>
      </w:r>
      <w:r w:rsidR="00F76F49" w:rsidRPr="00A31638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pacing w:val="-4"/>
          <w:sz w:val="24"/>
          <w:szCs w:val="24"/>
          <w:lang w:val="de-DE"/>
        </w:rPr>
        <w:t>կառա</w:t>
      </w:r>
      <w:r w:rsidR="00A31638" w:rsidRPr="00A31638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r w:rsidR="00F76F49" w:rsidRPr="00A31638">
        <w:rPr>
          <w:rFonts w:ascii="GHEA Mariam" w:hAnsi="GHEA Mariam" w:cs="Arial"/>
          <w:spacing w:val="-4"/>
          <w:sz w:val="24"/>
          <w:szCs w:val="24"/>
          <w:lang w:val="de-DE"/>
        </w:rPr>
        <w:t>վարությունը</w:t>
      </w:r>
      <w:r w:rsidR="00A31638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ո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ր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ո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շ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ու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մ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F76F49" w:rsidRPr="00A31638">
        <w:rPr>
          <w:rFonts w:ascii="GHEA Mariam" w:hAnsi="GHEA Mariam" w:cs="Arial"/>
          <w:sz w:val="24"/>
          <w:szCs w:val="24"/>
          <w:lang w:val="de-DE"/>
        </w:rPr>
        <w:t>է</w:t>
      </w:r>
      <w:r w:rsidR="00F76F49" w:rsidRPr="00A31638">
        <w:rPr>
          <w:rFonts w:ascii="GHEA Mariam" w:hAnsi="GHEA Mariam" w:cs="Arial Armenian"/>
          <w:sz w:val="24"/>
          <w:szCs w:val="24"/>
          <w:lang w:val="de-DE"/>
        </w:rPr>
        <w:t>.</w:t>
      </w:r>
    </w:p>
    <w:p w14:paraId="04FBE050" w14:textId="5E399EAF" w:rsidR="00D85BCF" w:rsidRPr="00A31638" w:rsidRDefault="00F76F49" w:rsidP="00A3163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31638">
        <w:rPr>
          <w:rFonts w:ascii="GHEA Mariam" w:hAnsi="GHEA Mariam"/>
          <w:spacing w:val="-6"/>
          <w:sz w:val="24"/>
          <w:szCs w:val="24"/>
          <w:lang w:val="de-DE"/>
        </w:rPr>
        <w:t>1.</w:t>
      </w:r>
      <w:r w:rsidR="006C671B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58153A" w:rsidRPr="00A31638">
        <w:rPr>
          <w:rFonts w:ascii="GHEA Mariam" w:hAnsi="GHEA Mariam" w:cs="Arial"/>
          <w:spacing w:val="-6"/>
          <w:sz w:val="24"/>
          <w:szCs w:val="24"/>
        </w:rPr>
        <w:t>Հայաստանի</w:t>
      </w:r>
      <w:r w:rsidR="0058153A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58153A" w:rsidRPr="00A31638">
        <w:rPr>
          <w:rFonts w:ascii="GHEA Mariam" w:hAnsi="GHEA Mariam" w:cs="Arial"/>
          <w:spacing w:val="-6"/>
          <w:sz w:val="24"/>
          <w:szCs w:val="24"/>
        </w:rPr>
        <w:t>Հ</w:t>
      </w:r>
      <w:r w:rsidR="00D62A44" w:rsidRPr="00A31638">
        <w:rPr>
          <w:rFonts w:ascii="GHEA Mariam" w:hAnsi="GHEA Mariam" w:cs="Arial"/>
          <w:spacing w:val="-6"/>
          <w:sz w:val="24"/>
          <w:szCs w:val="24"/>
        </w:rPr>
        <w:t>անրապետության</w:t>
      </w:r>
      <w:r w:rsidR="00D62A44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D62A44" w:rsidRPr="00A31638">
        <w:rPr>
          <w:rFonts w:ascii="GHEA Mariam" w:hAnsi="GHEA Mariam" w:cs="Arial"/>
          <w:spacing w:val="-6"/>
          <w:sz w:val="24"/>
          <w:szCs w:val="24"/>
        </w:rPr>
        <w:t>կառավարության</w:t>
      </w:r>
      <w:r w:rsidR="00D62A44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E86277" w:rsidRPr="00A31638">
        <w:rPr>
          <w:rFonts w:ascii="GHEA Mariam" w:hAnsi="GHEA Mariam"/>
          <w:spacing w:val="-6"/>
          <w:sz w:val="24"/>
          <w:szCs w:val="24"/>
          <w:lang w:val="de-DE"/>
        </w:rPr>
        <w:t>20</w:t>
      </w:r>
      <w:r w:rsidR="00BC569A" w:rsidRPr="00A31638">
        <w:rPr>
          <w:rFonts w:ascii="GHEA Mariam" w:hAnsi="GHEA Mariam"/>
          <w:spacing w:val="-6"/>
          <w:sz w:val="24"/>
          <w:szCs w:val="24"/>
          <w:lang w:val="de-DE"/>
        </w:rPr>
        <w:t>2</w:t>
      </w:r>
      <w:r w:rsidR="001945F4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3 </w:t>
      </w:r>
      <w:r w:rsidR="00A66A31" w:rsidRPr="00A31638">
        <w:rPr>
          <w:rFonts w:ascii="GHEA Mariam" w:hAnsi="GHEA Mariam" w:cs="Arial"/>
          <w:spacing w:val="-6"/>
          <w:sz w:val="24"/>
          <w:szCs w:val="24"/>
        </w:rPr>
        <w:t>թվականի</w:t>
      </w:r>
      <w:r w:rsidR="00D62A44" w:rsidRPr="00A3163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="002F475B" w:rsidRPr="00A31638">
        <w:rPr>
          <w:rFonts w:ascii="GHEA Mariam" w:hAnsi="GHEA Mariam" w:cs="Arial"/>
          <w:spacing w:val="-6"/>
          <w:sz w:val="24"/>
          <w:szCs w:val="24"/>
        </w:rPr>
        <w:t>սեպ</w:t>
      </w:r>
      <w:r w:rsidRPr="00A31638">
        <w:rPr>
          <w:rFonts w:ascii="GHEA Mariam" w:hAnsi="GHEA Mariam"/>
          <w:spacing w:val="-6"/>
          <w:sz w:val="24"/>
          <w:szCs w:val="24"/>
          <w:lang w:val="de-DE"/>
        </w:rPr>
        <w:softHyphen/>
      </w:r>
      <w:r w:rsidR="002F475B" w:rsidRPr="00A31638">
        <w:rPr>
          <w:rFonts w:ascii="GHEA Mariam" w:hAnsi="GHEA Mariam" w:cs="Arial"/>
          <w:spacing w:val="-6"/>
          <w:sz w:val="24"/>
          <w:szCs w:val="24"/>
        </w:rPr>
        <w:t>տեմ</w:t>
      </w:r>
      <w:r w:rsidR="00A31638" w:rsidRPr="00A31638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r w:rsidR="002F475B" w:rsidRPr="00A31638">
        <w:rPr>
          <w:rFonts w:ascii="GHEA Mariam" w:hAnsi="GHEA Mariam" w:cs="Arial"/>
          <w:spacing w:val="-6"/>
          <w:sz w:val="24"/>
          <w:szCs w:val="24"/>
        </w:rPr>
        <w:t>բերի</w:t>
      </w:r>
      <w:r w:rsidR="00E86277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2F475B" w:rsidRPr="00A31638">
        <w:rPr>
          <w:rFonts w:ascii="GHEA Mariam" w:hAnsi="GHEA Mariam"/>
          <w:spacing w:val="-8"/>
          <w:sz w:val="24"/>
          <w:szCs w:val="24"/>
          <w:lang w:val="de-DE"/>
        </w:rPr>
        <w:t>14</w:t>
      </w:r>
      <w:r w:rsidR="002367EA" w:rsidRPr="00A31638">
        <w:rPr>
          <w:rFonts w:ascii="GHEA Mariam" w:hAnsi="GHEA Mariam"/>
          <w:spacing w:val="-8"/>
          <w:sz w:val="24"/>
          <w:szCs w:val="24"/>
          <w:lang w:val="de-DE"/>
        </w:rPr>
        <w:t>-</w:t>
      </w:r>
      <w:r w:rsidR="002367EA" w:rsidRPr="00A31638">
        <w:rPr>
          <w:rFonts w:ascii="GHEA Mariam" w:hAnsi="GHEA Mariam" w:cs="Arial"/>
          <w:spacing w:val="-8"/>
          <w:sz w:val="24"/>
          <w:szCs w:val="24"/>
        </w:rPr>
        <w:t>ի</w:t>
      </w:r>
      <w:r w:rsidR="002367EA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4855DE" w:rsidRPr="00A31638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Գերակա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ոլորտում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իրականացվող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ներդրումային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ծրագրի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z w:val="24"/>
          <w:szCs w:val="24"/>
        </w:rPr>
        <w:t>շրջա</w:t>
      </w:r>
      <w:r w:rsidRPr="00A31638">
        <w:rPr>
          <w:rFonts w:ascii="GHEA Mariam" w:hAnsi="GHEA Mariam"/>
          <w:sz w:val="24"/>
          <w:szCs w:val="24"/>
          <w:lang w:val="de-DE"/>
        </w:rPr>
        <w:softHyphen/>
      </w:r>
      <w:r w:rsidR="000732CE" w:rsidRPr="00A31638">
        <w:rPr>
          <w:rFonts w:ascii="GHEA Mariam" w:hAnsi="GHEA Mariam" w:cs="Arial"/>
          <w:sz w:val="24"/>
          <w:szCs w:val="24"/>
        </w:rPr>
        <w:t>նակ</w:t>
      </w:r>
      <w:r w:rsidRPr="00A31638">
        <w:rPr>
          <w:rFonts w:ascii="GHEA Mariam" w:hAnsi="GHEA Mariam"/>
          <w:sz w:val="24"/>
          <w:szCs w:val="24"/>
          <w:lang w:val="de-DE"/>
        </w:rPr>
        <w:softHyphen/>
      </w:r>
      <w:r w:rsidR="000732CE" w:rsidRPr="00A31638">
        <w:rPr>
          <w:rFonts w:ascii="GHEA Mariam" w:hAnsi="GHEA Mariam" w:cs="Arial"/>
          <w:sz w:val="24"/>
          <w:szCs w:val="24"/>
        </w:rPr>
        <w:t>ներում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ներմուծվող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տեխնոլոգիական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սարքավորումների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,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դրանց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բաղկացուցիչ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ու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համալրող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մասերի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հումքի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և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(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կամ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)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նյութերի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նկատմամբ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8"/>
          <w:sz w:val="24"/>
          <w:szCs w:val="24"/>
        </w:rPr>
        <w:t>սակագնային</w:t>
      </w:r>
      <w:r w:rsidR="000732CE" w:rsidRPr="00A31638">
        <w:rPr>
          <w:rFonts w:ascii="GHEA Mariam" w:hAnsi="GHEA Mariam"/>
          <w:spacing w:val="-8"/>
          <w:sz w:val="24"/>
          <w:szCs w:val="24"/>
          <w:lang w:val="de-DE"/>
        </w:rPr>
        <w:t>,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z w:val="24"/>
          <w:szCs w:val="24"/>
        </w:rPr>
        <w:t>մասնա</w:t>
      </w:r>
      <w:r w:rsidRPr="00A31638">
        <w:rPr>
          <w:rFonts w:ascii="GHEA Mariam" w:hAnsi="GHEA Mariam"/>
          <w:sz w:val="24"/>
          <w:szCs w:val="24"/>
          <w:lang w:val="de-DE"/>
        </w:rPr>
        <w:softHyphen/>
      </w:r>
      <w:r w:rsidR="000732CE" w:rsidRPr="00A31638">
        <w:rPr>
          <w:rFonts w:ascii="GHEA Mariam" w:hAnsi="GHEA Mariam" w:cs="Arial"/>
          <w:sz w:val="24"/>
          <w:szCs w:val="24"/>
        </w:rPr>
        <w:t>վորապես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,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ներմուծման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մաքսատուրքից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ազատելու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արտոնությունից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օգտվելու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համար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 Armenian"/>
          <w:spacing w:val="-4"/>
          <w:sz w:val="24"/>
          <w:szCs w:val="24"/>
          <w:lang w:val="de-DE"/>
        </w:rPr>
        <w:t>«</w:t>
      </w:r>
      <w:r w:rsidR="002F475B" w:rsidRPr="00A31638">
        <w:rPr>
          <w:rFonts w:ascii="GHEA Mariam" w:hAnsi="GHEA Mariam" w:cs="Arial"/>
          <w:spacing w:val="-4"/>
          <w:sz w:val="24"/>
          <w:szCs w:val="24"/>
        </w:rPr>
        <w:t>ԳՌՕ</w:t>
      </w:r>
      <w:r w:rsidR="002F475B" w:rsidRPr="00A31638">
        <w:rPr>
          <w:rFonts w:ascii="GHEA Mariam" w:hAnsi="GHEA Mariam" w:cs="Arial"/>
          <w:sz w:val="24"/>
          <w:szCs w:val="24"/>
        </w:rPr>
        <w:t>Մ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» </w:t>
      </w:r>
      <w:r w:rsidR="000732CE" w:rsidRPr="00A31638">
        <w:rPr>
          <w:rFonts w:ascii="GHEA Mariam" w:hAnsi="GHEA Mariam" w:cs="Arial"/>
          <w:sz w:val="24"/>
          <w:szCs w:val="24"/>
        </w:rPr>
        <w:t>սահմանափակ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z w:val="24"/>
          <w:szCs w:val="24"/>
        </w:rPr>
        <w:t>պատասխանատվությամբ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z w:val="24"/>
          <w:szCs w:val="24"/>
        </w:rPr>
        <w:t>ընկերության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z w:val="24"/>
          <w:szCs w:val="24"/>
        </w:rPr>
        <w:t>կողմից</w:t>
      </w:r>
      <w:r w:rsidR="000732CE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ներկա</w:t>
      </w:r>
      <w:r w:rsidR="00A31638" w:rsidRPr="00A31638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յացված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հայտը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բավարարելու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և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արտոնությունը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կիրառելու</w:t>
      </w:r>
      <w:r w:rsidR="000732CE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0732CE" w:rsidRPr="00A31638">
        <w:rPr>
          <w:rFonts w:ascii="GHEA Mariam" w:hAnsi="GHEA Mariam" w:cs="Arial"/>
          <w:spacing w:val="-4"/>
          <w:sz w:val="24"/>
          <w:szCs w:val="24"/>
        </w:rPr>
        <w:t>մասին</w:t>
      </w:r>
      <w:r w:rsidR="00D62A44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» </w:t>
      </w:r>
      <w:r w:rsidR="002E78A7" w:rsidRPr="00A31638">
        <w:rPr>
          <w:rFonts w:ascii="GHEA Mariam" w:hAnsi="GHEA Mariam"/>
          <w:spacing w:val="-4"/>
          <w:sz w:val="24"/>
          <w:szCs w:val="24"/>
          <w:lang w:val="de-DE"/>
        </w:rPr>
        <w:t>N</w:t>
      </w:r>
      <w:r w:rsidR="00C6183A" w:rsidRPr="00A31638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="002F475B" w:rsidRPr="00A31638">
        <w:rPr>
          <w:rFonts w:ascii="GHEA Mariam" w:hAnsi="GHEA Mariam"/>
          <w:spacing w:val="-4"/>
          <w:sz w:val="24"/>
          <w:szCs w:val="24"/>
          <w:lang w:val="de-DE"/>
        </w:rPr>
        <w:t>1575</w:t>
      </w:r>
      <w:r w:rsidR="005A27F6" w:rsidRPr="00A31638">
        <w:rPr>
          <w:rFonts w:ascii="GHEA Mariam" w:hAnsi="GHEA Mariam"/>
          <w:spacing w:val="-4"/>
          <w:sz w:val="24"/>
          <w:szCs w:val="24"/>
          <w:lang w:val="de-DE"/>
        </w:rPr>
        <w:t>-</w:t>
      </w:r>
      <w:r w:rsidR="005A27F6" w:rsidRPr="00A31638">
        <w:rPr>
          <w:rFonts w:ascii="GHEA Mariam" w:hAnsi="GHEA Mariam" w:cs="Arial"/>
          <w:sz w:val="24"/>
          <w:szCs w:val="24"/>
        </w:rPr>
        <w:t>Ա</w:t>
      </w:r>
      <w:r w:rsidR="005A27F6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AE6975" w:rsidRPr="00A31638">
        <w:rPr>
          <w:rFonts w:ascii="GHEA Mariam" w:hAnsi="GHEA Mariam" w:cs="Arial"/>
          <w:sz w:val="24"/>
          <w:szCs w:val="24"/>
        </w:rPr>
        <w:t>որոշմամբ</w:t>
      </w:r>
      <w:r w:rsidR="00AE6975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AE6975" w:rsidRPr="00A31638">
        <w:rPr>
          <w:rFonts w:ascii="GHEA Mariam" w:hAnsi="GHEA Mariam" w:cs="Arial"/>
          <w:sz w:val="24"/>
          <w:szCs w:val="24"/>
        </w:rPr>
        <w:t>հաս</w:t>
      </w:r>
      <w:r w:rsidR="00A31638" w:rsidRPr="00A31638">
        <w:rPr>
          <w:rFonts w:ascii="GHEA Mariam" w:hAnsi="GHEA Mariam" w:cs="Arial"/>
          <w:sz w:val="24"/>
          <w:szCs w:val="24"/>
          <w:lang w:val="de-DE"/>
        </w:rPr>
        <w:softHyphen/>
      </w:r>
      <w:r w:rsidR="00AE6975" w:rsidRPr="00A31638">
        <w:rPr>
          <w:rFonts w:ascii="GHEA Mariam" w:hAnsi="GHEA Mariam" w:cs="Arial"/>
          <w:sz w:val="24"/>
          <w:szCs w:val="24"/>
        </w:rPr>
        <w:t>տատված</w:t>
      </w:r>
      <w:r w:rsidR="00AE6975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AE6975" w:rsidRPr="00A31638">
        <w:rPr>
          <w:rFonts w:ascii="GHEA Mariam" w:hAnsi="GHEA Mariam" w:cs="Arial"/>
          <w:sz w:val="24"/>
          <w:szCs w:val="24"/>
        </w:rPr>
        <w:t>հավելված</w:t>
      </w:r>
      <w:r w:rsidR="00D85BCF" w:rsidRPr="00A31638">
        <w:rPr>
          <w:rFonts w:ascii="GHEA Mariam" w:hAnsi="GHEA Mariam" w:cs="Arial"/>
          <w:sz w:val="24"/>
          <w:szCs w:val="24"/>
        </w:rPr>
        <w:t>ում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կատարել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հետևյալ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լրացում</w:t>
      </w:r>
      <w:r w:rsidR="00081E58" w:rsidRPr="00A31638">
        <w:rPr>
          <w:rFonts w:ascii="GHEA Mariam" w:hAnsi="GHEA Mariam" w:cs="Arial"/>
          <w:sz w:val="24"/>
          <w:szCs w:val="24"/>
        </w:rPr>
        <w:t>ներ</w:t>
      </w:r>
      <w:r w:rsidR="00D85BCF" w:rsidRPr="00A31638">
        <w:rPr>
          <w:rFonts w:ascii="GHEA Mariam" w:hAnsi="GHEA Mariam" w:cs="Arial"/>
          <w:sz w:val="24"/>
          <w:szCs w:val="24"/>
        </w:rPr>
        <w:t>ը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և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փոփո</w:t>
      </w:r>
      <w:r w:rsidRPr="00A31638">
        <w:rPr>
          <w:rFonts w:ascii="GHEA Mariam" w:hAnsi="GHEA Mariam"/>
          <w:sz w:val="24"/>
          <w:szCs w:val="24"/>
          <w:lang w:val="de-DE"/>
        </w:rPr>
        <w:softHyphen/>
      </w:r>
      <w:r w:rsidRPr="00A31638">
        <w:rPr>
          <w:rFonts w:ascii="GHEA Mariam" w:hAnsi="GHEA Mariam" w:cs="Arial"/>
          <w:sz w:val="24"/>
          <w:szCs w:val="24"/>
        </w:rPr>
        <w:t>խությունը</w:t>
      </w:r>
      <w:r w:rsidRPr="00A31638">
        <w:rPr>
          <w:rFonts w:ascii="GHEA Mariam" w:hAnsi="GHEA Mariam"/>
          <w:sz w:val="24"/>
          <w:szCs w:val="24"/>
          <w:lang w:val="de-DE"/>
        </w:rPr>
        <w:t>.</w:t>
      </w:r>
    </w:p>
    <w:p w14:paraId="07FD8103" w14:textId="38E0B375" w:rsidR="00723D55" w:rsidRPr="00A31638" w:rsidRDefault="00A31638" w:rsidP="00A3163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A31638">
        <w:rPr>
          <w:rFonts w:ascii="GHEA Mariam" w:hAnsi="GHEA Mariam" w:cs="Arial"/>
          <w:sz w:val="24"/>
          <w:szCs w:val="24"/>
          <w:lang w:val="de-DE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="00D85BCF" w:rsidRPr="00A31638">
        <w:rPr>
          <w:rFonts w:ascii="GHEA Mariam" w:hAnsi="GHEA Mariam" w:cs="Arial"/>
          <w:sz w:val="24"/>
          <w:szCs w:val="24"/>
        </w:rPr>
        <w:t>ավելվածը</w:t>
      </w:r>
      <w:r w:rsidR="001945F4" w:rsidRPr="00A31638">
        <w:rPr>
          <w:rFonts w:ascii="GHEA Mariam" w:hAnsi="GHEA Mariam"/>
          <w:sz w:val="24"/>
          <w:szCs w:val="24"/>
          <w:lang w:val="de-DE"/>
        </w:rPr>
        <w:t xml:space="preserve"> 5</w:t>
      </w:r>
      <w:r w:rsidR="00D85BCF" w:rsidRPr="00A31638">
        <w:rPr>
          <w:rFonts w:ascii="GHEA Mariam" w:hAnsi="GHEA Mariam"/>
          <w:sz w:val="24"/>
          <w:szCs w:val="24"/>
          <w:lang w:val="de-DE"/>
        </w:rPr>
        <w:t>-</w:t>
      </w:r>
      <w:r w:rsidR="00D85BCF" w:rsidRPr="00A31638">
        <w:rPr>
          <w:rFonts w:ascii="GHEA Mariam" w:hAnsi="GHEA Mariam" w:cs="Arial"/>
          <w:sz w:val="24"/>
          <w:szCs w:val="24"/>
        </w:rPr>
        <w:t>րդ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կետից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հետո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լրացնել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նոր՝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Pr="006944F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6944F3">
        <w:rPr>
          <w:rFonts w:ascii="GHEA Mariam" w:hAnsi="GHEA Mariam"/>
          <w:sz w:val="24"/>
          <w:szCs w:val="24"/>
          <w:lang w:val="hy-AM"/>
        </w:rPr>
        <w:t xml:space="preserve"> </w:t>
      </w:r>
      <w:r w:rsidRPr="006944F3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2F475B" w:rsidRPr="00A31638">
        <w:rPr>
          <w:rFonts w:ascii="GHEA Mariam" w:hAnsi="GHEA Mariam"/>
          <w:sz w:val="24"/>
          <w:szCs w:val="24"/>
          <w:lang w:val="de-DE"/>
        </w:rPr>
        <w:t>6-</w:t>
      </w:r>
      <w:r w:rsidR="00EA5C72" w:rsidRPr="00A31638">
        <w:rPr>
          <w:rFonts w:ascii="GHEA Mariam" w:hAnsi="GHEA Mariam"/>
          <w:sz w:val="24"/>
          <w:szCs w:val="24"/>
          <w:lang w:val="de-DE"/>
        </w:rPr>
        <w:t>50</w:t>
      </w:r>
      <w:r w:rsidR="00D85BCF" w:rsidRPr="00A31638">
        <w:rPr>
          <w:rFonts w:ascii="GHEA Mariam" w:hAnsi="GHEA Mariam"/>
          <w:sz w:val="24"/>
          <w:szCs w:val="24"/>
          <w:lang w:val="de-DE"/>
        </w:rPr>
        <w:t>-</w:t>
      </w:r>
      <w:r w:rsidR="00D85BCF" w:rsidRPr="00A31638">
        <w:rPr>
          <w:rFonts w:ascii="GHEA Mariam" w:hAnsi="GHEA Mariam" w:cs="Arial"/>
          <w:sz w:val="24"/>
          <w:szCs w:val="24"/>
        </w:rPr>
        <w:t>րդ</w:t>
      </w:r>
      <w:r w:rsidR="00D85BCF" w:rsidRPr="00A31638">
        <w:rPr>
          <w:rFonts w:ascii="GHEA Mariam" w:hAnsi="GHEA Mariam"/>
          <w:sz w:val="24"/>
          <w:szCs w:val="24"/>
          <w:lang w:val="de-DE"/>
        </w:rPr>
        <w:t xml:space="preserve"> </w:t>
      </w:r>
      <w:r w:rsidR="00D85BCF" w:rsidRPr="00A31638">
        <w:rPr>
          <w:rFonts w:ascii="GHEA Mariam" w:hAnsi="GHEA Mariam" w:cs="Arial"/>
          <w:sz w:val="24"/>
          <w:szCs w:val="24"/>
        </w:rPr>
        <w:t>կետ</w:t>
      </w:r>
      <w:r w:rsidR="00EA5C72" w:rsidRPr="00A31638">
        <w:rPr>
          <w:rFonts w:ascii="GHEA Mariam" w:hAnsi="GHEA Mariam" w:cs="Arial"/>
          <w:sz w:val="24"/>
          <w:szCs w:val="24"/>
        </w:rPr>
        <w:t>եր</w:t>
      </w:r>
      <w:r>
        <w:rPr>
          <w:rFonts w:ascii="GHEA Mariam" w:hAnsi="GHEA Mariam" w:cs="Arial"/>
          <w:sz w:val="24"/>
          <w:szCs w:val="24"/>
        </w:rPr>
        <w:t>ով՝</w:t>
      </w:r>
    </w:p>
    <w:p w14:paraId="779F069E" w14:textId="77777777" w:rsidR="00723D55" w:rsidRPr="00474143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A26972">
          <w:headerReference w:type="default" r:id="rId9"/>
          <w:headerReference w:type="first" r:id="rId10"/>
          <w:pgSz w:w="11907" w:h="16840" w:code="9"/>
          <w:pgMar w:top="1134" w:right="1440" w:bottom="1022" w:left="1440" w:header="720" w:footer="720" w:gutter="0"/>
          <w:cols w:space="720"/>
          <w:titlePg/>
          <w:docGrid w:linePitch="360"/>
        </w:sectPr>
      </w:pPr>
    </w:p>
    <w:tbl>
      <w:tblPr>
        <w:tblW w:w="1604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623"/>
        <w:gridCol w:w="2970"/>
        <w:gridCol w:w="3801"/>
        <w:gridCol w:w="609"/>
        <w:gridCol w:w="1173"/>
        <w:gridCol w:w="1530"/>
        <w:gridCol w:w="1530"/>
        <w:gridCol w:w="1530"/>
        <w:gridCol w:w="746"/>
      </w:tblGrid>
      <w:tr w:rsidR="002F475B" w:rsidRPr="00F76F49" w14:paraId="50D9D7E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572D0E6" w14:textId="1615E55B" w:rsidR="002F475B" w:rsidRPr="00F76F49" w:rsidRDefault="00A31638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>
              <w:rPr>
                <w:rFonts w:ascii="GHEA Mariam" w:eastAsia="Calibri" w:hAnsi="GHEA Mariam" w:cs="Tahoma"/>
                <w:lang w:val="hy-AM"/>
              </w:rPr>
              <w:lastRenderedPageBreak/>
              <w:t>«</w:t>
            </w:r>
            <w:r w:rsidR="00ED11BE" w:rsidRPr="00F76F49">
              <w:rPr>
                <w:rFonts w:ascii="GHEA Mariam" w:eastAsia="Calibri" w:hAnsi="GHEA Mariam" w:cs="Tahoma"/>
                <w:lang w:val="hy-AM"/>
              </w:rPr>
              <w:t>6</w:t>
            </w:r>
            <w:r w:rsidR="00EA5C72" w:rsidRPr="00F76F49">
              <w:rPr>
                <w:rFonts w:ascii="GHEA Mariam" w:eastAsia="Calibri" w:hAnsi="GHEA Mariam" w:cs="Tahoma"/>
                <w:lang w:val="en-US"/>
              </w:rPr>
              <w:t>.</w:t>
            </w:r>
          </w:p>
        </w:tc>
        <w:tc>
          <w:tcPr>
            <w:tcW w:w="1623" w:type="dxa"/>
            <w:vAlign w:val="center"/>
          </w:tcPr>
          <w:p w14:paraId="7E0BC1D5" w14:textId="77777777" w:rsidR="002F475B" w:rsidRPr="00E363B7" w:rsidRDefault="002F475B" w:rsidP="00E363B7">
            <w:pPr>
              <w:jc w:val="center"/>
              <w:rPr>
                <w:rFonts w:ascii="GHEA Mariam" w:hAnsi="GHEA Mariam"/>
                <w:bCs/>
                <w:sz w:val="4"/>
                <w:lang w:val="hy-AM"/>
              </w:rPr>
            </w:pPr>
          </w:p>
          <w:p w14:paraId="70C4C8D1" w14:textId="4B4C264D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2815110000</w:t>
            </w:r>
          </w:p>
        </w:tc>
        <w:tc>
          <w:tcPr>
            <w:tcW w:w="2970" w:type="dxa"/>
            <w:vAlign w:val="center"/>
          </w:tcPr>
          <w:p w14:paraId="4858DBC8" w14:textId="6B1212E6" w:rsidR="002F475B" w:rsidRPr="00F76F49" w:rsidRDefault="00ED11BE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նատրիումի հիդրօքսիդ</w:t>
            </w:r>
          </w:p>
        </w:tc>
        <w:tc>
          <w:tcPr>
            <w:tcW w:w="3801" w:type="dxa"/>
            <w:vAlign w:val="center"/>
          </w:tcPr>
          <w:p w14:paraId="1D58D7E8" w14:textId="5DC89E6E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նատրիումի հիդրօքսիդ (կաուստիկ սոդա)՝ պինդ վիճակում</w:t>
            </w:r>
          </w:p>
        </w:tc>
        <w:tc>
          <w:tcPr>
            <w:tcW w:w="609" w:type="dxa"/>
            <w:vAlign w:val="center"/>
          </w:tcPr>
          <w:p w14:paraId="6B02F690" w14:textId="77777777" w:rsidR="002F475B" w:rsidRPr="00F76F49" w:rsidRDefault="002F475B" w:rsidP="00E363B7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745FB299" w14:textId="5263BFB5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</w:rPr>
              <w:t>կգ</w:t>
            </w:r>
          </w:p>
        </w:tc>
        <w:tc>
          <w:tcPr>
            <w:tcW w:w="1173" w:type="dxa"/>
            <w:vAlign w:val="center"/>
          </w:tcPr>
          <w:p w14:paraId="4442C758" w14:textId="77777777" w:rsidR="002F475B" w:rsidRPr="00F76F49" w:rsidRDefault="002F475B" w:rsidP="00E363B7">
            <w:pPr>
              <w:rPr>
                <w:rFonts w:ascii="GHEA Mariam" w:hAnsi="GHEA Mariam"/>
                <w:bCs/>
                <w:lang w:val="hy-AM"/>
              </w:rPr>
            </w:pPr>
          </w:p>
          <w:p w14:paraId="16539730" w14:textId="0DF6C333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F1964FA" w14:textId="77777777" w:rsidR="002F475B" w:rsidRPr="00F76F49" w:rsidRDefault="002F475B" w:rsidP="00E363B7">
            <w:pPr>
              <w:rPr>
                <w:rFonts w:ascii="GHEA Mariam" w:hAnsi="GHEA Mariam"/>
                <w:bCs/>
                <w:lang w:val="hy-AM"/>
              </w:rPr>
            </w:pPr>
          </w:p>
          <w:p w14:paraId="32BA0C21" w14:textId="48CD6C4B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16A26E67" w14:textId="77777777" w:rsidR="002F475B" w:rsidRPr="00F76F49" w:rsidRDefault="002F475B" w:rsidP="00E363B7">
            <w:pPr>
              <w:rPr>
                <w:rFonts w:ascii="GHEA Mariam" w:hAnsi="GHEA Mariam"/>
                <w:bCs/>
                <w:lang w:val="hy-AM"/>
              </w:rPr>
            </w:pPr>
          </w:p>
          <w:p w14:paraId="101E94C9" w14:textId="0BC05543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41B087EF" w14:textId="77777777" w:rsidR="002F475B" w:rsidRPr="00F76F49" w:rsidRDefault="002F475B" w:rsidP="00E363B7">
            <w:pPr>
              <w:rPr>
                <w:rFonts w:ascii="GHEA Mariam" w:hAnsi="GHEA Mariam"/>
                <w:bCs/>
                <w:lang w:val="hy-AM"/>
              </w:rPr>
            </w:pPr>
          </w:p>
          <w:p w14:paraId="003E8B56" w14:textId="7FD33855" w:rsidR="002F475B" w:rsidRPr="00F76F49" w:rsidRDefault="002F475B" w:rsidP="00E363B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7A740B13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10DF93A7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CF9F527" w14:textId="1DC85CCA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7.</w:t>
            </w:r>
          </w:p>
        </w:tc>
        <w:tc>
          <w:tcPr>
            <w:tcW w:w="1623" w:type="dxa"/>
            <w:vAlign w:val="center"/>
          </w:tcPr>
          <w:p w14:paraId="1C3ED1BB" w14:textId="43662CF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2828900000</w:t>
            </w:r>
          </w:p>
        </w:tc>
        <w:tc>
          <w:tcPr>
            <w:tcW w:w="2970" w:type="dxa"/>
            <w:vAlign w:val="center"/>
          </w:tcPr>
          <w:p w14:paraId="3100B073" w14:textId="74D168A5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նատրիումի հիպոքլորիդ</w:t>
            </w:r>
          </w:p>
        </w:tc>
        <w:tc>
          <w:tcPr>
            <w:tcW w:w="3801" w:type="dxa"/>
            <w:vAlign w:val="center"/>
          </w:tcPr>
          <w:p w14:paraId="13E0A75E" w14:textId="77777777" w:rsidR="00E93AE2" w:rsidRDefault="00ED11BE" w:rsidP="002F475B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նատրիումի հիպոքլորիդ </w:t>
            </w:r>
          </w:p>
          <w:p w14:paraId="027E0A7E" w14:textId="2C81777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ժավել</w:t>
            </w:r>
          </w:p>
        </w:tc>
        <w:tc>
          <w:tcPr>
            <w:tcW w:w="609" w:type="dxa"/>
            <w:vAlign w:val="center"/>
          </w:tcPr>
          <w:p w14:paraId="386527AA" w14:textId="7A189BC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1BAF7ED4" w14:textId="341666D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6A13BDF" w14:textId="6C93A0E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62829DF8" w14:textId="769105F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47F329A1" w14:textId="35A308A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70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690ECF7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BB30BEB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388B56B" w14:textId="505F94DB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8.</w:t>
            </w:r>
          </w:p>
        </w:tc>
        <w:tc>
          <w:tcPr>
            <w:tcW w:w="1623" w:type="dxa"/>
            <w:vAlign w:val="center"/>
          </w:tcPr>
          <w:p w14:paraId="1EA4A8A8" w14:textId="41D6F2A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2847000000</w:t>
            </w:r>
          </w:p>
        </w:tc>
        <w:tc>
          <w:tcPr>
            <w:tcW w:w="2970" w:type="dxa"/>
            <w:vAlign w:val="center"/>
          </w:tcPr>
          <w:p w14:paraId="2DE70641" w14:textId="0751B32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ջրածնի պերօքսիդ</w:t>
            </w:r>
          </w:p>
        </w:tc>
        <w:tc>
          <w:tcPr>
            <w:tcW w:w="3801" w:type="dxa"/>
            <w:vAlign w:val="center"/>
          </w:tcPr>
          <w:p w14:paraId="12E7C18F" w14:textId="3395EF3B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ջրածնի պերօքսիդ՝ 50% h2o2 պարունակությամբ, միզանյութով չկարծրացած</w:t>
            </w:r>
          </w:p>
        </w:tc>
        <w:tc>
          <w:tcPr>
            <w:tcW w:w="609" w:type="dxa"/>
            <w:vAlign w:val="center"/>
          </w:tcPr>
          <w:p w14:paraId="5FF94B89" w14:textId="0A7C7D7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</w:rPr>
              <w:t>կգ</w:t>
            </w:r>
          </w:p>
        </w:tc>
        <w:tc>
          <w:tcPr>
            <w:tcW w:w="1173" w:type="dxa"/>
            <w:vAlign w:val="center"/>
          </w:tcPr>
          <w:p w14:paraId="79D3B6A2" w14:textId="1429B4D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A126C52" w14:textId="349F211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3FD26F37" w14:textId="57C4232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07015A44" w14:textId="418ACAB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9F0888A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8356E5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212305F" w14:textId="5A41C3C4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9.</w:t>
            </w:r>
          </w:p>
        </w:tc>
        <w:tc>
          <w:tcPr>
            <w:tcW w:w="1623" w:type="dxa"/>
            <w:vAlign w:val="center"/>
          </w:tcPr>
          <w:p w14:paraId="1ED69FAE" w14:textId="6E27564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2922498500</w:t>
            </w:r>
          </w:p>
        </w:tc>
        <w:tc>
          <w:tcPr>
            <w:tcW w:w="2970" w:type="dxa"/>
            <w:vAlign w:val="center"/>
          </w:tcPr>
          <w:p w14:paraId="2AB890A8" w14:textId="2A76451E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տետրանատրիումային աղ</w:t>
            </w:r>
          </w:p>
        </w:tc>
        <w:tc>
          <w:tcPr>
            <w:tcW w:w="3801" w:type="dxa"/>
            <w:vAlign w:val="center"/>
          </w:tcPr>
          <w:p w14:paraId="05924A96" w14:textId="2B681CFF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տետրանատրիումային աղի էթիլենդիամինտետրաքացախա</w:t>
            </w:r>
            <w:r w:rsidR="00E93AE2">
              <w:rPr>
                <w:rFonts w:ascii="GHEA Mariam" w:hAnsi="GHEA Mariam"/>
                <w:bCs/>
                <w:lang w:val="hy-AM"/>
              </w:rPr>
              <w:t>-</w:t>
            </w:r>
            <w:r w:rsidRPr="00F76F49">
              <w:rPr>
                <w:rFonts w:ascii="GHEA Mariam" w:hAnsi="GHEA Mariam"/>
                <w:bCs/>
                <w:lang w:val="hy-AM"/>
              </w:rPr>
              <w:t>թթու &lt;trilon b&gt; (ներմուծվում է ոչ դեղագործական նպատակներով)</w:t>
            </w:r>
          </w:p>
        </w:tc>
        <w:tc>
          <w:tcPr>
            <w:tcW w:w="609" w:type="dxa"/>
            <w:vAlign w:val="center"/>
          </w:tcPr>
          <w:p w14:paraId="58440FE4" w14:textId="2C6F3B8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6228EE5" w14:textId="303A77F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6D0C4B4" w14:textId="1A86505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216FB3F" w14:textId="2DC3D42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46B148CC" w14:textId="4CD84C3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32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A429AB2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0921A3C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F96AF54" w14:textId="7E267C45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10.</w:t>
            </w:r>
          </w:p>
        </w:tc>
        <w:tc>
          <w:tcPr>
            <w:tcW w:w="1623" w:type="dxa"/>
            <w:vAlign w:val="center"/>
          </w:tcPr>
          <w:p w14:paraId="52D11ABB" w14:textId="7626577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293149000</w:t>
            </w:r>
            <w:r w:rsidRPr="00F76F49">
              <w:rPr>
                <w:rFonts w:ascii="GHEA Mariam" w:hAnsi="GHEA Mariam"/>
                <w:bCs/>
              </w:rPr>
              <w:t>9</w:t>
            </w:r>
          </w:p>
        </w:tc>
        <w:tc>
          <w:tcPr>
            <w:tcW w:w="2970" w:type="dxa"/>
            <w:vAlign w:val="center"/>
          </w:tcPr>
          <w:p w14:paraId="3AFB6375" w14:textId="7D0669D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ֆոսֆորօրգանական միացություն</w:t>
            </w:r>
          </w:p>
        </w:tc>
        <w:tc>
          <w:tcPr>
            <w:tcW w:w="3801" w:type="dxa"/>
            <w:vAlign w:val="center"/>
          </w:tcPr>
          <w:p w14:paraId="59234C14" w14:textId="4BF03938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ֆոսֆորօրգանական միացություն՝ լվացող միջոցների արտադրության մեջ օգտագո</w:t>
            </w:r>
            <w:r w:rsidR="002A5B2E">
              <w:rPr>
                <w:rFonts w:ascii="GHEA Mariam" w:hAnsi="GHEA Mariam"/>
                <w:bCs/>
                <w:lang w:val="hy-AM"/>
              </w:rPr>
              <w:t>ր</w:t>
            </w:r>
            <w:r w:rsidRPr="00F76F49">
              <w:rPr>
                <w:rFonts w:ascii="GHEA Mariam" w:hAnsi="GHEA Mariam"/>
                <w:bCs/>
                <w:lang w:val="hy-AM"/>
              </w:rPr>
              <w:t>ծվող</w:t>
            </w:r>
          </w:p>
        </w:tc>
        <w:tc>
          <w:tcPr>
            <w:tcW w:w="609" w:type="dxa"/>
            <w:vAlign w:val="center"/>
          </w:tcPr>
          <w:p w14:paraId="3A2A8D88" w14:textId="2432D28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0D847453" w14:textId="6B7ABF8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D6F466E" w14:textId="4CAF5DE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0EDBF3B" w14:textId="7EB2FA9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5BCE0908" w14:textId="26DA7F7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67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A3D6681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46806CC2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EF35E31" w14:textId="55ED770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11.</w:t>
            </w:r>
          </w:p>
        </w:tc>
        <w:tc>
          <w:tcPr>
            <w:tcW w:w="1623" w:type="dxa"/>
            <w:vAlign w:val="center"/>
          </w:tcPr>
          <w:p w14:paraId="797136AB" w14:textId="37F6FA9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970" w:type="dxa"/>
            <w:vAlign w:val="center"/>
          </w:tcPr>
          <w:p w14:paraId="074B3928" w14:textId="1E3135E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հոտավետ նյութեր</w:t>
            </w:r>
          </w:p>
        </w:tc>
        <w:tc>
          <w:tcPr>
            <w:tcW w:w="3801" w:type="dxa"/>
            <w:vAlign w:val="center"/>
          </w:tcPr>
          <w:p w14:paraId="6BDC70E5" w14:textId="19DE8746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հոտավետ նյութեր՝ լվացող միջոցների համար</w:t>
            </w:r>
          </w:p>
        </w:tc>
        <w:tc>
          <w:tcPr>
            <w:tcW w:w="609" w:type="dxa"/>
            <w:vAlign w:val="center"/>
          </w:tcPr>
          <w:p w14:paraId="02E3F855" w14:textId="5E401D4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7EBA8128" w14:textId="02C805C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3F9E926" w14:textId="3343E36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Շվեյցարիա</w:t>
            </w:r>
          </w:p>
        </w:tc>
        <w:tc>
          <w:tcPr>
            <w:tcW w:w="1530" w:type="dxa"/>
            <w:vAlign w:val="center"/>
          </w:tcPr>
          <w:p w14:paraId="35722CE6" w14:textId="4E78703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Շվեյցարիա</w:t>
            </w:r>
          </w:p>
        </w:tc>
        <w:tc>
          <w:tcPr>
            <w:tcW w:w="1530" w:type="dxa"/>
            <w:vAlign w:val="center"/>
          </w:tcPr>
          <w:p w14:paraId="78314214" w14:textId="70A472E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4C0E0E5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5DE7439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4FAE1C1" w14:textId="113C429D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lastRenderedPageBreak/>
              <w:t>12.</w:t>
            </w:r>
          </w:p>
        </w:tc>
        <w:tc>
          <w:tcPr>
            <w:tcW w:w="1623" w:type="dxa"/>
            <w:vAlign w:val="center"/>
          </w:tcPr>
          <w:p w14:paraId="77B36A4C" w14:textId="18F8B59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970" w:type="dxa"/>
            <w:vAlign w:val="center"/>
          </w:tcPr>
          <w:p w14:paraId="3901E6DD" w14:textId="376C75F4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հոտավետ նյութեր</w:t>
            </w:r>
          </w:p>
        </w:tc>
        <w:tc>
          <w:tcPr>
            <w:tcW w:w="3801" w:type="dxa"/>
            <w:vAlign w:val="center"/>
          </w:tcPr>
          <w:p w14:paraId="19026C80" w14:textId="6FDC21E4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հոտավետ նյութեր՝ լվացող միջոցների համար, առանց սպիրտի պարունակ</w:t>
            </w:r>
            <w:r w:rsidR="00E93AE2">
              <w:rPr>
                <w:rFonts w:ascii="GHEA Mariam" w:hAnsi="GHEA Mariam"/>
                <w:bCs/>
                <w:lang w:val="hy-AM"/>
              </w:rPr>
              <w:t>.</w:t>
            </w:r>
          </w:p>
        </w:tc>
        <w:tc>
          <w:tcPr>
            <w:tcW w:w="609" w:type="dxa"/>
            <w:vAlign w:val="center"/>
          </w:tcPr>
          <w:p w14:paraId="0D093788" w14:textId="4D88387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35A40565" w14:textId="6FD9FDF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706FB4E0" w14:textId="7D74C5F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Ֆրանսիա</w:t>
            </w:r>
          </w:p>
        </w:tc>
        <w:tc>
          <w:tcPr>
            <w:tcW w:w="1530" w:type="dxa"/>
            <w:vAlign w:val="center"/>
          </w:tcPr>
          <w:p w14:paraId="087AF6A1" w14:textId="03DC71F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Ֆրանսիա</w:t>
            </w:r>
          </w:p>
        </w:tc>
        <w:tc>
          <w:tcPr>
            <w:tcW w:w="1530" w:type="dxa"/>
            <w:vAlign w:val="center"/>
          </w:tcPr>
          <w:p w14:paraId="70543EB3" w14:textId="1FD7149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AF64C6A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32BABBD7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FE6E11E" w14:textId="6B31B8F1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13.</w:t>
            </w:r>
          </w:p>
        </w:tc>
        <w:tc>
          <w:tcPr>
            <w:tcW w:w="1623" w:type="dxa"/>
            <w:vAlign w:val="center"/>
          </w:tcPr>
          <w:p w14:paraId="575747A3" w14:textId="185B654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3402310000</w:t>
            </w:r>
          </w:p>
        </w:tc>
        <w:tc>
          <w:tcPr>
            <w:tcW w:w="2970" w:type="dxa"/>
            <w:vAlign w:val="center"/>
          </w:tcPr>
          <w:p w14:paraId="4A642F47" w14:textId="6F932FFB" w:rsidR="002F475B" w:rsidRPr="00F76F49" w:rsidRDefault="002A5B2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>
              <w:rPr>
                <w:rFonts w:ascii="GHEA Mariam" w:hAnsi="GHEA Mariam"/>
                <w:bCs/>
                <w:lang w:val="hy-AM"/>
              </w:rPr>
              <w:t>մակերև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00768253" w14:textId="5A6F35E1" w:rsidR="002F475B" w:rsidRPr="00F76F49" w:rsidRDefault="002A5B2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մակերև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>ութաակտիվ միջոց՝ լվացող միջոցի հումք գծային ալկիլբենզոլսուլֆոնաթթու</w:t>
            </w:r>
          </w:p>
        </w:tc>
        <w:tc>
          <w:tcPr>
            <w:tcW w:w="609" w:type="dxa"/>
            <w:vAlign w:val="center"/>
          </w:tcPr>
          <w:p w14:paraId="5D726139" w14:textId="564F754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0808B4F5" w14:textId="352846F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112D380" w14:textId="5B80893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ԱՄԷ</w:t>
            </w:r>
          </w:p>
        </w:tc>
        <w:tc>
          <w:tcPr>
            <w:tcW w:w="1530" w:type="dxa"/>
            <w:vAlign w:val="center"/>
          </w:tcPr>
          <w:p w14:paraId="5A48ADB0" w14:textId="6D1C3B9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ԱՄԷ</w:t>
            </w:r>
          </w:p>
        </w:tc>
        <w:tc>
          <w:tcPr>
            <w:tcW w:w="1530" w:type="dxa"/>
            <w:vAlign w:val="center"/>
          </w:tcPr>
          <w:p w14:paraId="313C3120" w14:textId="7276F75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D355996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FCF5856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A69448A" w14:textId="4B828C43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14.</w:t>
            </w:r>
          </w:p>
        </w:tc>
        <w:tc>
          <w:tcPr>
            <w:tcW w:w="1623" w:type="dxa"/>
            <w:vAlign w:val="center"/>
          </w:tcPr>
          <w:p w14:paraId="13774B7C" w14:textId="0549459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3402310000</w:t>
            </w:r>
          </w:p>
        </w:tc>
        <w:tc>
          <w:tcPr>
            <w:tcW w:w="2970" w:type="dxa"/>
            <w:vAlign w:val="center"/>
          </w:tcPr>
          <w:p w14:paraId="6297965B" w14:textId="0B3C7FE1" w:rsidR="002F475B" w:rsidRPr="00F76F49" w:rsidRDefault="002A5B2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>
              <w:rPr>
                <w:rFonts w:ascii="GHEA Mariam" w:hAnsi="GHEA Mariam"/>
                <w:bCs/>
                <w:lang w:val="hy-AM"/>
              </w:rPr>
              <w:t>մակերև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>ութաակտիվ օրգանական նյութ</w:t>
            </w:r>
          </w:p>
        </w:tc>
        <w:tc>
          <w:tcPr>
            <w:tcW w:w="3801" w:type="dxa"/>
            <w:vAlign w:val="center"/>
          </w:tcPr>
          <w:p w14:paraId="6C7017BE" w14:textId="0B1FA3FA" w:rsidR="002F475B" w:rsidRPr="00F76F49" w:rsidRDefault="002A5B2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>մակերև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>ութաակտիվ օրգանական նյութ՝ լվացող միջոցների բաղադրիչ մաս՝ գծային ալկիլ բենզոլսուլֆոնաթթու, անիոնային</w:t>
            </w:r>
          </w:p>
        </w:tc>
        <w:tc>
          <w:tcPr>
            <w:tcW w:w="609" w:type="dxa"/>
            <w:vAlign w:val="center"/>
          </w:tcPr>
          <w:p w14:paraId="234BC970" w14:textId="6FD560D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2D7B9971" w14:textId="3916B8A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79BA5006" w14:textId="3B0D290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7B9CFD6C" w14:textId="02ED08D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50B31331" w14:textId="7FAE369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0F41B7E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60C02C7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D884DD8" w14:textId="7EBAA008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15.</w:t>
            </w:r>
          </w:p>
        </w:tc>
        <w:tc>
          <w:tcPr>
            <w:tcW w:w="1623" w:type="dxa"/>
            <w:vAlign w:val="center"/>
          </w:tcPr>
          <w:p w14:paraId="411F0819" w14:textId="66FE66F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3402390000</w:t>
            </w:r>
          </w:p>
        </w:tc>
        <w:tc>
          <w:tcPr>
            <w:tcW w:w="2970" w:type="dxa"/>
            <w:vAlign w:val="center"/>
          </w:tcPr>
          <w:p w14:paraId="5E867C80" w14:textId="5E9C2918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օրգանական նյութ</w:t>
            </w:r>
          </w:p>
        </w:tc>
        <w:tc>
          <w:tcPr>
            <w:tcW w:w="3801" w:type="dxa"/>
            <w:vAlign w:val="center"/>
          </w:tcPr>
          <w:p w14:paraId="68631709" w14:textId="02EEE8E4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օրգանական նյութ՝ լվացող միջոցների բաղադրիչ մաս (sles - 70%)</w:t>
            </w:r>
          </w:p>
        </w:tc>
        <w:tc>
          <w:tcPr>
            <w:tcW w:w="609" w:type="dxa"/>
            <w:vAlign w:val="center"/>
          </w:tcPr>
          <w:p w14:paraId="3C779A9F" w14:textId="2F17A620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5373A43F" w14:textId="53E93EA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670E09A" w14:textId="5A797C5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03653403" w14:textId="01A3299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5C89162E" w14:textId="17C1276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224BA4E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1B45733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2113E87" w14:textId="238D21EA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16.</w:t>
            </w:r>
          </w:p>
        </w:tc>
        <w:tc>
          <w:tcPr>
            <w:tcW w:w="1623" w:type="dxa"/>
            <w:vAlign w:val="center"/>
          </w:tcPr>
          <w:p w14:paraId="1A98A6E0" w14:textId="48C0569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3402390000</w:t>
            </w:r>
          </w:p>
        </w:tc>
        <w:tc>
          <w:tcPr>
            <w:tcW w:w="2970" w:type="dxa"/>
            <w:vAlign w:val="center"/>
          </w:tcPr>
          <w:p w14:paraId="6D468D27" w14:textId="5A090FCB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46A210B2" w14:textId="726C7096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="00E93AE2">
              <w:rPr>
                <w:rFonts w:ascii="GHEA Mariam" w:hAnsi="GHEA Mariam"/>
                <w:bCs/>
                <w:lang w:val="hy-AM"/>
              </w:rPr>
              <w:t>ութաակտիվ միջոց</w:t>
            </w:r>
            <w:r w:rsidRPr="00F76F49">
              <w:rPr>
                <w:rFonts w:ascii="GHEA Mariam" w:hAnsi="GHEA Mariam"/>
                <w:bCs/>
                <w:lang w:val="hy-AM"/>
              </w:rPr>
              <w:t>՝ լվացող միջոցի հումք galaxy les 70</w:t>
            </w:r>
          </w:p>
        </w:tc>
        <w:tc>
          <w:tcPr>
            <w:tcW w:w="609" w:type="dxa"/>
            <w:vAlign w:val="center"/>
          </w:tcPr>
          <w:p w14:paraId="52675C7F" w14:textId="1DEE6F08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62545A30" w14:textId="28AD5D4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914CC69" w14:textId="6B7E46A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Եգիպտոս</w:t>
            </w:r>
          </w:p>
        </w:tc>
        <w:tc>
          <w:tcPr>
            <w:tcW w:w="1530" w:type="dxa"/>
            <w:vAlign w:val="center"/>
          </w:tcPr>
          <w:p w14:paraId="0DF2C458" w14:textId="6668C67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Եգիպտոս</w:t>
            </w:r>
          </w:p>
        </w:tc>
        <w:tc>
          <w:tcPr>
            <w:tcW w:w="1530" w:type="dxa"/>
            <w:vAlign w:val="center"/>
          </w:tcPr>
          <w:p w14:paraId="35632289" w14:textId="099D1BF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900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3730AEF2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1E4067EF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BC75338" w14:textId="7DCD9F24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17.</w:t>
            </w:r>
          </w:p>
        </w:tc>
        <w:tc>
          <w:tcPr>
            <w:tcW w:w="1623" w:type="dxa"/>
            <w:vAlign w:val="center"/>
          </w:tcPr>
          <w:p w14:paraId="28D078F7" w14:textId="15C792D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3402390000</w:t>
            </w:r>
          </w:p>
        </w:tc>
        <w:tc>
          <w:tcPr>
            <w:tcW w:w="2970" w:type="dxa"/>
            <w:vAlign w:val="center"/>
          </w:tcPr>
          <w:p w14:paraId="60BD6BAD" w14:textId="3C522325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5DD8C4C8" w14:textId="4528109F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միջոց`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անիոնային, մաշկի խնամքի միջոցների մեջ օգտագործվող &lt;plantapon lc7&gt;</w:t>
            </w:r>
          </w:p>
        </w:tc>
        <w:tc>
          <w:tcPr>
            <w:tcW w:w="609" w:type="dxa"/>
            <w:vAlign w:val="center"/>
          </w:tcPr>
          <w:p w14:paraId="60020CF0" w14:textId="634AEC93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49B73CB0" w14:textId="0372A8E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59FFC30" w14:textId="5C91995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59A8585" w14:textId="58B58D7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4010F1E" w14:textId="686AD9C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68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37ADB689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4105B382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CAA2C31" w14:textId="5B553B9E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lastRenderedPageBreak/>
              <w:t>18.</w:t>
            </w:r>
          </w:p>
        </w:tc>
        <w:tc>
          <w:tcPr>
            <w:tcW w:w="1623" w:type="dxa"/>
            <w:vAlign w:val="center"/>
          </w:tcPr>
          <w:p w14:paraId="676E32F5" w14:textId="2457FDD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3402420000</w:t>
            </w:r>
          </w:p>
        </w:tc>
        <w:tc>
          <w:tcPr>
            <w:tcW w:w="2970" w:type="dxa"/>
            <w:vAlign w:val="center"/>
          </w:tcPr>
          <w:p w14:paraId="09A5D512" w14:textId="358BCA5F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39EBD4E1" w14:textId="1D51A222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միջոց՝ ոչ իոնածին, լվացող միջոցների արտադրության համար &lt;amidet b-112&gt;</w:t>
            </w:r>
          </w:p>
        </w:tc>
        <w:tc>
          <w:tcPr>
            <w:tcW w:w="609" w:type="dxa"/>
            <w:vAlign w:val="center"/>
          </w:tcPr>
          <w:p w14:paraId="27527E34" w14:textId="361B8F4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22C048CA" w14:textId="3C15FBA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5B53431" w14:textId="480080F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53A0083A" w14:textId="56607E2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3D687D66" w14:textId="4601CD2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C9F9435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1D5B0C2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006DA43" w14:textId="12972F30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19.</w:t>
            </w:r>
          </w:p>
        </w:tc>
        <w:tc>
          <w:tcPr>
            <w:tcW w:w="1623" w:type="dxa"/>
            <w:vAlign w:val="center"/>
          </w:tcPr>
          <w:p w14:paraId="71EFF79B" w14:textId="5EB3125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3402420000</w:t>
            </w:r>
          </w:p>
        </w:tc>
        <w:tc>
          <w:tcPr>
            <w:tcW w:w="2970" w:type="dxa"/>
            <w:vAlign w:val="center"/>
          </w:tcPr>
          <w:p w14:paraId="1DFAE926" w14:textId="1A691944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3DCF29C0" w14:textId="2D126D6B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  <w:r w:rsidR="00E93AE2">
              <w:rPr>
                <w:rFonts w:ascii="GHEA Mariam" w:hAnsi="GHEA Mariam"/>
                <w:bCs/>
                <w:lang w:val="hy-AM"/>
              </w:rPr>
              <w:t>՝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ոչ իոնածին,</w:t>
            </w:r>
            <w:r w:rsidR="002A5B2E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լվացող միջոցի բաղադրիչ մաս &lt;plantacare 818 up&gt;</w:t>
            </w:r>
          </w:p>
        </w:tc>
        <w:tc>
          <w:tcPr>
            <w:tcW w:w="609" w:type="dxa"/>
            <w:vAlign w:val="center"/>
          </w:tcPr>
          <w:p w14:paraId="4F818783" w14:textId="62C424D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3738817C" w14:textId="7F58920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DCC442C" w14:textId="4ED4E37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0600274" w14:textId="5826BCF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E4B1E5E" w14:textId="1F50943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2D8CA4D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2123C3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9A8B1FB" w14:textId="53409999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20.</w:t>
            </w:r>
          </w:p>
        </w:tc>
        <w:tc>
          <w:tcPr>
            <w:tcW w:w="1623" w:type="dxa"/>
            <w:vAlign w:val="center"/>
          </w:tcPr>
          <w:p w14:paraId="67C0D913" w14:textId="16D3E55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3402420000</w:t>
            </w:r>
          </w:p>
        </w:tc>
        <w:tc>
          <w:tcPr>
            <w:tcW w:w="2970" w:type="dxa"/>
            <w:vAlign w:val="center"/>
          </w:tcPr>
          <w:p w14:paraId="6C54A782" w14:textId="0A45F130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06AB1EDD" w14:textId="36FC6A8D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  <w:r w:rsidR="00E93AE2">
              <w:rPr>
                <w:rFonts w:ascii="GHEA Mariam" w:hAnsi="GHEA Mariam"/>
                <w:bCs/>
                <w:lang w:val="hy-AM"/>
              </w:rPr>
              <w:t>՝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ոչ իոնածին,</w:t>
            </w:r>
            <w:r w:rsidR="002A5B2E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լվացող միջոցի բաղադրիչ մաս &lt;glucopon 215 up&gt;</w:t>
            </w:r>
          </w:p>
        </w:tc>
        <w:tc>
          <w:tcPr>
            <w:tcW w:w="609" w:type="dxa"/>
            <w:vAlign w:val="center"/>
          </w:tcPr>
          <w:p w14:paraId="6DCBC8D8" w14:textId="38A32BD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3DE4E807" w14:textId="1F5DEC4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1A61B34" w14:textId="612B67A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C6E5862" w14:textId="5934666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0416DD0" w14:textId="08D4C60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91E7F9C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3F30CAAC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827BE2F" w14:textId="121D98B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21.</w:t>
            </w:r>
          </w:p>
        </w:tc>
        <w:tc>
          <w:tcPr>
            <w:tcW w:w="1623" w:type="dxa"/>
            <w:vAlign w:val="center"/>
          </w:tcPr>
          <w:p w14:paraId="57B80D3B" w14:textId="5A11B12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3402420000</w:t>
            </w:r>
          </w:p>
        </w:tc>
        <w:tc>
          <w:tcPr>
            <w:tcW w:w="2970" w:type="dxa"/>
            <w:vAlign w:val="center"/>
          </w:tcPr>
          <w:p w14:paraId="4AE06973" w14:textId="3BD9E9E3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1E3A3287" w14:textId="31FCD821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միջոց՝ լվացող միջոցների բաղադրիչ մաս, ոչ իոնածին  &lt;empigen ob &gt;</w:t>
            </w:r>
          </w:p>
        </w:tc>
        <w:tc>
          <w:tcPr>
            <w:tcW w:w="609" w:type="dxa"/>
            <w:vAlign w:val="center"/>
          </w:tcPr>
          <w:p w14:paraId="39B11F0A" w14:textId="5561EEA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5B008CBC" w14:textId="020F3EA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F23FACA" w14:textId="4A497D7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6258DFD6" w14:textId="005F4EB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06900763" w14:textId="3B842D3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E7810FE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9E4DFBC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67C84CB" w14:textId="5481540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22.</w:t>
            </w:r>
          </w:p>
        </w:tc>
        <w:tc>
          <w:tcPr>
            <w:tcW w:w="1623" w:type="dxa"/>
            <w:vAlign w:val="center"/>
          </w:tcPr>
          <w:p w14:paraId="11FF2A3A" w14:textId="73C6767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</w:rPr>
              <w:t>3402420000</w:t>
            </w:r>
          </w:p>
        </w:tc>
        <w:tc>
          <w:tcPr>
            <w:tcW w:w="2970" w:type="dxa"/>
            <w:vAlign w:val="center"/>
          </w:tcPr>
          <w:p w14:paraId="0503BBAE" w14:textId="4D5E3A2C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7B43B60F" w14:textId="201CFE5C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միջոց՝ լվացող միջոցների բաղադրիչ մաս, ոչ իոնածին  &lt;empigen od &gt;</w:t>
            </w:r>
          </w:p>
        </w:tc>
        <w:tc>
          <w:tcPr>
            <w:tcW w:w="609" w:type="dxa"/>
            <w:vAlign w:val="center"/>
          </w:tcPr>
          <w:p w14:paraId="6FAC51F6" w14:textId="4ADCF1F0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0D13597" w14:textId="58C723B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501B900" w14:textId="635ABDE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Իտալիա</w:t>
            </w:r>
          </w:p>
        </w:tc>
        <w:tc>
          <w:tcPr>
            <w:tcW w:w="1530" w:type="dxa"/>
            <w:vAlign w:val="center"/>
          </w:tcPr>
          <w:p w14:paraId="1E22F1FE" w14:textId="2B35474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Իտալիա</w:t>
            </w:r>
          </w:p>
        </w:tc>
        <w:tc>
          <w:tcPr>
            <w:tcW w:w="1530" w:type="dxa"/>
            <w:vAlign w:val="center"/>
          </w:tcPr>
          <w:p w14:paraId="3DAA7191" w14:textId="684A397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ED3AEC7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CFFFC19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B6A862B" w14:textId="39F2B30F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23.</w:t>
            </w:r>
          </w:p>
        </w:tc>
        <w:tc>
          <w:tcPr>
            <w:tcW w:w="1623" w:type="dxa"/>
            <w:vAlign w:val="center"/>
          </w:tcPr>
          <w:p w14:paraId="30A9DEC9" w14:textId="1FBAB34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3402420000</w:t>
            </w:r>
          </w:p>
        </w:tc>
        <w:tc>
          <w:tcPr>
            <w:tcW w:w="2970" w:type="dxa"/>
            <w:vAlign w:val="center"/>
          </w:tcPr>
          <w:p w14:paraId="7FD4A393" w14:textId="5B62031B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1B944773" w14:textId="336F53FA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ութաակտիվ միջոց՝ ոչ իոնածին, լվացող միջոցների </w:t>
            </w:r>
            <w:r w:rsidRPr="00F76F49">
              <w:rPr>
                <w:rFonts w:ascii="GHEA Mariam" w:hAnsi="GHEA Mariam"/>
                <w:bCs/>
                <w:lang w:val="hy-AM"/>
              </w:rPr>
              <w:lastRenderedPageBreak/>
              <w:t>արտադրության մեջ օգտագործվող &lt;dehydol lt7&gt;</w:t>
            </w:r>
          </w:p>
        </w:tc>
        <w:tc>
          <w:tcPr>
            <w:tcW w:w="609" w:type="dxa"/>
            <w:vAlign w:val="center"/>
          </w:tcPr>
          <w:p w14:paraId="2285C2CC" w14:textId="4FC7067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lastRenderedPageBreak/>
              <w:t>կգ</w:t>
            </w:r>
          </w:p>
        </w:tc>
        <w:tc>
          <w:tcPr>
            <w:tcW w:w="1173" w:type="dxa"/>
            <w:vAlign w:val="center"/>
          </w:tcPr>
          <w:p w14:paraId="008ED28C" w14:textId="6F10A5E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22FEE73" w14:textId="35FD362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3DB5DFD" w14:textId="4E13668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11B17855" w14:textId="18059F9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0620FAB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0ECDB9B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2C49456" w14:textId="6BFFE5F6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24.</w:t>
            </w:r>
          </w:p>
        </w:tc>
        <w:tc>
          <w:tcPr>
            <w:tcW w:w="1623" w:type="dxa"/>
            <w:vAlign w:val="center"/>
          </w:tcPr>
          <w:p w14:paraId="5A7B771D" w14:textId="587B952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3402490000</w:t>
            </w:r>
          </w:p>
        </w:tc>
        <w:tc>
          <w:tcPr>
            <w:tcW w:w="2970" w:type="dxa"/>
            <w:vAlign w:val="center"/>
          </w:tcPr>
          <w:p w14:paraId="4D958580" w14:textId="3A279039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7C2F63E7" w14:textId="2AA1E3DC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 միջոց՝ լվացող միջոցի հումք &lt;galaxy capb plus&gt;</w:t>
            </w:r>
          </w:p>
        </w:tc>
        <w:tc>
          <w:tcPr>
            <w:tcW w:w="609" w:type="dxa"/>
            <w:vAlign w:val="center"/>
          </w:tcPr>
          <w:p w14:paraId="41187E0B" w14:textId="6F6EF2E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63A83FD7" w14:textId="44BE952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48A5FEC3" w14:textId="5952677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Եգիպտոս</w:t>
            </w:r>
          </w:p>
        </w:tc>
        <w:tc>
          <w:tcPr>
            <w:tcW w:w="1530" w:type="dxa"/>
            <w:vAlign w:val="center"/>
          </w:tcPr>
          <w:p w14:paraId="232B48A5" w14:textId="4958598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Եգիպտոս</w:t>
            </w:r>
          </w:p>
        </w:tc>
        <w:tc>
          <w:tcPr>
            <w:tcW w:w="1530" w:type="dxa"/>
            <w:vAlign w:val="center"/>
          </w:tcPr>
          <w:p w14:paraId="4E8EB88F" w14:textId="12B1CB2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240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44B1EE3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91FAE6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80232EE" w14:textId="710202B9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25.</w:t>
            </w:r>
          </w:p>
        </w:tc>
        <w:tc>
          <w:tcPr>
            <w:tcW w:w="1623" w:type="dxa"/>
            <w:vAlign w:val="center"/>
          </w:tcPr>
          <w:p w14:paraId="27688098" w14:textId="181629D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340290100</w:t>
            </w:r>
            <w:r w:rsidRPr="00F76F49">
              <w:rPr>
                <w:rFonts w:ascii="GHEA Mariam" w:hAnsi="GHEA Mariam"/>
                <w:bCs/>
              </w:rPr>
              <w:t>8</w:t>
            </w:r>
          </w:p>
        </w:tc>
        <w:tc>
          <w:tcPr>
            <w:tcW w:w="2970" w:type="dxa"/>
            <w:vAlign w:val="center"/>
          </w:tcPr>
          <w:p w14:paraId="6F1A2088" w14:textId="16D80B78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585EEF06" w14:textId="79D79635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ևութաակտիվ միջոց՝ կոսմետիկ և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լվացող միջոցների արտադրության մեջ օգտագործվող &lt;euperlan pco&gt;</w:t>
            </w:r>
          </w:p>
        </w:tc>
        <w:tc>
          <w:tcPr>
            <w:tcW w:w="609" w:type="dxa"/>
            <w:vAlign w:val="center"/>
          </w:tcPr>
          <w:p w14:paraId="4D04AF7E" w14:textId="4E24F28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7CD4758" w14:textId="2CD5F19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936DB41" w14:textId="5D6FA8A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8860FC0" w14:textId="1FA6A86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A170900" w14:textId="16B9E6F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30C10D15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87A167A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7873513" w14:textId="075C1C9B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26.</w:t>
            </w:r>
          </w:p>
        </w:tc>
        <w:tc>
          <w:tcPr>
            <w:tcW w:w="1623" w:type="dxa"/>
            <w:vAlign w:val="center"/>
          </w:tcPr>
          <w:p w14:paraId="590BF2C4" w14:textId="25504F8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340290100</w:t>
            </w:r>
            <w:r w:rsidRPr="00F76F49">
              <w:rPr>
                <w:rFonts w:ascii="GHEA Mariam" w:hAnsi="GHEA Mariam"/>
                <w:bCs/>
              </w:rPr>
              <w:t>8</w:t>
            </w:r>
          </w:p>
        </w:tc>
        <w:tc>
          <w:tcPr>
            <w:tcW w:w="2970" w:type="dxa"/>
            <w:vAlign w:val="center"/>
          </w:tcPr>
          <w:p w14:paraId="3A6D3361" w14:textId="15D8DC0E" w:rsidR="002F475B" w:rsidRPr="00F76F49" w:rsidRDefault="002A5B2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>
              <w:rPr>
                <w:rFonts w:ascii="GHEA Mariam" w:hAnsi="GHEA Mariam"/>
                <w:bCs/>
                <w:lang w:val="hy-AM"/>
              </w:rPr>
              <w:t>մակերև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0A58D27A" w14:textId="1F3453D0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="00E93AE2">
              <w:rPr>
                <w:rFonts w:ascii="GHEA Mariam" w:hAnsi="GHEA Mariam"/>
                <w:bCs/>
                <w:lang w:val="hy-AM"/>
              </w:rPr>
              <w:t>ութաակտիվ միջոց՝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լվացող միջոցի բաղադրիչ մաս &lt;lamesoft po 65&gt;</w:t>
            </w:r>
          </w:p>
        </w:tc>
        <w:tc>
          <w:tcPr>
            <w:tcW w:w="609" w:type="dxa"/>
            <w:vAlign w:val="center"/>
          </w:tcPr>
          <w:p w14:paraId="0C8F5BAE" w14:textId="769BDF2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72BCCF04" w14:textId="181528F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05EBE1E" w14:textId="579729B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5DB073DE" w14:textId="5D2766E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5559E5DC" w14:textId="139A8CD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28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74D41D6F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36ED051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09E0A54" w14:textId="45C28F01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27.</w:t>
            </w:r>
          </w:p>
        </w:tc>
        <w:tc>
          <w:tcPr>
            <w:tcW w:w="1623" w:type="dxa"/>
            <w:vAlign w:val="center"/>
          </w:tcPr>
          <w:p w14:paraId="69FF09D0" w14:textId="15071AB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340290100</w:t>
            </w:r>
            <w:r w:rsidRPr="00F76F49">
              <w:rPr>
                <w:rFonts w:ascii="GHEA Mariam" w:hAnsi="GHEA Mariam"/>
                <w:bCs/>
              </w:rPr>
              <w:t>8</w:t>
            </w:r>
          </w:p>
        </w:tc>
        <w:tc>
          <w:tcPr>
            <w:tcW w:w="2970" w:type="dxa"/>
            <w:vAlign w:val="center"/>
          </w:tcPr>
          <w:p w14:paraId="78284D78" w14:textId="17CAAE11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</w:t>
            </w:r>
          </w:p>
        </w:tc>
        <w:tc>
          <w:tcPr>
            <w:tcW w:w="3801" w:type="dxa"/>
            <w:vAlign w:val="center"/>
          </w:tcPr>
          <w:p w14:paraId="3D30FDCA" w14:textId="7720E3DB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մակեր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ութաակտիվ միջոց՝ լվացող միջոցի բաղադրիչ մաս &lt;empipearl xa 300/x&gt;</w:t>
            </w:r>
          </w:p>
        </w:tc>
        <w:tc>
          <w:tcPr>
            <w:tcW w:w="609" w:type="dxa"/>
            <w:vAlign w:val="center"/>
          </w:tcPr>
          <w:p w14:paraId="1B84F857" w14:textId="010A0B1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5737DFCB" w14:textId="486C780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59165CF" w14:textId="4BA4AD6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05FB81BB" w14:textId="079DF6D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1CAC9A02" w14:textId="7BE2948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14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249D059C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1A87552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9F9B320" w14:textId="288AB88A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28.</w:t>
            </w:r>
          </w:p>
        </w:tc>
        <w:tc>
          <w:tcPr>
            <w:tcW w:w="1623" w:type="dxa"/>
            <w:vAlign w:val="center"/>
          </w:tcPr>
          <w:p w14:paraId="3B599D1B" w14:textId="4C9905A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</w:t>
            </w:r>
            <w:r w:rsidRPr="00F76F49">
              <w:rPr>
                <w:rFonts w:ascii="GHEA Mariam" w:hAnsi="GHEA Mariam"/>
                <w:bCs/>
              </w:rPr>
              <w:t>5</w:t>
            </w:r>
            <w:r w:rsidRPr="00F76F49">
              <w:rPr>
                <w:rFonts w:ascii="GHEA Mariam" w:hAnsi="GHEA Mariam"/>
                <w:bCs/>
                <w:lang w:val="hy-AM"/>
              </w:rPr>
              <w:t>04009000</w:t>
            </w:r>
          </w:p>
        </w:tc>
        <w:tc>
          <w:tcPr>
            <w:tcW w:w="2970" w:type="dxa"/>
            <w:vAlign w:val="center"/>
          </w:tcPr>
          <w:p w14:paraId="77ECDD69" w14:textId="6A9ACEAF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սպիտակուցային նյութեր</w:t>
            </w:r>
          </w:p>
        </w:tc>
        <w:tc>
          <w:tcPr>
            <w:tcW w:w="3801" w:type="dxa"/>
            <w:vAlign w:val="center"/>
          </w:tcPr>
          <w:p w14:paraId="54F705B8" w14:textId="1199646D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սպիտակուցային նյութեր` շամպունի արտադրության  մեջ օգտագործվող &lt;gluadin wlm benz&gt;</w:t>
            </w:r>
          </w:p>
        </w:tc>
        <w:tc>
          <w:tcPr>
            <w:tcW w:w="609" w:type="dxa"/>
            <w:vAlign w:val="center"/>
          </w:tcPr>
          <w:p w14:paraId="23A3585C" w14:textId="6BD2A8A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C818635" w14:textId="74B7B55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0066F5B" w14:textId="521300C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1EAB034" w14:textId="3E10A88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137692EF" w14:textId="693D802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84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6EF9EB6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F81B90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6C6A86A" w14:textId="4244BC95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29.</w:t>
            </w:r>
          </w:p>
        </w:tc>
        <w:tc>
          <w:tcPr>
            <w:tcW w:w="1623" w:type="dxa"/>
            <w:vAlign w:val="center"/>
          </w:tcPr>
          <w:p w14:paraId="7E37AE2A" w14:textId="257A6E0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3808998000</w:t>
            </w:r>
          </w:p>
        </w:tc>
        <w:tc>
          <w:tcPr>
            <w:tcW w:w="2970" w:type="dxa"/>
            <w:vAlign w:val="center"/>
          </w:tcPr>
          <w:p w14:paraId="39218249" w14:textId="70101541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հականեխիչ</w:t>
            </w:r>
          </w:p>
        </w:tc>
        <w:tc>
          <w:tcPr>
            <w:tcW w:w="3801" w:type="dxa"/>
            <w:vAlign w:val="center"/>
          </w:tcPr>
          <w:p w14:paraId="558FFC44" w14:textId="5614D256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հականեխիչ &lt;microcare it&gt;</w:t>
            </w:r>
          </w:p>
        </w:tc>
        <w:tc>
          <w:tcPr>
            <w:tcW w:w="609" w:type="dxa"/>
            <w:vAlign w:val="center"/>
          </w:tcPr>
          <w:p w14:paraId="0FCD9D10" w14:textId="1E157A5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5E0F38EA" w14:textId="2159751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9075B80" w14:textId="1E188E6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Իտալիա</w:t>
            </w:r>
          </w:p>
        </w:tc>
        <w:tc>
          <w:tcPr>
            <w:tcW w:w="1530" w:type="dxa"/>
            <w:vAlign w:val="center"/>
          </w:tcPr>
          <w:p w14:paraId="7A4E05F4" w14:textId="2F1C99A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Իտալիա</w:t>
            </w:r>
          </w:p>
        </w:tc>
        <w:tc>
          <w:tcPr>
            <w:tcW w:w="1530" w:type="dxa"/>
            <w:vAlign w:val="center"/>
          </w:tcPr>
          <w:p w14:paraId="1E475449" w14:textId="3D66135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33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317924B3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77EEDD3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53550D8" w14:textId="3F893567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lastRenderedPageBreak/>
              <w:t>30.</w:t>
            </w:r>
          </w:p>
        </w:tc>
        <w:tc>
          <w:tcPr>
            <w:tcW w:w="1623" w:type="dxa"/>
            <w:vAlign w:val="center"/>
          </w:tcPr>
          <w:p w14:paraId="196B6CA7" w14:textId="64DAAE6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3809910000</w:t>
            </w:r>
          </w:p>
        </w:tc>
        <w:tc>
          <w:tcPr>
            <w:tcW w:w="2970" w:type="dxa"/>
            <w:vAlign w:val="center"/>
          </w:tcPr>
          <w:p w14:paraId="4933F1A6" w14:textId="67DAADCF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գործվածքների փափկեցնող միջոց</w:t>
            </w:r>
          </w:p>
        </w:tc>
        <w:tc>
          <w:tcPr>
            <w:tcW w:w="3801" w:type="dxa"/>
            <w:vAlign w:val="center"/>
          </w:tcPr>
          <w:p w14:paraId="68CA42DF" w14:textId="0FADC4D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գործվածքների փափկեցնող միջոց &lt;tetranyl  l1/90s&gt;</w:t>
            </w:r>
          </w:p>
        </w:tc>
        <w:tc>
          <w:tcPr>
            <w:tcW w:w="609" w:type="dxa"/>
            <w:vAlign w:val="center"/>
          </w:tcPr>
          <w:p w14:paraId="32744F7C" w14:textId="0BB7C79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331A2628" w14:textId="7674D08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D36ABC5" w14:textId="774076E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056852E0" w14:textId="7F1DB1A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Իսպանիա</w:t>
            </w:r>
          </w:p>
        </w:tc>
        <w:tc>
          <w:tcPr>
            <w:tcW w:w="1530" w:type="dxa"/>
            <w:vAlign w:val="center"/>
          </w:tcPr>
          <w:p w14:paraId="0E401898" w14:textId="0D075AD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115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BFC420E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0822EA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8D9D4B3" w14:textId="15227FB8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31.</w:t>
            </w:r>
          </w:p>
        </w:tc>
        <w:tc>
          <w:tcPr>
            <w:tcW w:w="1623" w:type="dxa"/>
            <w:vAlign w:val="center"/>
          </w:tcPr>
          <w:p w14:paraId="07C1C0E8" w14:textId="3462367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3823193000</w:t>
            </w:r>
          </w:p>
        </w:tc>
        <w:tc>
          <w:tcPr>
            <w:tcW w:w="2970" w:type="dxa"/>
            <w:vAlign w:val="center"/>
          </w:tcPr>
          <w:p w14:paraId="2F122AA5" w14:textId="78B8FCF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կոկոսի յուղի ճարպաթթվային դիէթանոլամիդ</w:t>
            </w:r>
          </w:p>
        </w:tc>
        <w:tc>
          <w:tcPr>
            <w:tcW w:w="3801" w:type="dxa"/>
            <w:vAlign w:val="center"/>
          </w:tcPr>
          <w:p w14:paraId="66FAD5C7" w14:textId="526A224D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կոկոսի յուղի ճարպաթթվային դիէթանոլամիդ</w:t>
            </w:r>
          </w:p>
        </w:tc>
        <w:tc>
          <w:tcPr>
            <w:tcW w:w="609" w:type="dxa"/>
            <w:vAlign w:val="center"/>
          </w:tcPr>
          <w:p w14:paraId="3FE82B54" w14:textId="00AAEE1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8D30EE8" w14:textId="660F0A4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63EFA881" w14:textId="3135A07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7C204EFA" w14:textId="71591F9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7E82BF28" w14:textId="07EB1E7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78EC68EC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F6DC80E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441A2CA" w14:textId="40643A4A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32.</w:t>
            </w:r>
          </w:p>
        </w:tc>
        <w:tc>
          <w:tcPr>
            <w:tcW w:w="1623" w:type="dxa"/>
            <w:vAlign w:val="center"/>
          </w:tcPr>
          <w:p w14:paraId="550EFEEB" w14:textId="36CFFC7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3823700000</w:t>
            </w:r>
          </w:p>
        </w:tc>
        <w:tc>
          <w:tcPr>
            <w:tcW w:w="2970" w:type="dxa"/>
            <w:vAlign w:val="center"/>
          </w:tcPr>
          <w:p w14:paraId="3B56530D" w14:textId="02DA8733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ճարպային սպիրտ</w:t>
            </w:r>
          </w:p>
        </w:tc>
        <w:tc>
          <w:tcPr>
            <w:tcW w:w="3801" w:type="dxa"/>
            <w:vAlign w:val="center"/>
          </w:tcPr>
          <w:p w14:paraId="79BCFB6D" w14:textId="2BE624AC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ճարպային սպիրտ` մազի բալզամի 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ձեռքի կրեմի արտադրության համար &lt;nafol 1618 s&gt;</w:t>
            </w:r>
          </w:p>
        </w:tc>
        <w:tc>
          <w:tcPr>
            <w:tcW w:w="609" w:type="dxa"/>
            <w:vAlign w:val="center"/>
          </w:tcPr>
          <w:p w14:paraId="62067F67" w14:textId="6A6BD76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2E528788" w14:textId="470E91F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F264293" w14:textId="031DA61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69D4D6E5" w14:textId="2379B01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544F2B3" w14:textId="6D48C9A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85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11F78E5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3F3992F1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8B4B84E" w14:textId="5CC4623C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33.</w:t>
            </w:r>
          </w:p>
        </w:tc>
        <w:tc>
          <w:tcPr>
            <w:tcW w:w="1623" w:type="dxa"/>
            <w:vAlign w:val="center"/>
          </w:tcPr>
          <w:p w14:paraId="780F7EF2" w14:textId="6414885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382499920</w:t>
            </w:r>
            <w:r w:rsidRPr="00F76F49">
              <w:rPr>
                <w:rFonts w:ascii="GHEA Mariam" w:hAnsi="GHEA Mariam"/>
                <w:bCs/>
              </w:rPr>
              <w:t>8</w:t>
            </w:r>
          </w:p>
        </w:tc>
        <w:tc>
          <w:tcPr>
            <w:tcW w:w="2970" w:type="dxa"/>
            <w:vAlign w:val="center"/>
          </w:tcPr>
          <w:p w14:paraId="0585F85D" w14:textId="58EBA06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</w:t>
            </w:r>
          </w:p>
        </w:tc>
        <w:tc>
          <w:tcPr>
            <w:tcW w:w="3801" w:type="dxa"/>
            <w:vAlign w:val="center"/>
          </w:tcPr>
          <w:p w14:paraId="7F95B15E" w14:textId="586346BA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հավելանյութ՝ ձեռքի կրեմի մեջ օգտագործվող &lt;cetiol c 5&gt; (գործարանային փաթեթվածքով)</w:t>
            </w:r>
          </w:p>
        </w:tc>
        <w:tc>
          <w:tcPr>
            <w:tcW w:w="609" w:type="dxa"/>
            <w:vAlign w:val="center"/>
          </w:tcPr>
          <w:p w14:paraId="2CC25C16" w14:textId="1C37BE2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37537210" w14:textId="46D68A6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74BA0E3" w14:textId="0E649C1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4B67EC78" w14:textId="44C4673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6CE7A6C9" w14:textId="5682017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114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DF65C24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99A0276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04E5D77" w14:textId="16FE598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34.</w:t>
            </w:r>
          </w:p>
        </w:tc>
        <w:tc>
          <w:tcPr>
            <w:tcW w:w="1623" w:type="dxa"/>
            <w:vAlign w:val="center"/>
          </w:tcPr>
          <w:p w14:paraId="19647CB8" w14:textId="02C047A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3824999208</w:t>
            </w:r>
          </w:p>
        </w:tc>
        <w:tc>
          <w:tcPr>
            <w:tcW w:w="2970" w:type="dxa"/>
            <w:vAlign w:val="center"/>
          </w:tcPr>
          <w:p w14:paraId="3F115431" w14:textId="6ECFBAE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</w:t>
            </w:r>
          </w:p>
        </w:tc>
        <w:tc>
          <w:tcPr>
            <w:tcW w:w="3801" w:type="dxa"/>
            <w:vAlign w:val="center"/>
          </w:tcPr>
          <w:p w14:paraId="16D7C23B" w14:textId="11D4C53A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հավելանյութ՝ բարելավիչ, լվացող միջոցի մեջ օգտագործվող &lt;cetiol ldo&gt;</w:t>
            </w:r>
          </w:p>
        </w:tc>
        <w:tc>
          <w:tcPr>
            <w:tcW w:w="609" w:type="dxa"/>
            <w:vAlign w:val="center"/>
          </w:tcPr>
          <w:p w14:paraId="6E431085" w14:textId="72A9C9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1DDDBC46" w14:textId="3395864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E8C89F1" w14:textId="3DB8421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5094CB73" w14:textId="60CBF3B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74DE001" w14:textId="5AC3CE7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126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1976F6B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8C8B534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A24C1B8" w14:textId="0AE8DA5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35.</w:t>
            </w:r>
          </w:p>
        </w:tc>
        <w:tc>
          <w:tcPr>
            <w:tcW w:w="1623" w:type="dxa"/>
            <w:vAlign w:val="center"/>
          </w:tcPr>
          <w:p w14:paraId="5F286F88" w14:textId="2589B2C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3824999208</w:t>
            </w:r>
          </w:p>
        </w:tc>
        <w:tc>
          <w:tcPr>
            <w:tcW w:w="2970" w:type="dxa"/>
            <w:vAlign w:val="center"/>
          </w:tcPr>
          <w:p w14:paraId="2D4B9D62" w14:textId="2FA3690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լվացող միջոցի հավելանյութ</w:t>
            </w:r>
          </w:p>
        </w:tc>
        <w:tc>
          <w:tcPr>
            <w:tcW w:w="3801" w:type="dxa"/>
            <w:vAlign w:val="center"/>
          </w:tcPr>
          <w:p w14:paraId="48E17E6F" w14:textId="40F05E6E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լվացող միջոցի հավելանյութ՝ բարելավիչ &lt;cetiol ldo&gt;</w:t>
            </w:r>
          </w:p>
        </w:tc>
        <w:tc>
          <w:tcPr>
            <w:tcW w:w="609" w:type="dxa"/>
            <w:vAlign w:val="center"/>
          </w:tcPr>
          <w:p w14:paraId="0DBC4D42" w14:textId="5994CF1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0BEC83CB" w14:textId="66D3B35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B88B9AC" w14:textId="0B50EC3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1747B46F" w14:textId="3A832A8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34E1BB99" w14:textId="57AA122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114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2E6BC0A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B00ABF6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3FA468D" w14:textId="373DFDC7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36.</w:t>
            </w:r>
          </w:p>
        </w:tc>
        <w:tc>
          <w:tcPr>
            <w:tcW w:w="1623" w:type="dxa"/>
            <w:vAlign w:val="center"/>
          </w:tcPr>
          <w:p w14:paraId="637175F3" w14:textId="2E9C3F5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3824999208</w:t>
            </w:r>
          </w:p>
        </w:tc>
        <w:tc>
          <w:tcPr>
            <w:tcW w:w="2970" w:type="dxa"/>
            <w:vAlign w:val="center"/>
          </w:tcPr>
          <w:p w14:paraId="12C6C651" w14:textId="65FB3D56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</w:t>
            </w:r>
          </w:p>
        </w:tc>
        <w:tc>
          <w:tcPr>
            <w:tcW w:w="3801" w:type="dxa"/>
            <w:vAlign w:val="center"/>
          </w:tcPr>
          <w:p w14:paraId="6EB2DF80" w14:textId="5BE52A33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հավելանյութ՝ ձեռքի կրեմի մեջ օգտագործվող &lt;cetiol c 5&gt;</w:t>
            </w:r>
          </w:p>
        </w:tc>
        <w:tc>
          <w:tcPr>
            <w:tcW w:w="609" w:type="dxa"/>
            <w:vAlign w:val="center"/>
          </w:tcPr>
          <w:p w14:paraId="5F3515AD" w14:textId="24B7EBC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128D8882" w14:textId="717E9A1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ABAA3F7" w14:textId="5502BB5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4531122C" w14:textId="64D97A4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692FADA" w14:textId="10B8E09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FAE4101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08D6095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BA2458F" w14:textId="2C9CEC04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lastRenderedPageBreak/>
              <w:t>37.</w:t>
            </w:r>
          </w:p>
        </w:tc>
        <w:tc>
          <w:tcPr>
            <w:tcW w:w="1623" w:type="dxa"/>
            <w:vAlign w:val="center"/>
          </w:tcPr>
          <w:p w14:paraId="4B5378DB" w14:textId="3B37665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390120900</w:t>
            </w:r>
            <w:r w:rsidRPr="00F76F49">
              <w:rPr>
                <w:rFonts w:ascii="GHEA Mariam" w:hAnsi="GHEA Mariam"/>
                <w:bCs/>
              </w:rPr>
              <w:t>9</w:t>
            </w:r>
          </w:p>
        </w:tc>
        <w:tc>
          <w:tcPr>
            <w:tcW w:w="2970" w:type="dxa"/>
            <w:vAlign w:val="center"/>
          </w:tcPr>
          <w:p w14:paraId="5C5057C7" w14:textId="3E442E65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պոլիէթիլենային հումք</w:t>
            </w:r>
          </w:p>
        </w:tc>
        <w:tc>
          <w:tcPr>
            <w:tcW w:w="3801" w:type="dxa"/>
            <w:vAlign w:val="center"/>
          </w:tcPr>
          <w:p w14:paraId="11444E8E" w14:textId="25F88B2D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պոլիէթիլենային հումք՝ առաջնային</w:t>
            </w:r>
          </w:p>
        </w:tc>
        <w:tc>
          <w:tcPr>
            <w:tcW w:w="609" w:type="dxa"/>
            <w:vAlign w:val="center"/>
          </w:tcPr>
          <w:p w14:paraId="04864839" w14:textId="70D1A2C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2E8D73BF" w14:textId="62735BE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39E3358" w14:textId="0633E94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Հունաստան</w:t>
            </w:r>
          </w:p>
        </w:tc>
        <w:tc>
          <w:tcPr>
            <w:tcW w:w="1530" w:type="dxa"/>
            <w:vAlign w:val="center"/>
          </w:tcPr>
          <w:p w14:paraId="672458FC" w14:textId="108A191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Հունաստան</w:t>
            </w:r>
          </w:p>
        </w:tc>
        <w:tc>
          <w:tcPr>
            <w:tcW w:w="1530" w:type="dxa"/>
            <w:vAlign w:val="center"/>
          </w:tcPr>
          <w:p w14:paraId="7876A737" w14:textId="37E1465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7AF9E9DB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480F2A08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CFF9120" w14:textId="32BC63F7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38.</w:t>
            </w:r>
          </w:p>
        </w:tc>
        <w:tc>
          <w:tcPr>
            <w:tcW w:w="1623" w:type="dxa"/>
            <w:vAlign w:val="center"/>
          </w:tcPr>
          <w:p w14:paraId="436F43B4" w14:textId="575E011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3902100000</w:t>
            </w:r>
          </w:p>
        </w:tc>
        <w:tc>
          <w:tcPr>
            <w:tcW w:w="2970" w:type="dxa"/>
            <w:vAlign w:val="center"/>
          </w:tcPr>
          <w:p w14:paraId="1E852A62" w14:textId="5BC8D22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բազմապրոպիլեն</w:t>
            </w:r>
          </w:p>
        </w:tc>
        <w:tc>
          <w:tcPr>
            <w:tcW w:w="3801" w:type="dxa"/>
            <w:vAlign w:val="center"/>
          </w:tcPr>
          <w:p w14:paraId="111B0BC3" w14:textId="3719B54C" w:rsidR="00F76F49" w:rsidRDefault="00ED11BE" w:rsidP="002F475B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բազմապրոպիլեն՝ առաջնային  տեսքով,</w:t>
            </w:r>
            <w:r w:rsidR="002A5B2E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հատիկավոր </w:t>
            </w:r>
          </w:p>
          <w:p w14:paraId="75B7AAD8" w14:textId="67B475E0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capilene r 50»,</w:t>
            </w:r>
          </w:p>
        </w:tc>
        <w:tc>
          <w:tcPr>
            <w:tcW w:w="609" w:type="dxa"/>
            <w:vAlign w:val="center"/>
          </w:tcPr>
          <w:p w14:paraId="222217FB" w14:textId="0EAC7EB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10FEC73C" w14:textId="0EDD343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60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92E147A" w14:textId="1CF0A92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Իսրայել</w:t>
            </w:r>
          </w:p>
        </w:tc>
        <w:tc>
          <w:tcPr>
            <w:tcW w:w="1530" w:type="dxa"/>
            <w:vAlign w:val="center"/>
          </w:tcPr>
          <w:p w14:paraId="17D45155" w14:textId="5796CA7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Իսրայել</w:t>
            </w:r>
          </w:p>
        </w:tc>
        <w:tc>
          <w:tcPr>
            <w:tcW w:w="1530" w:type="dxa"/>
            <w:vAlign w:val="center"/>
          </w:tcPr>
          <w:p w14:paraId="4740E885" w14:textId="6C977CB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20250A77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3851857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84A3ED3" w14:textId="7E56EF8D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39.</w:t>
            </w:r>
          </w:p>
        </w:tc>
        <w:tc>
          <w:tcPr>
            <w:tcW w:w="1623" w:type="dxa"/>
            <w:vAlign w:val="center"/>
          </w:tcPr>
          <w:p w14:paraId="1358F7C0" w14:textId="4C5D390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3902300000</w:t>
            </w:r>
          </w:p>
        </w:tc>
        <w:tc>
          <w:tcPr>
            <w:tcW w:w="2970" w:type="dxa"/>
            <w:vAlign w:val="center"/>
          </w:tcPr>
          <w:p w14:paraId="57254515" w14:textId="7A2E29F1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պոլիպրոպիլենի համապոլիմեր</w:t>
            </w:r>
          </w:p>
        </w:tc>
        <w:tc>
          <w:tcPr>
            <w:tcW w:w="3801" w:type="dxa"/>
            <w:vAlign w:val="center"/>
          </w:tcPr>
          <w:p w14:paraId="4E31C307" w14:textId="358017B9" w:rsidR="00F76F49" w:rsidRDefault="00ED11BE" w:rsidP="002F475B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պոլիպրոպիլենի համապոլիմեր՝ առաջնային տեսքով,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հատիկավոր </w:t>
            </w:r>
          </w:p>
          <w:p w14:paraId="4BD829A5" w14:textId="559EF535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 &lt;capilene qu 80 a&gt;, &lt;sl 50&gt;</w:t>
            </w:r>
          </w:p>
        </w:tc>
        <w:tc>
          <w:tcPr>
            <w:tcW w:w="609" w:type="dxa"/>
            <w:vAlign w:val="center"/>
          </w:tcPr>
          <w:p w14:paraId="3EC271D0" w14:textId="5C0B000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4950E5B" w14:textId="21D17F3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5549213" w14:textId="4EE1E3A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Իսրայել</w:t>
            </w:r>
          </w:p>
        </w:tc>
        <w:tc>
          <w:tcPr>
            <w:tcW w:w="1530" w:type="dxa"/>
            <w:vAlign w:val="center"/>
          </w:tcPr>
          <w:p w14:paraId="3874B4A6" w14:textId="4AE7BF9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Իսրայել</w:t>
            </w:r>
          </w:p>
        </w:tc>
        <w:tc>
          <w:tcPr>
            <w:tcW w:w="1530" w:type="dxa"/>
            <w:vAlign w:val="center"/>
          </w:tcPr>
          <w:p w14:paraId="704324A9" w14:textId="5AF1EA7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AE257DC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54083BA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25829A5" w14:textId="06599783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40.</w:t>
            </w:r>
          </w:p>
        </w:tc>
        <w:tc>
          <w:tcPr>
            <w:tcW w:w="1623" w:type="dxa"/>
            <w:vAlign w:val="center"/>
          </w:tcPr>
          <w:p w14:paraId="1B427A6E" w14:textId="2F62BC8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3905910000</w:t>
            </w:r>
          </w:p>
        </w:tc>
        <w:tc>
          <w:tcPr>
            <w:tcW w:w="2970" w:type="dxa"/>
            <w:vAlign w:val="center"/>
          </w:tcPr>
          <w:p w14:paraId="605F9F7B" w14:textId="2DD7AC02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վինիլպիրոլիդոնի 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վինիլիմիդազոլի համապոլիմերներ</w:t>
            </w:r>
          </w:p>
        </w:tc>
        <w:tc>
          <w:tcPr>
            <w:tcW w:w="3801" w:type="dxa"/>
            <w:vAlign w:val="center"/>
          </w:tcPr>
          <w:p w14:paraId="4F762380" w14:textId="099E76C5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վինիլպիրոլիդոնի </w:t>
            </w:r>
            <w:r w:rsidR="002A5B2E">
              <w:rPr>
                <w:rFonts w:ascii="GHEA Mariam" w:hAnsi="GHEA Mariam"/>
                <w:bCs/>
                <w:lang w:val="hy-AM"/>
              </w:rPr>
              <w:t xml:space="preserve">և </w:t>
            </w:r>
            <w:r w:rsidRPr="00F76F49">
              <w:rPr>
                <w:rFonts w:ascii="GHEA Mariam" w:hAnsi="GHEA Mariam"/>
                <w:bCs/>
                <w:lang w:val="hy-AM"/>
              </w:rPr>
              <w:t>վինիլիմիդազոլի համապոլիմերներ՝ լվացող միջոցների արտադրության մեջ օգտագործվող &lt;sokalan hp 56a&gt;</w:t>
            </w:r>
          </w:p>
        </w:tc>
        <w:tc>
          <w:tcPr>
            <w:tcW w:w="609" w:type="dxa"/>
            <w:vAlign w:val="center"/>
          </w:tcPr>
          <w:p w14:paraId="023CBBF9" w14:textId="1D337CB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6F03E418" w14:textId="7347795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0352661C" w14:textId="37AD944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B23EE42" w14:textId="191DC61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C780249" w14:textId="76FA236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22FCB714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409D0B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F2B0BEF" w14:textId="40C67321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41.</w:t>
            </w:r>
          </w:p>
        </w:tc>
        <w:tc>
          <w:tcPr>
            <w:tcW w:w="1623" w:type="dxa"/>
            <w:vAlign w:val="center"/>
          </w:tcPr>
          <w:p w14:paraId="6175C563" w14:textId="79E77D3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39059990</w:t>
            </w:r>
            <w:r w:rsidRPr="00F76F49">
              <w:rPr>
                <w:rFonts w:ascii="GHEA Mariam" w:hAnsi="GHEA Mariam"/>
                <w:bCs/>
              </w:rPr>
              <w:t>1</w:t>
            </w:r>
            <w:r w:rsidRPr="00F76F49">
              <w:rPr>
                <w:rFonts w:ascii="GHEA Mariam" w:hAnsi="GHEA Mariam"/>
                <w:bCs/>
                <w:lang w:val="hy-AM"/>
              </w:rPr>
              <w:t>0</w:t>
            </w:r>
          </w:p>
        </w:tc>
        <w:tc>
          <w:tcPr>
            <w:tcW w:w="2970" w:type="dxa"/>
            <w:vAlign w:val="center"/>
          </w:tcPr>
          <w:p w14:paraId="7E2240A7" w14:textId="445F64B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պոլիվինիլպիրոլիդոն</w:t>
            </w:r>
          </w:p>
        </w:tc>
        <w:tc>
          <w:tcPr>
            <w:tcW w:w="3801" w:type="dxa"/>
            <w:vAlign w:val="center"/>
          </w:tcPr>
          <w:p w14:paraId="031730C5" w14:textId="0E3EB6DB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պոլիվինիլպիրոլիդոն՝ կոսմետիկ միջոցների արտադրության մեջ օգտագործվող &lt;luviskol k 30&gt;</w:t>
            </w:r>
          </w:p>
        </w:tc>
        <w:tc>
          <w:tcPr>
            <w:tcW w:w="609" w:type="dxa"/>
            <w:vAlign w:val="center"/>
          </w:tcPr>
          <w:p w14:paraId="2BB6B0D6" w14:textId="0A98A72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1AAACF39" w14:textId="752E32A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5DC8125" w14:textId="2644AAC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17532E34" w14:textId="3358995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6D20387C" w14:textId="0BC2807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44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0823E4B6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56005D5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7B9474D" w14:textId="255047D2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42.</w:t>
            </w:r>
          </w:p>
        </w:tc>
        <w:tc>
          <w:tcPr>
            <w:tcW w:w="1623" w:type="dxa"/>
            <w:vAlign w:val="center"/>
          </w:tcPr>
          <w:p w14:paraId="19F15627" w14:textId="40BB1EE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390690900</w:t>
            </w:r>
            <w:r w:rsidRPr="00F76F49">
              <w:rPr>
                <w:rFonts w:ascii="GHEA Mariam" w:hAnsi="GHEA Mariam"/>
                <w:bCs/>
              </w:rPr>
              <w:t>7</w:t>
            </w:r>
          </w:p>
        </w:tc>
        <w:tc>
          <w:tcPr>
            <w:tcW w:w="2970" w:type="dxa"/>
            <w:vAlign w:val="center"/>
          </w:tcPr>
          <w:p w14:paraId="5A82CF56" w14:textId="042A6038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ակրիլային պոլիմեր</w:t>
            </w:r>
          </w:p>
        </w:tc>
        <w:tc>
          <w:tcPr>
            <w:tcW w:w="3801" w:type="dxa"/>
            <w:vAlign w:val="center"/>
          </w:tcPr>
          <w:p w14:paraId="675906C8" w14:textId="382E4AEC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ակրիլա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յին պոլիմեր՝ առաջնային տեսքով, 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կոսմետիկ միջոցների </w:t>
            </w:r>
            <w:r w:rsidRPr="00F76F49">
              <w:rPr>
                <w:rFonts w:ascii="GHEA Mariam" w:hAnsi="GHEA Mariam"/>
                <w:bCs/>
                <w:lang w:val="hy-AM"/>
              </w:rPr>
              <w:lastRenderedPageBreak/>
              <w:t>արտադրության մեջ օգտագործվող &lt;cosmedia sp&gt;</w:t>
            </w:r>
          </w:p>
        </w:tc>
        <w:tc>
          <w:tcPr>
            <w:tcW w:w="609" w:type="dxa"/>
            <w:vAlign w:val="center"/>
          </w:tcPr>
          <w:p w14:paraId="5D66201D" w14:textId="7A6A0EF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lastRenderedPageBreak/>
              <w:t>կգ</w:t>
            </w:r>
          </w:p>
        </w:tc>
        <w:tc>
          <w:tcPr>
            <w:tcW w:w="1173" w:type="dxa"/>
            <w:vAlign w:val="center"/>
          </w:tcPr>
          <w:p w14:paraId="31EAE33C" w14:textId="3956916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B1C4173" w14:textId="6900756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607ABA6" w14:textId="51A4CA7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0F50D51A" w14:textId="2A361C2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145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2B0BF919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054865FA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86F1259" w14:textId="7A50C427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43.</w:t>
            </w:r>
          </w:p>
        </w:tc>
        <w:tc>
          <w:tcPr>
            <w:tcW w:w="1623" w:type="dxa"/>
            <w:vAlign w:val="center"/>
          </w:tcPr>
          <w:p w14:paraId="181FB7ED" w14:textId="3C30D8B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390729900</w:t>
            </w:r>
            <w:r w:rsidRPr="00F76F49">
              <w:rPr>
                <w:rFonts w:ascii="GHEA Mariam" w:hAnsi="GHEA Mariam"/>
                <w:bCs/>
              </w:rPr>
              <w:t>9</w:t>
            </w:r>
          </w:p>
        </w:tc>
        <w:tc>
          <w:tcPr>
            <w:tcW w:w="2970" w:type="dxa"/>
            <w:vAlign w:val="center"/>
          </w:tcPr>
          <w:p w14:paraId="13DFBF8A" w14:textId="436F1B1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պարզ պոլիեթերներ</w:t>
            </w:r>
          </w:p>
        </w:tc>
        <w:tc>
          <w:tcPr>
            <w:tcW w:w="3801" w:type="dxa"/>
            <w:vAlign w:val="center"/>
          </w:tcPr>
          <w:p w14:paraId="09C3CCB4" w14:textId="6A52FC2A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պարզ պոլիեթերներ՝ լվացող միջոցների արտադրության մեջ օգտագործվող &lt;sokalan hp 20&gt;</w:t>
            </w:r>
          </w:p>
        </w:tc>
        <w:tc>
          <w:tcPr>
            <w:tcW w:w="609" w:type="dxa"/>
            <w:vAlign w:val="center"/>
          </w:tcPr>
          <w:p w14:paraId="3790D861" w14:textId="41653B6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AC9C38D" w14:textId="722AABA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95FC88C" w14:textId="39F8B74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A9D71E9" w14:textId="159B525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527C352" w14:textId="1F088C6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290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17D0C2A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23BE1C90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8CE027A" w14:textId="1D1DFA4A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44.</w:t>
            </w:r>
          </w:p>
        </w:tc>
        <w:tc>
          <w:tcPr>
            <w:tcW w:w="1623" w:type="dxa"/>
            <w:vAlign w:val="center"/>
          </w:tcPr>
          <w:p w14:paraId="4241FD81" w14:textId="38F632E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3907610000</w:t>
            </w:r>
          </w:p>
        </w:tc>
        <w:tc>
          <w:tcPr>
            <w:tcW w:w="2970" w:type="dxa"/>
            <w:vAlign w:val="center"/>
          </w:tcPr>
          <w:p w14:paraId="78A70903" w14:textId="113A3E42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պոլիէթիլենտերեֆտալատ</w:t>
            </w:r>
          </w:p>
        </w:tc>
        <w:tc>
          <w:tcPr>
            <w:tcW w:w="3801" w:type="dxa"/>
            <w:vAlign w:val="center"/>
          </w:tcPr>
          <w:p w14:paraId="3B11BF69" w14:textId="4C62922F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պոլիէթիլենտերեֆտալատ՝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առաջնային,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78</w:t>
            </w:r>
            <w:r w:rsidR="00E93AE2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մլ/գ կամ բարձր մածուցիկությամբ</w:t>
            </w:r>
          </w:p>
        </w:tc>
        <w:tc>
          <w:tcPr>
            <w:tcW w:w="609" w:type="dxa"/>
            <w:vAlign w:val="center"/>
          </w:tcPr>
          <w:p w14:paraId="32E8FAC8" w14:textId="0CE254BD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2EE9AA1E" w14:textId="74B9544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500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530041C" w14:textId="02B3AF8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2E1A7D64" w14:textId="426082B0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4949294A" w14:textId="37248EA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950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16C1CC0F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6E0D66F5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14DFE772" w14:textId="404C9334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45.</w:t>
            </w:r>
          </w:p>
        </w:tc>
        <w:tc>
          <w:tcPr>
            <w:tcW w:w="1623" w:type="dxa"/>
            <w:vAlign w:val="center"/>
          </w:tcPr>
          <w:p w14:paraId="6CBEB59C" w14:textId="6B86B52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391000000</w:t>
            </w:r>
            <w:r w:rsidRPr="00F76F49">
              <w:rPr>
                <w:rFonts w:ascii="GHEA Mariam" w:hAnsi="GHEA Mariam"/>
                <w:bCs/>
              </w:rPr>
              <w:t>8</w:t>
            </w:r>
          </w:p>
        </w:tc>
        <w:tc>
          <w:tcPr>
            <w:tcW w:w="2970" w:type="dxa"/>
            <w:vAlign w:val="center"/>
          </w:tcPr>
          <w:p w14:paraId="6B4A2086" w14:textId="19E08BB2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սիլիկոն` սկզբնական ձ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ի</w:t>
            </w:r>
          </w:p>
        </w:tc>
        <w:tc>
          <w:tcPr>
            <w:tcW w:w="3801" w:type="dxa"/>
            <w:vAlign w:val="center"/>
          </w:tcPr>
          <w:p w14:paraId="15CEA274" w14:textId="390BB009" w:rsidR="002F475B" w:rsidRPr="00F76F49" w:rsidRDefault="00ED11BE" w:rsidP="002A5B2E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սիլիկոն՝ սկզբնական ձ</w:t>
            </w:r>
            <w:r w:rsidR="002A5B2E">
              <w:rPr>
                <w:rFonts w:ascii="GHEA Mariam" w:hAnsi="GHEA Mariam"/>
                <w:bCs/>
                <w:lang w:val="hy-AM"/>
              </w:rPr>
              <w:t>և</w:t>
            </w:r>
            <w:r w:rsidRPr="00F76F49">
              <w:rPr>
                <w:rFonts w:ascii="GHEA Mariam" w:hAnsi="GHEA Mariam"/>
                <w:bCs/>
                <w:lang w:val="hy-AM"/>
              </w:rPr>
              <w:t>ի, կոսմետիկ միջոցների արտադրության մեջ օգտագործվող &lt;belsil  dm 1000 &gt;</w:t>
            </w:r>
          </w:p>
        </w:tc>
        <w:tc>
          <w:tcPr>
            <w:tcW w:w="609" w:type="dxa"/>
            <w:vAlign w:val="center"/>
          </w:tcPr>
          <w:p w14:paraId="333AF3AA" w14:textId="44CB1F3C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77A28B15" w14:textId="5CFB3CD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1BEAC07" w14:textId="0B8274D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7ADA44B5" w14:textId="26C8C02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Գերմանիա</w:t>
            </w:r>
          </w:p>
        </w:tc>
        <w:tc>
          <w:tcPr>
            <w:tcW w:w="1530" w:type="dxa"/>
            <w:vAlign w:val="center"/>
          </w:tcPr>
          <w:p w14:paraId="228ACE7D" w14:textId="6BE53D4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2205944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7AAF6C82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F3C77B1" w14:textId="1A6BCD05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46.</w:t>
            </w:r>
          </w:p>
        </w:tc>
        <w:tc>
          <w:tcPr>
            <w:tcW w:w="1623" w:type="dxa"/>
            <w:vAlign w:val="center"/>
          </w:tcPr>
          <w:p w14:paraId="1DC8724E" w14:textId="29E0A01E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3923501000</w:t>
            </w:r>
          </w:p>
        </w:tc>
        <w:tc>
          <w:tcPr>
            <w:tcW w:w="2970" w:type="dxa"/>
            <w:vAlign w:val="center"/>
          </w:tcPr>
          <w:p w14:paraId="2DD5EC3C" w14:textId="6AA50424" w:rsidR="002F475B" w:rsidRPr="00F76F49" w:rsidRDefault="00ED11BE" w:rsidP="008D286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 w:rsidR="008D2861">
              <w:rPr>
                <w:rFonts w:ascii="GHEA Mariam" w:hAnsi="GHEA Mariam"/>
                <w:bCs/>
                <w:lang w:val="hy-AM"/>
              </w:rPr>
              <w:t>սայե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պտուտակավոր կափարիչներ</w:t>
            </w:r>
          </w:p>
        </w:tc>
        <w:tc>
          <w:tcPr>
            <w:tcW w:w="3801" w:type="dxa"/>
            <w:vAlign w:val="center"/>
          </w:tcPr>
          <w:p w14:paraId="02D481BB" w14:textId="1083B793" w:rsidR="002F475B" w:rsidRPr="00F76F49" w:rsidRDefault="008D2861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պտուտակավոր կափարիչներ՝ </w:t>
            </w: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տարաների համար, ոչ սննդային &lt;ecs-33-c&gt;</w:t>
            </w:r>
          </w:p>
        </w:tc>
        <w:tc>
          <w:tcPr>
            <w:tcW w:w="609" w:type="dxa"/>
            <w:vAlign w:val="center"/>
          </w:tcPr>
          <w:p w14:paraId="2D81A4CC" w14:textId="4B84C391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619BF2FD" w14:textId="043E633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36C5AC54" w14:textId="7E80A1E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Թուրքիա</w:t>
            </w:r>
          </w:p>
        </w:tc>
        <w:tc>
          <w:tcPr>
            <w:tcW w:w="1530" w:type="dxa"/>
            <w:vAlign w:val="center"/>
          </w:tcPr>
          <w:p w14:paraId="5870D2E1" w14:textId="27CF55C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Թուրքիա</w:t>
            </w:r>
          </w:p>
        </w:tc>
        <w:tc>
          <w:tcPr>
            <w:tcW w:w="1530" w:type="dxa"/>
            <w:vAlign w:val="center"/>
          </w:tcPr>
          <w:p w14:paraId="7B56DCB3" w14:textId="0666686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4E5DAC7F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5EC0EFC4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25A2C81" w14:textId="36CC7646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47.</w:t>
            </w:r>
          </w:p>
        </w:tc>
        <w:tc>
          <w:tcPr>
            <w:tcW w:w="1623" w:type="dxa"/>
            <w:vAlign w:val="center"/>
          </w:tcPr>
          <w:p w14:paraId="086A3785" w14:textId="27A79812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392690970</w:t>
            </w:r>
            <w:r w:rsidRPr="00F76F49">
              <w:rPr>
                <w:rFonts w:ascii="GHEA Mariam" w:hAnsi="GHEA Mariam"/>
                <w:bCs/>
              </w:rPr>
              <w:t>9</w:t>
            </w:r>
          </w:p>
        </w:tc>
        <w:tc>
          <w:tcPr>
            <w:tcW w:w="2970" w:type="dxa"/>
            <w:vAlign w:val="center"/>
          </w:tcPr>
          <w:p w14:paraId="6DE09718" w14:textId="68681CF1" w:rsidR="002F475B" w:rsidRPr="00F76F49" w:rsidRDefault="008D2861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բռնիչներ</w:t>
            </w:r>
          </w:p>
        </w:tc>
        <w:tc>
          <w:tcPr>
            <w:tcW w:w="3801" w:type="dxa"/>
            <w:vAlign w:val="center"/>
          </w:tcPr>
          <w:p w14:paraId="5C11733F" w14:textId="7FC5C5F4" w:rsidR="002F475B" w:rsidRPr="00F76F49" w:rsidRDefault="008D2861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բռնիչներ՝ </w:t>
            </w: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տարաների համար</w:t>
            </w:r>
          </w:p>
        </w:tc>
        <w:tc>
          <w:tcPr>
            <w:tcW w:w="609" w:type="dxa"/>
            <w:vAlign w:val="center"/>
          </w:tcPr>
          <w:p w14:paraId="247F17B9" w14:textId="483EC634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</w:t>
            </w:r>
            <w:r w:rsidR="002F475B" w:rsidRPr="00F76F49">
              <w:rPr>
                <w:rFonts w:ascii="GHEA Mariam" w:hAnsi="GHEA Mariam"/>
                <w:bCs/>
                <w:lang w:val="hy-AM"/>
              </w:rPr>
              <w:t>գ</w:t>
            </w:r>
          </w:p>
        </w:tc>
        <w:tc>
          <w:tcPr>
            <w:tcW w:w="1173" w:type="dxa"/>
            <w:vAlign w:val="center"/>
          </w:tcPr>
          <w:p w14:paraId="3ABDD3E6" w14:textId="6EEC0D96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1F76E12B" w14:textId="5819DAA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Թուրքիա</w:t>
            </w:r>
          </w:p>
        </w:tc>
        <w:tc>
          <w:tcPr>
            <w:tcW w:w="1530" w:type="dxa"/>
            <w:vAlign w:val="center"/>
          </w:tcPr>
          <w:p w14:paraId="2EA8F475" w14:textId="72E6171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Թուրքիա</w:t>
            </w:r>
          </w:p>
        </w:tc>
        <w:tc>
          <w:tcPr>
            <w:tcW w:w="1530" w:type="dxa"/>
            <w:vAlign w:val="center"/>
          </w:tcPr>
          <w:p w14:paraId="22B6EB12" w14:textId="3F29A6D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26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5E64DEB7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13A6AE8D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E4096F1" w14:textId="42CB0D94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lastRenderedPageBreak/>
              <w:t>48.</w:t>
            </w:r>
          </w:p>
        </w:tc>
        <w:tc>
          <w:tcPr>
            <w:tcW w:w="1623" w:type="dxa"/>
            <w:vAlign w:val="center"/>
          </w:tcPr>
          <w:p w14:paraId="4EEB6641" w14:textId="296B579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7607209000</w:t>
            </w:r>
          </w:p>
        </w:tc>
        <w:tc>
          <w:tcPr>
            <w:tcW w:w="2970" w:type="dxa"/>
            <w:vAlign w:val="center"/>
          </w:tcPr>
          <w:p w14:paraId="37BEA920" w14:textId="6B264AE9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ալյումինե նրբաթիթեղի սկավառակներ</w:t>
            </w:r>
          </w:p>
        </w:tc>
        <w:tc>
          <w:tcPr>
            <w:tcW w:w="3801" w:type="dxa"/>
            <w:vAlign w:val="center"/>
          </w:tcPr>
          <w:p w14:paraId="286AFE7A" w14:textId="10C12C15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ալյումինե նրբաթիթեղի սկավառակներ՝ կրեմի տ</w:t>
            </w:r>
            <w:r w:rsidR="00E93AE2">
              <w:rPr>
                <w:rFonts w:ascii="GHEA Mariam" w:hAnsi="GHEA Mariam"/>
                <w:bCs/>
                <w:lang w:val="hy-AM"/>
              </w:rPr>
              <w:t>արայի համար, պոլիմերային հիմքով</w:t>
            </w:r>
          </w:p>
        </w:tc>
        <w:tc>
          <w:tcPr>
            <w:tcW w:w="609" w:type="dxa"/>
            <w:vAlign w:val="center"/>
          </w:tcPr>
          <w:p w14:paraId="2BB15D99" w14:textId="7A3C0FA5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4E6070CD" w14:textId="4D85434C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64D4477B" w14:textId="00102F0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3EC71FD0" w14:textId="07E84A5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781C3824" w14:textId="429A17C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90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6DA2A527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1070A62E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3CA6D9D9" w14:textId="21BB76BB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49.</w:t>
            </w:r>
          </w:p>
        </w:tc>
        <w:tc>
          <w:tcPr>
            <w:tcW w:w="1623" w:type="dxa"/>
            <w:vAlign w:val="center"/>
          </w:tcPr>
          <w:p w14:paraId="68003EC2" w14:textId="160D357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9616109000</w:t>
            </w:r>
          </w:p>
        </w:tc>
        <w:tc>
          <w:tcPr>
            <w:tcW w:w="2970" w:type="dxa"/>
            <w:vAlign w:val="center"/>
          </w:tcPr>
          <w:p w14:paraId="6C748C03" w14:textId="3096C02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en-US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հեղուկ օճառամանների </w:t>
            </w:r>
            <w:r w:rsidR="008D2861"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 w:rsidR="008D2861">
              <w:rPr>
                <w:rFonts w:ascii="GHEA Mariam" w:hAnsi="GHEA Mariam"/>
                <w:bCs/>
                <w:lang w:val="hy-AM"/>
              </w:rPr>
              <w:t>սայե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գլխիկներ</w:t>
            </w:r>
          </w:p>
        </w:tc>
        <w:tc>
          <w:tcPr>
            <w:tcW w:w="3801" w:type="dxa"/>
            <w:vAlign w:val="center"/>
          </w:tcPr>
          <w:p w14:paraId="4E2C52BD" w14:textId="66724A27" w:rsidR="002F475B" w:rsidRPr="00F76F49" w:rsidRDefault="00ED11BE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 xml:space="preserve">հեղուկ օճառամանների </w:t>
            </w:r>
            <w:r w:rsidR="008D2861"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 w:rsidR="008D2861">
              <w:rPr>
                <w:rFonts w:ascii="GHEA Mariam" w:hAnsi="GHEA Mariam"/>
                <w:bCs/>
                <w:lang w:val="hy-AM"/>
              </w:rPr>
              <w:t>սայե</w:t>
            </w:r>
            <w:r w:rsidRPr="00F76F49">
              <w:rPr>
                <w:rFonts w:ascii="GHEA Mariam" w:hAnsi="GHEA Mariam"/>
                <w:bCs/>
                <w:lang w:val="hy-AM"/>
              </w:rPr>
              <w:t xml:space="preserve"> գլխիկներ</w:t>
            </w:r>
          </w:p>
        </w:tc>
        <w:tc>
          <w:tcPr>
            <w:tcW w:w="609" w:type="dxa"/>
            <w:vAlign w:val="center"/>
          </w:tcPr>
          <w:p w14:paraId="156EFC0C" w14:textId="792821FF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5DC8149A" w14:textId="47D69FAD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5FCB3348" w14:textId="75792461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117B3B1C" w14:textId="437581E3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Իրան</w:t>
            </w:r>
          </w:p>
        </w:tc>
        <w:tc>
          <w:tcPr>
            <w:tcW w:w="1530" w:type="dxa"/>
            <w:vAlign w:val="center"/>
          </w:tcPr>
          <w:p w14:paraId="3F974E81" w14:textId="0AE238F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14:paraId="2AAB8095" w14:textId="77777777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2F475B" w:rsidRPr="00F76F49" w14:paraId="40899FCC" w14:textId="77777777" w:rsidTr="00E93AE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E28CF04" w14:textId="3EB12883" w:rsidR="002F475B" w:rsidRPr="00F76F49" w:rsidRDefault="00EA5C72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lang w:val="en-US"/>
              </w:rPr>
            </w:pPr>
            <w:r w:rsidRPr="00F76F49">
              <w:rPr>
                <w:rFonts w:ascii="GHEA Mariam" w:eastAsia="Calibri" w:hAnsi="GHEA Mariam" w:cs="Tahoma"/>
                <w:lang w:val="en-US"/>
              </w:rPr>
              <w:t>50.</w:t>
            </w:r>
          </w:p>
        </w:tc>
        <w:tc>
          <w:tcPr>
            <w:tcW w:w="1623" w:type="dxa"/>
            <w:vAlign w:val="center"/>
          </w:tcPr>
          <w:p w14:paraId="0E9AB43B" w14:textId="13CA0E99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9616109000</w:t>
            </w:r>
          </w:p>
        </w:tc>
        <w:tc>
          <w:tcPr>
            <w:tcW w:w="2970" w:type="dxa"/>
            <w:vAlign w:val="center"/>
          </w:tcPr>
          <w:p w14:paraId="600104DD" w14:textId="3DC740B8" w:rsidR="002F475B" w:rsidRPr="00F76F49" w:rsidRDefault="008D2861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գլխադիրներ՝ հեղուկ օճառի համար</w:t>
            </w:r>
          </w:p>
        </w:tc>
        <w:tc>
          <w:tcPr>
            <w:tcW w:w="3801" w:type="dxa"/>
            <w:vAlign w:val="center"/>
          </w:tcPr>
          <w:p w14:paraId="22246C6D" w14:textId="5236C246" w:rsidR="002F475B" w:rsidRPr="00F76F49" w:rsidRDefault="008D2861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պլաստմաս</w:t>
            </w:r>
            <w:r>
              <w:rPr>
                <w:rFonts w:ascii="GHEA Mariam" w:hAnsi="GHEA Mariam"/>
                <w:bCs/>
                <w:lang w:val="hy-AM"/>
              </w:rPr>
              <w:t>սայե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գլխադիրներ՝ հեղուկ օճառի համար</w:t>
            </w:r>
          </w:p>
        </w:tc>
        <w:tc>
          <w:tcPr>
            <w:tcW w:w="609" w:type="dxa"/>
            <w:vAlign w:val="center"/>
          </w:tcPr>
          <w:p w14:paraId="6A6058C7" w14:textId="7A328508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կգ</w:t>
            </w:r>
          </w:p>
        </w:tc>
        <w:tc>
          <w:tcPr>
            <w:tcW w:w="1173" w:type="dxa"/>
            <w:vAlign w:val="center"/>
          </w:tcPr>
          <w:p w14:paraId="0D3AB991" w14:textId="352D478A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100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1530" w:type="dxa"/>
            <w:vAlign w:val="center"/>
          </w:tcPr>
          <w:p w14:paraId="20ED990A" w14:textId="0E04B16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5614D24C" w14:textId="65170214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Չինաստան</w:t>
            </w:r>
          </w:p>
        </w:tc>
        <w:tc>
          <w:tcPr>
            <w:tcW w:w="1530" w:type="dxa"/>
            <w:vAlign w:val="center"/>
          </w:tcPr>
          <w:p w14:paraId="77D49A41" w14:textId="1E79757B" w:rsidR="002F475B" w:rsidRPr="00F76F49" w:rsidRDefault="002F475B" w:rsidP="002F475B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F76F49">
              <w:rPr>
                <w:rFonts w:ascii="GHEA Mariam" w:hAnsi="GHEA Mariam"/>
                <w:bCs/>
                <w:lang w:val="hy-AM"/>
              </w:rPr>
              <w:t>260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  <w:r w:rsidR="00ED11BE" w:rsidRPr="00F76F49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F76F49">
              <w:rPr>
                <w:rFonts w:ascii="GHEA Mariam" w:hAnsi="GHEA Mariam"/>
                <w:bCs/>
                <w:lang w:val="hy-AM"/>
              </w:rPr>
              <w:t>000</w:t>
            </w:r>
          </w:p>
        </w:tc>
        <w:tc>
          <w:tcPr>
            <w:tcW w:w="746" w:type="dxa"/>
            <w:shd w:val="clear" w:color="auto" w:fill="FFFFFF"/>
            <w:vAlign w:val="bottom"/>
          </w:tcPr>
          <w:p w14:paraId="322E97FD" w14:textId="4E4E5299" w:rsidR="002F475B" w:rsidRPr="00F76F49" w:rsidRDefault="00A31638" w:rsidP="00A31638">
            <w:pPr>
              <w:spacing w:line="360" w:lineRule="auto"/>
              <w:jc w:val="right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Mariam" w:eastAsia="Calibri" w:hAnsi="GHEA Mariam" w:cs="Tahoma"/>
                <w:lang w:val="hy-AM"/>
              </w:rPr>
              <w:t>».</w:t>
            </w:r>
          </w:p>
        </w:tc>
      </w:tr>
    </w:tbl>
    <w:p w14:paraId="7DE1429B" w14:textId="77777777" w:rsidR="00AE6975" w:rsidRPr="00474143" w:rsidRDefault="00AE6975" w:rsidP="00026BEC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306788F" w14:textId="260E09B3" w:rsidR="000E1436" w:rsidRPr="00F76F49" w:rsidRDefault="00A26972" w:rsidP="00A26972">
      <w:pPr>
        <w:pStyle w:val="ListParagraph"/>
        <w:spacing w:line="360" w:lineRule="auto"/>
        <w:ind w:left="1155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2</w:t>
      </w:r>
      <w:r w:rsidRPr="00A26972">
        <w:rPr>
          <w:rFonts w:ascii="GHEA Mariam" w:hAnsi="GHEA Mariam" w:cs="Tahoma"/>
          <w:sz w:val="24"/>
          <w:szCs w:val="24"/>
          <w:lang w:val="hy-AM"/>
        </w:rPr>
        <w:t xml:space="preserve">) </w:t>
      </w:r>
      <w:r w:rsidR="00E93AE2">
        <w:rPr>
          <w:rFonts w:ascii="GHEA Mariam" w:hAnsi="GHEA Mariam" w:cs="Tahoma"/>
          <w:sz w:val="24"/>
          <w:szCs w:val="24"/>
          <w:lang w:val="hy-AM"/>
        </w:rPr>
        <w:t>հ</w:t>
      </w:r>
      <w:r w:rsidR="00D85BCF" w:rsidRPr="00F76F49">
        <w:rPr>
          <w:rFonts w:ascii="GHEA Mariam" w:hAnsi="GHEA Mariam" w:cs="Tahoma"/>
          <w:sz w:val="24"/>
          <w:szCs w:val="24"/>
          <w:lang w:val="hy-AM"/>
        </w:rPr>
        <w:t>ավելվածի «ԸՆԴԱՄԵՆԸ» պարբերության մեջ «</w:t>
      </w:r>
      <w:r w:rsidR="00ED11BE" w:rsidRPr="00F76F49">
        <w:rPr>
          <w:rFonts w:ascii="GHEA Mariam" w:hAnsi="GHEA Mariam" w:cs="Tahoma"/>
          <w:sz w:val="24"/>
          <w:szCs w:val="24"/>
          <w:lang w:val="hy-AM"/>
        </w:rPr>
        <w:t>870 000 000</w:t>
      </w:r>
      <w:r w:rsidR="00D85BCF" w:rsidRPr="00F76F49">
        <w:rPr>
          <w:rFonts w:ascii="GHEA Mariam" w:hAnsi="GHEA Mariam" w:cs="Tahoma"/>
          <w:sz w:val="24"/>
          <w:szCs w:val="24"/>
          <w:lang w:val="hy-AM"/>
        </w:rPr>
        <w:t>» թիվը փոխարինել «</w:t>
      </w:r>
      <w:r w:rsidR="00741B86" w:rsidRPr="00F76F49">
        <w:rPr>
          <w:rFonts w:ascii="GHEA Mariam" w:hAnsi="GHEA Mariam" w:cs="Tahoma"/>
          <w:sz w:val="24"/>
          <w:szCs w:val="24"/>
          <w:lang w:val="hy-AM"/>
        </w:rPr>
        <w:t>7 155 000 000</w:t>
      </w:r>
      <w:r w:rsidR="00D85BCF" w:rsidRPr="00F76F49">
        <w:rPr>
          <w:rFonts w:ascii="GHEA Mariam" w:hAnsi="GHEA Mariam" w:cs="Tahoma"/>
          <w:sz w:val="24"/>
          <w:szCs w:val="24"/>
          <w:lang w:val="hy-AM"/>
        </w:rPr>
        <w:t>» թվով։</w:t>
      </w:r>
    </w:p>
    <w:p w14:paraId="3DBF11A9" w14:textId="661559C8" w:rsidR="00D85BCF" w:rsidRDefault="00D85BCF" w:rsidP="00D85BCF">
      <w:pPr>
        <w:pStyle w:val="ListParagraph"/>
        <w:spacing w:line="360" w:lineRule="auto"/>
        <w:ind w:left="79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EC0FD8F" w14:textId="77777777" w:rsidR="00D85BCF" w:rsidRPr="00D85BCF" w:rsidRDefault="00D85BCF" w:rsidP="00D85BCF">
      <w:pPr>
        <w:pStyle w:val="ListParagraph"/>
        <w:spacing w:line="360" w:lineRule="auto"/>
        <w:ind w:left="79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55C3606C" w14:textId="340DD42B" w:rsidR="00F76F49" w:rsidRPr="002A5B2E" w:rsidRDefault="00F76F49" w:rsidP="00E93AE2">
      <w:pPr>
        <w:pStyle w:val="mechtex"/>
        <w:ind w:firstLine="127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5B2E">
        <w:rPr>
          <w:rFonts w:ascii="GHEA Mariam" w:hAnsi="GHEA Mariam" w:cs="Sylfaen"/>
          <w:sz w:val="24"/>
          <w:szCs w:val="24"/>
          <w:lang w:val="hy-AM"/>
        </w:rPr>
        <w:t xml:space="preserve">    ՀԱՅԱՍՏԱՆԻ</w:t>
      </w:r>
      <w:r w:rsidRPr="002A5B2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5B2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356E960" w14:textId="2F713EF8" w:rsidR="00F76F49" w:rsidRPr="002A5B2E" w:rsidRDefault="00F76F49" w:rsidP="00E93AE2">
      <w:pPr>
        <w:pStyle w:val="norm"/>
        <w:spacing w:line="240" w:lineRule="auto"/>
        <w:ind w:firstLine="1276"/>
        <w:rPr>
          <w:rFonts w:ascii="GHEA Mariam" w:hAnsi="GHEA Mariam" w:cs="Sylfaen"/>
          <w:sz w:val="24"/>
          <w:szCs w:val="24"/>
          <w:lang w:val="hy-AM"/>
        </w:rPr>
      </w:pPr>
      <w:r w:rsidRPr="002A5B2E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2A5B2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Pr="002A5B2E">
        <w:rPr>
          <w:rFonts w:ascii="GHEA Mariam" w:hAnsi="GHEA Mariam" w:cs="Arial Armenian"/>
          <w:sz w:val="24"/>
          <w:szCs w:val="24"/>
          <w:lang w:val="hy-AM"/>
        </w:rPr>
        <w:tab/>
      </w:r>
      <w:r w:rsidR="00A26972" w:rsidRPr="009E52D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F5C28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A26972" w:rsidRPr="009E52D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A5B2E">
        <w:rPr>
          <w:rFonts w:ascii="GHEA Mariam" w:hAnsi="GHEA Mariam" w:cs="Arial Armenian"/>
          <w:sz w:val="24"/>
          <w:szCs w:val="24"/>
          <w:lang w:val="hy-AM"/>
        </w:rPr>
        <w:t>Ն</w:t>
      </w:r>
      <w:r w:rsidRPr="002A5B2E">
        <w:rPr>
          <w:rFonts w:ascii="GHEA Mariam" w:hAnsi="GHEA Mariam" w:cs="Sylfaen"/>
          <w:sz w:val="24"/>
          <w:szCs w:val="24"/>
          <w:lang w:val="hy-AM"/>
        </w:rPr>
        <w:t>.</w:t>
      </w:r>
      <w:r w:rsidRPr="002A5B2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A5B2E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843CF0E" w14:textId="77777777" w:rsidR="00F76F49" w:rsidRPr="002A5B2E" w:rsidRDefault="00F76F49" w:rsidP="00E93AE2">
      <w:pPr>
        <w:pStyle w:val="norm"/>
        <w:spacing w:line="240" w:lineRule="auto"/>
        <w:ind w:firstLine="1276"/>
        <w:rPr>
          <w:rFonts w:ascii="GHEA Mariam" w:hAnsi="GHEA Mariam" w:cs="Arial"/>
          <w:sz w:val="24"/>
          <w:szCs w:val="24"/>
          <w:lang w:val="hy-AM"/>
        </w:rPr>
      </w:pPr>
    </w:p>
    <w:p w14:paraId="5C6B3B5A" w14:textId="706E2E41" w:rsidR="00F76F49" w:rsidRPr="002A5B2E" w:rsidRDefault="00F76F49" w:rsidP="00E93AE2">
      <w:pPr>
        <w:spacing w:line="360" w:lineRule="auto"/>
        <w:ind w:firstLine="1276"/>
        <w:rPr>
          <w:rFonts w:ascii="GHEA Grapalat" w:hAnsi="GHEA Grapalat"/>
          <w:b/>
          <w:bCs/>
          <w:lang w:val="hy-AM"/>
        </w:rPr>
      </w:pPr>
      <w:r w:rsidRPr="002A5B2E">
        <w:rPr>
          <w:rFonts w:ascii="GHEA Mariam" w:hAnsi="GHEA Mariam" w:cs="Arial"/>
          <w:lang w:val="hy-AM"/>
        </w:rPr>
        <w:t xml:space="preserve">     Երևան</w:t>
      </w:r>
    </w:p>
    <w:p w14:paraId="724B5474" w14:textId="6055C715" w:rsidR="00D10AF2" w:rsidRPr="00474143" w:rsidRDefault="00D10AF2" w:rsidP="00F76F49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</w:p>
    <w:sectPr w:rsidR="00D10AF2" w:rsidRPr="00474143" w:rsidSect="00A26972">
      <w:pgSz w:w="16840" w:h="11907" w:orient="landscape" w:code="9"/>
      <w:pgMar w:top="993" w:right="994" w:bottom="562" w:left="1138" w:header="720" w:footer="72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253258" w14:textId="77777777" w:rsidR="00FB1E88" w:rsidRDefault="00FB1E88">
      <w:r>
        <w:separator/>
      </w:r>
    </w:p>
  </w:endnote>
  <w:endnote w:type="continuationSeparator" w:id="0">
    <w:p w14:paraId="39D4F026" w14:textId="77777777" w:rsidR="00FB1E88" w:rsidRDefault="00FB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FDF3A" w14:textId="77777777" w:rsidR="00FB1E88" w:rsidRDefault="00FB1E88">
      <w:r>
        <w:separator/>
      </w:r>
    </w:p>
  </w:footnote>
  <w:footnote w:type="continuationSeparator" w:id="0">
    <w:p w14:paraId="25D696E3" w14:textId="77777777" w:rsidR="00FB1E88" w:rsidRDefault="00FB1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98826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9C71ED" w14:textId="5AE9F7DD" w:rsidR="00A26972" w:rsidRDefault="00A2697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2D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3B6BE85" w14:textId="77777777" w:rsidR="00A26972" w:rsidRDefault="00A269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C6D86" w14:textId="194F8A5B" w:rsidR="00A26972" w:rsidRDefault="00A26972">
    <w:pPr>
      <w:pStyle w:val="Header"/>
      <w:jc w:val="center"/>
    </w:pPr>
  </w:p>
  <w:p w14:paraId="661A4DC9" w14:textId="77777777" w:rsidR="00E93AE2" w:rsidRDefault="00E93A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14F"/>
    <w:multiLevelType w:val="hybridMultilevel"/>
    <w:tmpl w:val="48DEBBD6"/>
    <w:lvl w:ilvl="0" w:tplc="D11A4AE2">
      <w:start w:val="2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6C60DC0"/>
    <w:multiLevelType w:val="hybridMultilevel"/>
    <w:tmpl w:val="851E47F0"/>
    <w:lvl w:ilvl="0" w:tplc="199AAC5A">
      <w:start w:val="1"/>
      <w:numFmt w:val="decimal"/>
      <w:lvlText w:val="%1)"/>
      <w:lvlJc w:val="left"/>
      <w:pPr>
        <w:ind w:left="795" w:hanging="360"/>
      </w:pPr>
      <w:rPr>
        <w:rFonts w:ascii="GHEA Mariam" w:hAnsi="GHEA Mariam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3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4"/>
  </w:num>
  <w:num w:numId="8">
    <w:abstractNumId w:val="13"/>
  </w:num>
  <w:num w:numId="9">
    <w:abstractNumId w:val="15"/>
  </w:num>
  <w:num w:numId="10">
    <w:abstractNumId w:val="11"/>
  </w:num>
  <w:num w:numId="11">
    <w:abstractNumId w:val="7"/>
  </w:num>
  <w:num w:numId="12">
    <w:abstractNumId w:val="6"/>
  </w:num>
  <w:num w:numId="13">
    <w:abstractNumId w:val="5"/>
  </w:num>
  <w:num w:numId="14">
    <w:abstractNumId w:val="0"/>
  </w:num>
  <w:num w:numId="15">
    <w:abstractNumId w:val="14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E4C"/>
    <w:rsid w:val="00022F7A"/>
    <w:rsid w:val="00026BEC"/>
    <w:rsid w:val="00034C15"/>
    <w:rsid w:val="00035206"/>
    <w:rsid w:val="00042CA3"/>
    <w:rsid w:val="0005090F"/>
    <w:rsid w:val="00056D77"/>
    <w:rsid w:val="00066786"/>
    <w:rsid w:val="00067A5B"/>
    <w:rsid w:val="000732CE"/>
    <w:rsid w:val="00075FCB"/>
    <w:rsid w:val="00076B43"/>
    <w:rsid w:val="00076F67"/>
    <w:rsid w:val="00081E58"/>
    <w:rsid w:val="00082DAD"/>
    <w:rsid w:val="00085704"/>
    <w:rsid w:val="000A0731"/>
    <w:rsid w:val="000A15F4"/>
    <w:rsid w:val="000A1C82"/>
    <w:rsid w:val="000A2D40"/>
    <w:rsid w:val="000B0F56"/>
    <w:rsid w:val="000B162D"/>
    <w:rsid w:val="000B222B"/>
    <w:rsid w:val="000D34C5"/>
    <w:rsid w:val="000D61A6"/>
    <w:rsid w:val="000E13FC"/>
    <w:rsid w:val="000E143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50582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33982"/>
    <w:rsid w:val="002367EA"/>
    <w:rsid w:val="00240261"/>
    <w:rsid w:val="002423FD"/>
    <w:rsid w:val="00246B7F"/>
    <w:rsid w:val="00247FBC"/>
    <w:rsid w:val="0025251B"/>
    <w:rsid w:val="00255BDA"/>
    <w:rsid w:val="00294569"/>
    <w:rsid w:val="00296743"/>
    <w:rsid w:val="00297FD9"/>
    <w:rsid w:val="002A5B2E"/>
    <w:rsid w:val="002A635C"/>
    <w:rsid w:val="002D78B5"/>
    <w:rsid w:val="002E5072"/>
    <w:rsid w:val="002E78A7"/>
    <w:rsid w:val="002F1033"/>
    <w:rsid w:val="002F2CC9"/>
    <w:rsid w:val="002F357B"/>
    <w:rsid w:val="002F41B1"/>
    <w:rsid w:val="002F475B"/>
    <w:rsid w:val="00310BAE"/>
    <w:rsid w:val="00324BEC"/>
    <w:rsid w:val="003323C8"/>
    <w:rsid w:val="00352A24"/>
    <w:rsid w:val="00353DD6"/>
    <w:rsid w:val="00361E23"/>
    <w:rsid w:val="00364E68"/>
    <w:rsid w:val="0036515A"/>
    <w:rsid w:val="0036756C"/>
    <w:rsid w:val="0037008D"/>
    <w:rsid w:val="00372B7B"/>
    <w:rsid w:val="003A0382"/>
    <w:rsid w:val="003A2933"/>
    <w:rsid w:val="003A334C"/>
    <w:rsid w:val="003A3C7F"/>
    <w:rsid w:val="003B3D4A"/>
    <w:rsid w:val="003C46C3"/>
    <w:rsid w:val="003C6E48"/>
    <w:rsid w:val="003D099C"/>
    <w:rsid w:val="003E10A6"/>
    <w:rsid w:val="003E288F"/>
    <w:rsid w:val="003F0863"/>
    <w:rsid w:val="0040368E"/>
    <w:rsid w:val="00406CD3"/>
    <w:rsid w:val="00407BF9"/>
    <w:rsid w:val="004125BE"/>
    <w:rsid w:val="00416D82"/>
    <w:rsid w:val="0042267B"/>
    <w:rsid w:val="00443315"/>
    <w:rsid w:val="00474143"/>
    <w:rsid w:val="00475010"/>
    <w:rsid w:val="004855DE"/>
    <w:rsid w:val="0049465D"/>
    <w:rsid w:val="004A1A65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3FE9"/>
    <w:rsid w:val="00546EE6"/>
    <w:rsid w:val="005561C1"/>
    <w:rsid w:val="00557769"/>
    <w:rsid w:val="005608BF"/>
    <w:rsid w:val="00562080"/>
    <w:rsid w:val="005661AE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10138"/>
    <w:rsid w:val="00616936"/>
    <w:rsid w:val="00616DDE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F7C91"/>
    <w:rsid w:val="00707BA3"/>
    <w:rsid w:val="007107A8"/>
    <w:rsid w:val="00712FA6"/>
    <w:rsid w:val="007224D4"/>
    <w:rsid w:val="00722C16"/>
    <w:rsid w:val="00723477"/>
    <w:rsid w:val="007235F7"/>
    <w:rsid w:val="00723D55"/>
    <w:rsid w:val="00730718"/>
    <w:rsid w:val="00741B86"/>
    <w:rsid w:val="007513E4"/>
    <w:rsid w:val="0075219E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5FFF"/>
    <w:rsid w:val="00890677"/>
    <w:rsid w:val="0089110C"/>
    <w:rsid w:val="00891F38"/>
    <w:rsid w:val="008A2E09"/>
    <w:rsid w:val="008B613A"/>
    <w:rsid w:val="008C28E5"/>
    <w:rsid w:val="008C49D3"/>
    <w:rsid w:val="008D2861"/>
    <w:rsid w:val="008D39BE"/>
    <w:rsid w:val="008E00CB"/>
    <w:rsid w:val="008E1F44"/>
    <w:rsid w:val="008E418A"/>
    <w:rsid w:val="009048A6"/>
    <w:rsid w:val="0091418A"/>
    <w:rsid w:val="00923AAA"/>
    <w:rsid w:val="00932674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3120"/>
    <w:rsid w:val="009E52DD"/>
    <w:rsid w:val="009F1558"/>
    <w:rsid w:val="009F5C28"/>
    <w:rsid w:val="00A05240"/>
    <w:rsid w:val="00A05EBF"/>
    <w:rsid w:val="00A06B18"/>
    <w:rsid w:val="00A210D1"/>
    <w:rsid w:val="00A26311"/>
    <w:rsid w:val="00A26972"/>
    <w:rsid w:val="00A30D0D"/>
    <w:rsid w:val="00A31638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B01D0B"/>
    <w:rsid w:val="00B03F6E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D4AB7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60855"/>
    <w:rsid w:val="00C6183A"/>
    <w:rsid w:val="00C83A1A"/>
    <w:rsid w:val="00C90A14"/>
    <w:rsid w:val="00CA2A17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BCF"/>
    <w:rsid w:val="00D86687"/>
    <w:rsid w:val="00D92037"/>
    <w:rsid w:val="00D924E6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2554"/>
    <w:rsid w:val="00E363B7"/>
    <w:rsid w:val="00E37143"/>
    <w:rsid w:val="00E43379"/>
    <w:rsid w:val="00E45276"/>
    <w:rsid w:val="00E476D9"/>
    <w:rsid w:val="00E542B4"/>
    <w:rsid w:val="00E61EBC"/>
    <w:rsid w:val="00E63C0C"/>
    <w:rsid w:val="00E65817"/>
    <w:rsid w:val="00E66D9F"/>
    <w:rsid w:val="00E725BA"/>
    <w:rsid w:val="00E86277"/>
    <w:rsid w:val="00E87880"/>
    <w:rsid w:val="00E93AE2"/>
    <w:rsid w:val="00E93AF0"/>
    <w:rsid w:val="00E9599C"/>
    <w:rsid w:val="00EA5C72"/>
    <w:rsid w:val="00EA70C2"/>
    <w:rsid w:val="00EC5A95"/>
    <w:rsid w:val="00ED11BE"/>
    <w:rsid w:val="00EE0AB8"/>
    <w:rsid w:val="00EE62F9"/>
    <w:rsid w:val="00EF07FD"/>
    <w:rsid w:val="00EF733F"/>
    <w:rsid w:val="00EF743C"/>
    <w:rsid w:val="00F043C0"/>
    <w:rsid w:val="00F21BE6"/>
    <w:rsid w:val="00F25493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732CE"/>
    <w:rsid w:val="00F76F49"/>
    <w:rsid w:val="00F877F4"/>
    <w:rsid w:val="00F90F5F"/>
    <w:rsid w:val="00F9133E"/>
    <w:rsid w:val="00FB1E88"/>
    <w:rsid w:val="00FB7CC5"/>
    <w:rsid w:val="00FC427E"/>
    <w:rsid w:val="00FC52CD"/>
    <w:rsid w:val="00FD2D25"/>
    <w:rsid w:val="00FE2198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rsid w:val="00F76F4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F49"/>
    <w:pPr>
      <w:jc w:val="center"/>
    </w:pPr>
    <w:rPr>
      <w:rFonts w:ascii="Arial Armenian" w:eastAsia="Calibri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B6842-2380-4D3B-B4F3-9E1F5C36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https:/mul2.gov.am/tasks/878069/oneclick/voroshumMK-478.docx?token=cd3624b196e5fa126499cad5ceb317cb</cp:keywords>
  <dc:description/>
  <cp:lastModifiedBy>Lianna Harutyunyan</cp:lastModifiedBy>
  <cp:revision>11</cp:revision>
  <dcterms:created xsi:type="dcterms:W3CDTF">2023-11-14T11:28:00Z</dcterms:created>
  <dcterms:modified xsi:type="dcterms:W3CDTF">2023-11-15T06:17:00Z</dcterms:modified>
</cp:coreProperties>
</file>