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A90F6C" w14:textId="77777777" w:rsidR="00BC73CE" w:rsidRDefault="00BC73CE" w:rsidP="00BC73CE">
      <w:pPr>
        <w:spacing w:line="360" w:lineRule="auto"/>
        <w:jc w:val="center"/>
        <w:rPr>
          <w:rFonts w:ascii="GHEA Grapalat" w:eastAsia="Calibri" w:hAnsi="GHEA Grapalat" w:cs="Arial"/>
          <w:b/>
          <w:bCs/>
          <w:spacing w:val="-6"/>
          <w:lang w:val="en-US" w:eastAsia="en-US"/>
        </w:rPr>
      </w:pPr>
    </w:p>
    <w:p w14:paraId="0928AF64" w14:textId="77777777" w:rsidR="00BC73CE" w:rsidRDefault="00BC73CE" w:rsidP="00BC73CE">
      <w:pPr>
        <w:spacing w:line="360" w:lineRule="auto"/>
        <w:jc w:val="center"/>
        <w:rPr>
          <w:rFonts w:ascii="GHEA Grapalat" w:eastAsia="Calibri" w:hAnsi="GHEA Grapalat" w:cs="Arial"/>
          <w:b/>
          <w:bCs/>
          <w:spacing w:val="-6"/>
          <w:lang w:val="en-US" w:eastAsia="en-US"/>
        </w:rPr>
      </w:pPr>
    </w:p>
    <w:p w14:paraId="24CC074F" w14:textId="5CC192C6" w:rsidR="00BC73CE" w:rsidRPr="00EC2757" w:rsidRDefault="00BC73CE" w:rsidP="00BC73CE">
      <w:pPr>
        <w:spacing w:line="360" w:lineRule="auto"/>
        <w:jc w:val="center"/>
        <w:rPr>
          <w:rFonts w:ascii="GHEA Grapalat" w:eastAsia="Calibri" w:hAnsi="GHEA Grapalat" w:cs="Arial"/>
          <w:b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/>
          <w:bCs/>
          <w:spacing w:val="-6"/>
          <w:lang w:val="en-US" w:eastAsia="en-US"/>
        </w:rPr>
        <w:t>ՏԵՂԵԿԱՆՔ</w:t>
      </w:r>
      <w:r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 - ՀԻՄՆԱՎՈՐՈՒՄ</w:t>
      </w:r>
    </w:p>
    <w:p w14:paraId="42412A01" w14:textId="1E53BC98" w:rsidR="00BC73CE" w:rsidRPr="00CA2C66" w:rsidRDefault="00BC73CE" w:rsidP="00BC73CE">
      <w:pPr>
        <w:spacing w:line="360" w:lineRule="auto"/>
        <w:jc w:val="center"/>
        <w:rPr>
          <w:rFonts w:ascii="GHEA Grapalat" w:eastAsia="Calibri" w:hAnsi="GHEA Grapalat" w:cs="Arial"/>
          <w:b/>
          <w:bCs/>
          <w:spacing w:val="-6"/>
          <w:lang w:val="hy-AM" w:eastAsia="en-US"/>
        </w:rPr>
      </w:pPr>
      <w:r w:rsidRPr="00446DCB">
        <w:rPr>
          <w:rFonts w:ascii="GHEA Grapalat" w:eastAsia="Calibri" w:hAnsi="GHEA Grapalat" w:cs="Arial"/>
          <w:b/>
          <w:bCs/>
          <w:spacing w:val="-6"/>
          <w:lang w:val="hy-AM" w:eastAsia="en-US"/>
        </w:rPr>
        <w:t>Հայաստանի Հանրապետության և Եվր</w:t>
      </w:r>
      <w:r w:rsidR="0089661A">
        <w:rPr>
          <w:rFonts w:ascii="GHEA Grapalat" w:eastAsia="Calibri" w:hAnsi="GHEA Grapalat" w:cs="Arial"/>
          <w:b/>
          <w:bCs/>
          <w:spacing w:val="-6"/>
          <w:lang w:val="hy-AM" w:eastAsia="en-US"/>
        </w:rPr>
        <w:t>աս</w:t>
      </w:r>
      <w:r w:rsidRPr="00446DCB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իական </w:t>
      </w:r>
      <w:r w:rsidR="0089661A">
        <w:rPr>
          <w:rFonts w:ascii="GHEA Grapalat" w:eastAsia="Calibri" w:hAnsi="GHEA Grapalat" w:cs="Arial"/>
          <w:b/>
          <w:bCs/>
          <w:spacing w:val="-6"/>
          <w:lang w:val="hy-AM" w:eastAsia="en-US"/>
        </w:rPr>
        <w:t>զ</w:t>
      </w:r>
      <w:bookmarkStart w:id="0" w:name="_GoBack"/>
      <w:bookmarkEnd w:id="0"/>
      <w:r w:rsidRPr="00446DCB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արգացման բանկի միջև </w:t>
      </w:r>
      <w:r>
        <w:rPr>
          <w:rFonts w:ascii="GHEA Grapalat" w:eastAsia="Calibri" w:hAnsi="GHEA Grapalat" w:cs="Arial"/>
          <w:b/>
          <w:bCs/>
          <w:spacing w:val="-6"/>
          <w:lang w:val="hy-AM" w:eastAsia="en-US"/>
        </w:rPr>
        <w:t>«</w:t>
      </w:r>
      <w:r w:rsidRPr="00446DCB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Կայունացման և զարգացման եվրասիական հիմնադրամի միջոցներից </w:t>
      </w:r>
      <w:r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ֆինանսական վարկ տրամադրելու </w:t>
      </w:r>
      <w:r w:rsidRPr="00CA2C66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մասին» համաձայնագրի </w:t>
      </w:r>
      <w:r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նախագծի ստորագրման </w:t>
      </w:r>
      <w:r w:rsidRPr="00CA2C66">
        <w:rPr>
          <w:rFonts w:ascii="GHEA Grapalat" w:eastAsia="Calibri" w:hAnsi="GHEA Grapalat" w:cs="Arial"/>
          <w:b/>
          <w:bCs/>
          <w:spacing w:val="-6"/>
          <w:lang w:val="hy-AM" w:eastAsia="en-US"/>
        </w:rPr>
        <w:t>նպատակահարմարության վերաբերյալ</w:t>
      </w:r>
    </w:p>
    <w:p w14:paraId="58F54D11" w14:textId="77777777" w:rsidR="00BC73CE" w:rsidRDefault="00BC73CE" w:rsidP="00BC73CE">
      <w:pPr>
        <w:spacing w:line="360" w:lineRule="auto"/>
        <w:jc w:val="center"/>
        <w:rPr>
          <w:rFonts w:ascii="GHEA Grapalat" w:eastAsia="Calibri" w:hAnsi="GHEA Grapalat" w:cs="Arial"/>
          <w:b/>
          <w:bCs/>
          <w:spacing w:val="-6"/>
          <w:lang w:val="hy-AM" w:eastAsia="en-US"/>
        </w:rPr>
      </w:pPr>
    </w:p>
    <w:p w14:paraId="559A63CF" w14:textId="77777777" w:rsidR="00BC73CE" w:rsidRPr="00CA2C66" w:rsidRDefault="00BC73CE" w:rsidP="00BC73CE">
      <w:pPr>
        <w:spacing w:line="360" w:lineRule="auto"/>
        <w:jc w:val="center"/>
        <w:rPr>
          <w:rFonts w:ascii="GHEA Grapalat" w:eastAsia="Calibri" w:hAnsi="GHEA Grapalat" w:cs="Arial"/>
          <w:b/>
          <w:bCs/>
          <w:spacing w:val="-6"/>
          <w:lang w:val="hy-AM" w:eastAsia="en-US"/>
        </w:rPr>
      </w:pPr>
    </w:p>
    <w:p w14:paraId="1EF3E5DA" w14:textId="77777777" w:rsidR="00BC73CE" w:rsidRPr="00A6172C" w:rsidRDefault="00BC73CE" w:rsidP="00BC73CE">
      <w:pPr>
        <w:spacing w:line="360" w:lineRule="auto"/>
        <w:ind w:right="15" w:firstLine="540"/>
        <w:jc w:val="both"/>
        <w:rPr>
          <w:rFonts w:ascii="GHEA Grapalat" w:eastAsia="Calibri" w:hAnsi="GHEA Grapalat"/>
          <w:lang w:val="hy-AM" w:eastAsia="en-US"/>
        </w:rPr>
      </w:pPr>
      <w:r w:rsidRPr="00DC156D">
        <w:rPr>
          <w:rFonts w:ascii="GHEA Grapalat" w:hAnsi="GHEA Grapalat"/>
          <w:lang w:val="hy-AM"/>
        </w:rPr>
        <w:t xml:space="preserve"> </w:t>
      </w:r>
      <w:r w:rsidRPr="00446DCB">
        <w:rPr>
          <w:rFonts w:ascii="GHEA Grapalat" w:hAnsi="GHEA Grapalat"/>
          <w:bCs/>
          <w:lang w:val="hy-AM"/>
        </w:rPr>
        <w:t xml:space="preserve">Հայաստանի Հանրապետության և Եվրսաիական Զարգացման բանկի միջև </w:t>
      </w:r>
      <w:r>
        <w:rPr>
          <w:rFonts w:ascii="GHEA Grapalat" w:hAnsi="GHEA Grapalat"/>
          <w:bCs/>
          <w:lang w:val="hy-AM"/>
        </w:rPr>
        <w:t>«</w:t>
      </w:r>
      <w:r w:rsidRPr="00446DCB">
        <w:rPr>
          <w:rFonts w:ascii="GHEA Grapalat" w:hAnsi="GHEA Grapalat"/>
          <w:bCs/>
          <w:lang w:val="hy-AM"/>
        </w:rPr>
        <w:t xml:space="preserve">Կայունացման և զարգացման եվրասիական հիմնադրամի միջոցներից </w:t>
      </w:r>
      <w:r>
        <w:rPr>
          <w:rFonts w:ascii="GHEA Grapalat" w:hAnsi="GHEA Grapalat"/>
          <w:bCs/>
          <w:lang w:val="hy-AM"/>
        </w:rPr>
        <w:t>ֆինանսական վարկ տրամադրելու մասին» Հ</w:t>
      </w:r>
      <w:r w:rsidRPr="00446DCB">
        <w:rPr>
          <w:rFonts w:ascii="GHEA Grapalat" w:hAnsi="GHEA Grapalat"/>
          <w:bCs/>
          <w:lang w:val="hy-AM"/>
        </w:rPr>
        <w:t>ամաձայնագրի</w:t>
      </w:r>
      <w:r w:rsidRPr="00933947">
        <w:rPr>
          <w:rFonts w:ascii="GHEA Grapalat" w:hAnsi="GHEA Grapalat"/>
          <w:bCs/>
          <w:lang w:val="hy-AM"/>
        </w:rPr>
        <w:t xml:space="preserve"> (</w:t>
      </w:r>
      <w:r>
        <w:rPr>
          <w:rFonts w:ascii="GHEA Grapalat" w:hAnsi="GHEA Grapalat"/>
          <w:bCs/>
          <w:lang w:val="hy-AM"/>
        </w:rPr>
        <w:t>այսուհետ՝ Համաձայնագիր</w:t>
      </w:r>
      <w:r w:rsidRPr="00933947">
        <w:rPr>
          <w:rFonts w:ascii="GHEA Grapalat" w:hAnsi="GHEA Grapalat"/>
          <w:bCs/>
          <w:lang w:val="hy-AM"/>
        </w:rPr>
        <w:t>)</w:t>
      </w:r>
      <w:r w:rsidRPr="00446DCB">
        <w:rPr>
          <w:rFonts w:ascii="GHEA Grapalat" w:hAnsi="GHEA Grapalat"/>
          <w:bCs/>
          <w:lang w:val="hy-AM"/>
        </w:rPr>
        <w:t xml:space="preserve"> կնքման</w:t>
      </w:r>
      <w:r w:rsidRPr="00E834F3">
        <w:rPr>
          <w:rFonts w:ascii="GHEA Grapalat" w:hAnsi="GHEA Grapalat"/>
          <w:bCs/>
          <w:lang w:val="hy-AM"/>
        </w:rPr>
        <w:t xml:space="preserve"> նպատակահարմարությունը</w:t>
      </w:r>
      <w:r w:rsidRPr="00446DCB">
        <w:rPr>
          <w:rFonts w:ascii="GHEA Grapalat" w:hAnsi="GHEA Grapalat"/>
          <w:bCs/>
          <w:lang w:val="hy-AM"/>
        </w:rPr>
        <w:t xml:space="preserve"> </w:t>
      </w:r>
      <w:r w:rsidRPr="00DC156D">
        <w:rPr>
          <w:rFonts w:ascii="GHEA Grapalat" w:hAnsi="GHEA Grapalat"/>
          <w:lang w:val="hy-AM"/>
        </w:rPr>
        <w:t xml:space="preserve">պայմանավորված է </w:t>
      </w:r>
      <w:r w:rsidRPr="00446DCB">
        <w:rPr>
          <w:rFonts w:ascii="GHEA Grapalat" w:eastAsia="Calibri" w:hAnsi="GHEA Grapalat"/>
          <w:lang w:val="hy-AM" w:eastAsia="en-US"/>
        </w:rPr>
        <w:t>«Հայաստանի Հանրապետության 2023 թվականի պետական բյուջեի մասին» ՀՀ օրենք</w:t>
      </w:r>
      <w:r w:rsidRPr="00E834F3">
        <w:rPr>
          <w:rFonts w:ascii="GHEA Grapalat" w:eastAsia="Calibri" w:hAnsi="GHEA Grapalat"/>
          <w:lang w:val="hy-AM" w:eastAsia="en-US"/>
        </w:rPr>
        <w:t>ի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E834F3">
        <w:rPr>
          <w:rFonts w:ascii="GHEA Grapalat" w:eastAsia="Calibri" w:hAnsi="GHEA Grapalat"/>
          <w:lang w:val="hy-AM" w:eastAsia="en-US"/>
        </w:rPr>
        <w:t xml:space="preserve">և </w:t>
      </w:r>
      <w:r w:rsidRPr="00446DCB">
        <w:rPr>
          <w:rFonts w:ascii="GHEA Grapalat" w:eastAsia="Calibri" w:hAnsi="GHEA Grapalat"/>
          <w:lang w:val="hy-AM" w:eastAsia="en-US"/>
        </w:rPr>
        <w:t>Հայաստանի Հանրապետության 2023 թվականի պետական բյուջեի կատարումն ապահովող միջոցառումների մասին» ՀՀ կառավարության որոշ</w:t>
      </w:r>
      <w:r w:rsidRPr="00E834F3">
        <w:rPr>
          <w:rFonts w:ascii="GHEA Grapalat" w:eastAsia="Calibri" w:hAnsi="GHEA Grapalat"/>
          <w:lang w:val="hy-AM" w:eastAsia="en-US"/>
        </w:rPr>
        <w:t>ման</w:t>
      </w:r>
      <w:r w:rsidRPr="00446DCB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կատարումն ապահովելու </w:t>
      </w:r>
      <w:r w:rsidRPr="00DC156D">
        <w:rPr>
          <w:rFonts w:ascii="GHEA Grapalat" w:hAnsi="GHEA Grapalat"/>
          <w:lang w:val="hy-AM"/>
        </w:rPr>
        <w:t>անհրաժեշտությամբ:</w:t>
      </w:r>
    </w:p>
    <w:p w14:paraId="0DC59405" w14:textId="77777777" w:rsidR="00BC73CE" w:rsidRPr="002322EC" w:rsidRDefault="00BC73CE" w:rsidP="00BC73C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</w:t>
      </w:r>
      <w:r w:rsidRPr="002322EC">
        <w:rPr>
          <w:rFonts w:ascii="GHEA Grapalat" w:hAnsi="GHEA Grapalat"/>
          <w:lang w:val="hy-AM"/>
        </w:rPr>
        <w:t xml:space="preserve">լնելով ՀՀ 2023 թվականի պետական </w:t>
      </w:r>
      <w:r w:rsidRPr="002322EC">
        <w:rPr>
          <w:rFonts w:ascii="Cambria Math" w:hAnsi="Cambria Math" w:cs="Cambria Math"/>
          <w:lang w:val="hy-AM"/>
        </w:rPr>
        <w:t>​​</w:t>
      </w:r>
      <w:r w:rsidRPr="002322EC">
        <w:rPr>
          <w:rFonts w:ascii="GHEA Grapalat" w:hAnsi="GHEA Grapalat" w:cs="GHEA Grapalat"/>
          <w:lang w:val="hy-AM"/>
        </w:rPr>
        <w:t>բյուջեի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 w:cs="GHEA Grapalat"/>
          <w:lang w:val="hy-AM"/>
        </w:rPr>
        <w:t>մակրոտնտեսական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 w:cs="GHEA Grapalat"/>
          <w:lang w:val="hy-AM"/>
        </w:rPr>
        <w:t>և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 w:cs="GHEA Grapalat"/>
          <w:lang w:val="hy-AM"/>
        </w:rPr>
        <w:t>հարկաբյուջետային</w:t>
      </w:r>
      <w:r w:rsidRPr="002322E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շրջանակից՝ </w:t>
      </w:r>
      <w:r w:rsidRPr="002322EC">
        <w:rPr>
          <w:rFonts w:ascii="GHEA Grapalat" w:hAnsi="GHEA Grapalat" w:cs="GHEA Grapalat"/>
          <w:lang w:val="hy-AM"/>
        </w:rPr>
        <w:t>պետական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Cambria Math" w:hAnsi="Cambria Math" w:cs="Cambria Math"/>
          <w:lang w:val="hy-AM"/>
        </w:rPr>
        <w:t>​​</w:t>
      </w:r>
      <w:r w:rsidRPr="002322EC">
        <w:rPr>
          <w:rFonts w:ascii="GHEA Grapalat" w:hAnsi="GHEA Grapalat" w:cs="GHEA Grapalat"/>
          <w:lang w:val="hy-AM"/>
        </w:rPr>
        <w:t>պարտքի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 w:cs="GHEA Grapalat"/>
          <w:lang w:val="hy-AM"/>
        </w:rPr>
        <w:t>կառավարման</w:t>
      </w:r>
      <w:r w:rsidRPr="002322EC">
        <w:rPr>
          <w:rFonts w:ascii="GHEA Grapalat" w:hAnsi="GHEA Grapalat"/>
          <w:lang w:val="hy-AM"/>
        </w:rPr>
        <w:t xml:space="preserve"> 2023-2025 </w:t>
      </w:r>
      <w:r w:rsidRPr="002322EC">
        <w:rPr>
          <w:rFonts w:ascii="GHEA Grapalat" w:hAnsi="GHEA Grapalat" w:cs="GHEA Grapalat"/>
          <w:lang w:val="hy-AM"/>
        </w:rPr>
        <w:t>թվականների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 w:cs="GHEA Grapalat"/>
          <w:lang w:val="hy-AM"/>
        </w:rPr>
        <w:t>ռազմավարական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 w:cs="GHEA Grapalat"/>
          <w:lang w:val="hy-AM"/>
        </w:rPr>
        <w:t>պլանի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 w:cs="GHEA Grapalat"/>
          <w:lang w:val="hy-AM"/>
        </w:rPr>
        <w:t>և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 w:cs="GHEA Grapalat"/>
          <w:lang w:val="hy-AM"/>
        </w:rPr>
        <w:t>ՀՀ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 w:cs="GHEA Grapalat"/>
          <w:lang w:val="hy-AM"/>
        </w:rPr>
        <w:t>կառավարության</w:t>
      </w:r>
      <w:r w:rsidRPr="002322EC">
        <w:rPr>
          <w:rFonts w:ascii="GHEA Grapalat" w:hAnsi="GHEA Grapalat"/>
          <w:lang w:val="hy-AM"/>
        </w:rPr>
        <w:t xml:space="preserve"> 2022-2026թ</w:t>
      </w:r>
      <w:r>
        <w:rPr>
          <w:rFonts w:ascii="GHEA Grapalat" w:hAnsi="GHEA Grapalat"/>
          <w:lang w:val="hy-AM"/>
        </w:rPr>
        <w:t>թ</w:t>
      </w:r>
      <w:r>
        <w:rPr>
          <w:rFonts w:ascii="Cambria Math" w:hAnsi="Cambria Math" w:cs="Cambria Math"/>
          <w:lang w:val="hy-AM"/>
        </w:rPr>
        <w:t>․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 w:cs="GHEA Grapalat"/>
          <w:lang w:val="hy-AM"/>
        </w:rPr>
        <w:t xml:space="preserve">պարտքի բեռի նվազեցման վերանայված ծրագրի </w:t>
      </w:r>
      <w:r>
        <w:rPr>
          <w:rFonts w:ascii="GHEA Grapalat" w:hAnsi="GHEA Grapalat" w:cs="GHEA Grapalat"/>
          <w:lang w:val="hy-AM"/>
        </w:rPr>
        <w:t>նպատակներին համապատասխան</w:t>
      </w:r>
      <w:r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/>
          <w:lang w:val="hy-AM"/>
        </w:rPr>
        <w:t xml:space="preserve">մշակվել է 2023թ </w:t>
      </w:r>
      <w:r>
        <w:rPr>
          <w:rFonts w:ascii="GHEA Grapalat" w:hAnsi="GHEA Grapalat"/>
          <w:lang w:val="hy-AM"/>
        </w:rPr>
        <w:t>փոխառության տարեկան ծրագիրը։</w:t>
      </w:r>
    </w:p>
    <w:p w14:paraId="6FCC43A7" w14:textId="77777777" w:rsidR="00BC73CE" w:rsidRPr="002322EC" w:rsidRDefault="00BC73CE" w:rsidP="00BC73C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Համաձայն վերոնշյալի՝ </w:t>
      </w:r>
      <w:r w:rsidRPr="002322EC">
        <w:rPr>
          <w:rFonts w:ascii="GHEA Grapalat" w:hAnsi="GHEA Grapalat"/>
          <w:lang w:val="hy-AM"/>
        </w:rPr>
        <w:t>2023 թվականին ֆինանս</w:t>
      </w:r>
      <w:r>
        <w:rPr>
          <w:rFonts w:ascii="GHEA Grapalat" w:hAnsi="GHEA Grapalat"/>
          <w:lang w:val="hy-AM"/>
        </w:rPr>
        <w:t>ավորման ընդհանուր պահանջը կազմում է</w:t>
      </w:r>
      <w:r w:rsidRPr="002322EC">
        <w:rPr>
          <w:rFonts w:ascii="GHEA Grapalat" w:hAnsi="GHEA Grapalat"/>
          <w:lang w:val="hy-AM"/>
        </w:rPr>
        <w:t xml:space="preserve"> 745.2 մլրդ դրամ, որի 65.2%-ը նախատեսվ</w:t>
      </w:r>
      <w:r>
        <w:rPr>
          <w:rFonts w:ascii="GHEA Grapalat" w:hAnsi="GHEA Grapalat"/>
          <w:lang w:val="hy-AM"/>
        </w:rPr>
        <w:t>ել է</w:t>
      </w:r>
      <w:r w:rsidRPr="002322EC">
        <w:rPr>
          <w:rFonts w:ascii="GHEA Grapalat" w:hAnsi="GHEA Grapalat"/>
          <w:lang w:val="hy-AM"/>
        </w:rPr>
        <w:t xml:space="preserve"> ներքին աղբյուրներից</w:t>
      </w:r>
      <w:r>
        <w:rPr>
          <w:rFonts w:ascii="GHEA Grapalat" w:hAnsi="GHEA Grapalat"/>
          <w:lang w:val="hy-AM"/>
        </w:rPr>
        <w:t xml:space="preserve"> ներգրավված փոխառու միջոցների հաշվին</w:t>
      </w:r>
      <w:r w:rsidRPr="002322EC">
        <w:rPr>
          <w:rFonts w:ascii="GHEA Grapalat" w:hAnsi="GHEA Grapalat"/>
          <w:lang w:val="hy-AM"/>
        </w:rPr>
        <w:t xml:space="preserve">, իսկ 34.8%-ը՝ արտաքին </w:t>
      </w:r>
      <w:r>
        <w:rPr>
          <w:rFonts w:ascii="GHEA Grapalat" w:hAnsi="GHEA Grapalat"/>
          <w:lang w:val="hy-AM"/>
        </w:rPr>
        <w:t>փոխառությունների հաշվին</w:t>
      </w:r>
      <w:r w:rsidRPr="002322EC">
        <w:rPr>
          <w:rFonts w:ascii="GHEA Grapalat" w:hAnsi="GHEA Grapalat"/>
          <w:lang w:val="hy-AM"/>
        </w:rPr>
        <w:t xml:space="preserve">։ </w:t>
      </w:r>
    </w:p>
    <w:p w14:paraId="0A4C5495" w14:textId="6D6C1402" w:rsidR="00BC73CE" w:rsidRDefault="00BC73CE" w:rsidP="00BC73C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2322EC">
        <w:rPr>
          <w:rFonts w:ascii="GHEA Grapalat" w:hAnsi="GHEA Grapalat"/>
          <w:lang w:val="hy-AM"/>
        </w:rPr>
        <w:t>Միջնաժամկետ հեռանկարում բյուջեի աջակցության համար նախատեսված վարկային միջոցների անհրաժեշտությունը, որը նախատեսվում է ստանալ միջազգային ֆինանսական կառույցներից</w:t>
      </w:r>
      <w:r w:rsidR="000E6DA5">
        <w:rPr>
          <w:rFonts w:ascii="GHEA Grapalat" w:hAnsi="GHEA Grapalat"/>
          <w:lang w:val="hy-AM"/>
        </w:rPr>
        <w:t xml:space="preserve">, այդ թվում և </w:t>
      </w:r>
      <w:r w:rsidR="000E6DA5" w:rsidRPr="00446DCB">
        <w:rPr>
          <w:rFonts w:ascii="GHEA Grapalat" w:hAnsi="GHEA Grapalat"/>
          <w:bCs/>
          <w:lang w:val="hy-AM"/>
        </w:rPr>
        <w:t>Կայունացման և զարգացման եվրասիական հիմնադրամի</w:t>
      </w:r>
      <w:r w:rsidR="000E6DA5">
        <w:rPr>
          <w:rFonts w:ascii="GHEA Grapalat" w:hAnsi="GHEA Grapalat"/>
          <w:lang w:val="hy-AM"/>
        </w:rPr>
        <w:t>ց,</w:t>
      </w:r>
      <w:r w:rsidRPr="002322EC">
        <w:rPr>
          <w:rFonts w:ascii="GHEA Grapalat" w:hAnsi="GHEA Grapalat"/>
          <w:lang w:val="hy-AM"/>
        </w:rPr>
        <w:t xml:space="preserve"> գնահատվում է տարեկան 300-350 մլն ԱՄՆ դոլար։ </w:t>
      </w:r>
    </w:p>
    <w:p w14:paraId="2D5595CC" w14:textId="654F1561" w:rsidR="00BC73CE" w:rsidRPr="004F062B" w:rsidRDefault="00BC73CE" w:rsidP="00BC73C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Հաշվի առնելով վերոգրյալը`</w:t>
      </w:r>
      <w:r w:rsidRPr="002322EC">
        <w:rPr>
          <w:rFonts w:ascii="GHEA Grapalat" w:hAnsi="GHEA Grapalat"/>
          <w:lang w:val="hy-AM"/>
        </w:rPr>
        <w:t xml:space="preserve"> ՀՀ </w:t>
      </w:r>
      <w:r>
        <w:rPr>
          <w:rFonts w:ascii="GHEA Grapalat" w:hAnsi="GHEA Grapalat"/>
          <w:lang w:val="hy-AM"/>
        </w:rPr>
        <w:t>ֆինանսների նախարարությունը</w:t>
      </w:r>
      <w:r w:rsidRPr="002322E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նախաձեռնել է </w:t>
      </w:r>
      <w:r w:rsidRPr="00B75C3D">
        <w:rPr>
          <w:rFonts w:ascii="GHEA Grapalat" w:hAnsi="GHEA Grapalat"/>
          <w:lang w:val="af-ZA"/>
        </w:rPr>
        <w:t>Կայունացման և զա</w:t>
      </w:r>
      <w:r w:rsidRPr="00B75C3D">
        <w:rPr>
          <w:rFonts w:ascii="GHEA Grapalat" w:hAnsi="GHEA Grapalat"/>
          <w:lang w:val="hy-AM"/>
        </w:rPr>
        <w:t>ր</w:t>
      </w:r>
      <w:r w:rsidRPr="00B75C3D">
        <w:rPr>
          <w:rFonts w:ascii="GHEA Grapalat" w:hAnsi="GHEA Grapalat"/>
          <w:lang w:val="af-ZA"/>
        </w:rPr>
        <w:t>գացման Եվրասիական հիմնադրամի</w:t>
      </w:r>
      <w:r>
        <w:rPr>
          <w:rFonts w:ascii="GHEA Grapalat" w:hAnsi="GHEA Grapalat"/>
          <w:lang w:val="hy-AM"/>
        </w:rPr>
        <w:t xml:space="preserve"> </w:t>
      </w:r>
      <w:r w:rsidRPr="00EC2757">
        <w:rPr>
          <w:rFonts w:ascii="GHEA Grapalat" w:hAnsi="GHEA Grapalat"/>
          <w:bCs/>
          <w:lang w:val="hy-AM"/>
        </w:rPr>
        <w:t>(</w:t>
      </w:r>
      <w:r>
        <w:rPr>
          <w:rFonts w:ascii="GHEA Grapalat" w:hAnsi="GHEA Grapalat"/>
          <w:bCs/>
          <w:lang w:val="hy-AM"/>
        </w:rPr>
        <w:t>այուհետ՝ Հիմնադրամ</w:t>
      </w:r>
      <w:r w:rsidRPr="00EC2757">
        <w:rPr>
          <w:rFonts w:ascii="GHEA Grapalat" w:hAnsi="GHEA Grapalat"/>
          <w:bCs/>
          <w:lang w:val="hy-AM"/>
        </w:rPr>
        <w:t>)</w:t>
      </w:r>
      <w:r>
        <w:rPr>
          <w:rFonts w:ascii="GHEA Grapalat" w:hAnsi="GHEA Grapalat"/>
          <w:bCs/>
          <w:lang w:val="hy-AM"/>
        </w:rPr>
        <w:t xml:space="preserve"> </w:t>
      </w:r>
      <w:r w:rsidRPr="000A4D6F">
        <w:rPr>
          <w:rFonts w:ascii="GHEA Grapalat" w:hAnsi="GHEA Grapalat"/>
          <w:lang w:val="hy-AM"/>
        </w:rPr>
        <w:t>միջոցներից</w:t>
      </w:r>
      <w:r w:rsidRPr="00734B36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շուրջ </w:t>
      </w:r>
      <w:r>
        <w:rPr>
          <w:rFonts w:ascii="GHEA Grapalat" w:hAnsi="GHEA Grapalat"/>
          <w:lang w:val="af-ZA"/>
        </w:rPr>
        <w:t>100 մլն ԱՄՆ դոլարի չափով բյուջետային աջակցության վարկ</w:t>
      </w:r>
      <w:r>
        <w:rPr>
          <w:rFonts w:ascii="GHEA Grapalat" w:hAnsi="GHEA Grapalat"/>
          <w:lang w:val="hy-AM"/>
        </w:rPr>
        <w:t>ի ներգավման գործընթաց։ Վարկային համաձայնագրին կից</w:t>
      </w:r>
      <w:r w:rsidR="000E6DA5">
        <w:rPr>
          <w:rFonts w:ascii="GHEA Grapalat" w:hAnsi="GHEA Grapalat"/>
          <w:lang w:val="hy-AM"/>
        </w:rPr>
        <w:t xml:space="preserve"> ՀՀ էկոնոմիկայի, աշխատանքի և սոցիալական հարցերի նախարարության հետ համատեղ </w:t>
      </w:r>
      <w:r>
        <w:rPr>
          <w:rFonts w:ascii="GHEA Grapalat" w:hAnsi="GHEA Grapalat"/>
          <w:lang w:val="hy-AM"/>
        </w:rPr>
        <w:t xml:space="preserve">մշակվել է </w:t>
      </w:r>
      <w:r w:rsidRPr="0067163A">
        <w:rPr>
          <w:rFonts w:ascii="GHEA Grapalat" w:hAnsi="GHEA Grapalat"/>
          <w:lang w:val="hy-AM"/>
        </w:rPr>
        <w:t>2023թ</w:t>
      </w:r>
      <w:r w:rsidR="000E6DA5">
        <w:rPr>
          <w:rFonts w:ascii="GHEA Grapalat" w:hAnsi="GHEA Grapalat"/>
          <w:lang w:val="hy-AM"/>
        </w:rPr>
        <w:t xml:space="preserve">. իրականացման ենթակա </w:t>
      </w:r>
      <w:r w:rsidRPr="0067163A">
        <w:rPr>
          <w:rFonts w:ascii="GHEA Grapalat" w:hAnsi="GHEA Grapalat"/>
          <w:lang w:val="hy-AM"/>
        </w:rPr>
        <w:t>տնտեսական քաղաքակա</w:t>
      </w:r>
      <w:r>
        <w:rPr>
          <w:rFonts w:ascii="GHEA Grapalat" w:hAnsi="GHEA Grapalat"/>
          <w:lang w:val="hy-AM"/>
        </w:rPr>
        <w:t xml:space="preserve">նության բարեփոխումների </w:t>
      </w:r>
      <w:r w:rsidR="000E6DA5">
        <w:rPr>
          <w:rFonts w:ascii="GHEA Grapalat" w:hAnsi="GHEA Grapalat"/>
          <w:lang w:val="hy-AM"/>
        </w:rPr>
        <w:t>ցանկ</w:t>
      </w:r>
      <w:r>
        <w:rPr>
          <w:rFonts w:ascii="GHEA Grapalat" w:hAnsi="GHEA Grapalat"/>
          <w:lang w:val="hy-AM"/>
        </w:rPr>
        <w:t xml:space="preserve">, որը </w:t>
      </w:r>
      <w:r w:rsidR="000E6DA5">
        <w:rPr>
          <w:rFonts w:ascii="GHEA Grapalat" w:hAnsi="GHEA Grapalat"/>
          <w:lang w:val="hy-AM"/>
        </w:rPr>
        <w:t>հիմնականում միտված է ՀՀ</w:t>
      </w:r>
      <w:r>
        <w:rPr>
          <w:rFonts w:ascii="GHEA Grapalat" w:hAnsi="GHEA Grapalat"/>
          <w:lang w:val="hy-AM"/>
        </w:rPr>
        <w:t xml:space="preserve"> տնտեսական աճի ներուժի </w:t>
      </w:r>
      <w:r w:rsidR="000E6DA5">
        <w:rPr>
          <w:rFonts w:ascii="GHEA Grapalat" w:hAnsi="GHEA Grapalat"/>
          <w:lang w:val="hy-AM"/>
        </w:rPr>
        <w:t>ընդլայնմանը</w:t>
      </w:r>
      <w:r>
        <w:rPr>
          <w:rFonts w:ascii="GHEA Grapalat" w:hAnsi="GHEA Grapalat"/>
          <w:lang w:val="hy-AM"/>
        </w:rPr>
        <w:t>, ա</w:t>
      </w:r>
      <w:r w:rsidRPr="0067163A">
        <w:rPr>
          <w:rFonts w:ascii="GHEA Grapalat" w:hAnsi="GHEA Grapalat"/>
          <w:lang w:val="hy-AM"/>
        </w:rPr>
        <w:t>շխատանքի շուկա</w:t>
      </w:r>
      <w:r>
        <w:rPr>
          <w:rFonts w:ascii="GHEA Grapalat" w:hAnsi="GHEA Grapalat"/>
          <w:lang w:val="hy-AM"/>
        </w:rPr>
        <w:t>յի արդյունավետության բարձրացման</w:t>
      </w:r>
      <w:r w:rsidR="000E6DA5">
        <w:rPr>
          <w:rFonts w:ascii="GHEA Grapalat" w:hAnsi="GHEA Grapalat"/>
          <w:lang w:val="hy-AM"/>
        </w:rPr>
        <w:t xml:space="preserve">ը, ինչպես նաև ներառում է </w:t>
      </w:r>
      <w:r>
        <w:rPr>
          <w:rFonts w:ascii="GHEA Grapalat" w:hAnsi="GHEA Grapalat"/>
          <w:lang w:val="hy-AM"/>
        </w:rPr>
        <w:t>կայուն զարգացմանը նպատակաուղղված մի շարք միջոցառումներ։</w:t>
      </w:r>
    </w:p>
    <w:p w14:paraId="25F420B4" w14:textId="106B6F32" w:rsidR="00BE763F" w:rsidRPr="0067163A" w:rsidRDefault="00BE763F" w:rsidP="00BC73C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Ընդհանուր առմամբ Ծրագիրն ուղղված է 2023թ. պետական բյուջեով նախատեսված պակասուրդի ֆինանսավորմանը, միաժամանակ ներառելով ՀՀ կառավարության ծրագրի նպատակադրումներից բխող </w:t>
      </w:r>
      <w:r w:rsidR="004F062B">
        <w:rPr>
          <w:rFonts w:ascii="GHEA Grapalat" w:hAnsi="GHEA Grapalat"/>
          <w:lang w:val="hy-AM"/>
        </w:rPr>
        <w:t>տ</w:t>
      </w:r>
      <w:r w:rsidR="00014F7F">
        <w:rPr>
          <w:rFonts w:ascii="GHEA Grapalat" w:hAnsi="GHEA Grapalat"/>
          <w:lang w:val="hy-AM"/>
        </w:rPr>
        <w:t xml:space="preserve">նտեսական </w:t>
      </w:r>
      <w:r>
        <w:rPr>
          <w:rFonts w:ascii="GHEA Grapalat" w:hAnsi="GHEA Grapalat"/>
          <w:lang w:val="hy-AM"/>
        </w:rPr>
        <w:t>բարեփոխումներ</w:t>
      </w:r>
      <w:r w:rsidR="00014F7F">
        <w:rPr>
          <w:rFonts w:ascii="GHEA Grapalat" w:hAnsi="GHEA Grapalat"/>
          <w:lang w:val="hy-AM"/>
        </w:rPr>
        <w:t>, որոնց կյանքի կոչումը ոչ պակաս կարևորություն ունի</w:t>
      </w:r>
      <w:r>
        <w:rPr>
          <w:rFonts w:ascii="GHEA Grapalat" w:hAnsi="GHEA Grapalat"/>
          <w:lang w:val="hy-AM"/>
        </w:rPr>
        <w:t>:</w:t>
      </w:r>
    </w:p>
    <w:p w14:paraId="47607964" w14:textId="77777777" w:rsidR="00BC73CE" w:rsidRPr="00CA2C66" w:rsidRDefault="00BC73CE" w:rsidP="00BC73C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Ելնելով վերոգրյալից՝ Հայաստանի Հանրապետության կողմից սույն Համաձայնագրի ստորագրումը համարվում է նպատակահարմար։</w:t>
      </w:r>
    </w:p>
    <w:p w14:paraId="5B1DD9B4" w14:textId="77777777" w:rsidR="00BC73CE" w:rsidRPr="00B775C3" w:rsidRDefault="00BC73CE" w:rsidP="00BC73CE">
      <w:pPr>
        <w:spacing w:line="360" w:lineRule="auto"/>
        <w:ind w:firstLine="540"/>
        <w:jc w:val="both"/>
        <w:rPr>
          <w:rFonts w:ascii="GHEA Grapalat" w:hAnsi="GHEA Grapalat" w:cs="Sylfaen"/>
          <w:bCs/>
          <w:lang w:val="hy-AM"/>
        </w:rPr>
      </w:pPr>
    </w:p>
    <w:p w14:paraId="20D4E6DF" w14:textId="2258209E" w:rsidR="00302D92" w:rsidRPr="00BC73CE" w:rsidRDefault="00302D92" w:rsidP="00BC73CE">
      <w:pPr>
        <w:rPr>
          <w:lang w:val="hy-AM"/>
        </w:rPr>
      </w:pPr>
    </w:p>
    <w:sectPr w:rsidR="00302D92" w:rsidRPr="00BC73CE" w:rsidSect="00C36CD3">
      <w:pgSz w:w="12240" w:h="15840"/>
      <w:pgMar w:top="810" w:right="1080" w:bottom="9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F65BC"/>
    <w:multiLevelType w:val="hybridMultilevel"/>
    <w:tmpl w:val="0150DAA8"/>
    <w:lvl w:ilvl="0" w:tplc="45D0C3B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280387C"/>
    <w:multiLevelType w:val="hybridMultilevel"/>
    <w:tmpl w:val="65F84BDC"/>
    <w:lvl w:ilvl="0" w:tplc="BFD0416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CA84231"/>
    <w:multiLevelType w:val="hybridMultilevel"/>
    <w:tmpl w:val="2408AE70"/>
    <w:lvl w:ilvl="0" w:tplc="90E8AACE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D2B"/>
    <w:rsid w:val="00001C07"/>
    <w:rsid w:val="00014F7F"/>
    <w:rsid w:val="00026E5E"/>
    <w:rsid w:val="00027600"/>
    <w:rsid w:val="00032F89"/>
    <w:rsid w:val="00050242"/>
    <w:rsid w:val="0005533F"/>
    <w:rsid w:val="00064D27"/>
    <w:rsid w:val="000A4454"/>
    <w:rsid w:val="000A4D6F"/>
    <w:rsid w:val="000C1B1A"/>
    <w:rsid w:val="000C41DE"/>
    <w:rsid w:val="000E090F"/>
    <w:rsid w:val="000E6DA5"/>
    <w:rsid w:val="001177B5"/>
    <w:rsid w:val="00123484"/>
    <w:rsid w:val="00132E5E"/>
    <w:rsid w:val="001452E7"/>
    <w:rsid w:val="00147B88"/>
    <w:rsid w:val="00174291"/>
    <w:rsid w:val="001744C9"/>
    <w:rsid w:val="0018753F"/>
    <w:rsid w:val="0018792B"/>
    <w:rsid w:val="00192DC1"/>
    <w:rsid w:val="001A5DD3"/>
    <w:rsid w:val="00213CB9"/>
    <w:rsid w:val="002550DA"/>
    <w:rsid w:val="00271FB9"/>
    <w:rsid w:val="0029153D"/>
    <w:rsid w:val="002959B8"/>
    <w:rsid w:val="002A01FD"/>
    <w:rsid w:val="002A277D"/>
    <w:rsid w:val="002B49C6"/>
    <w:rsid w:val="002D01DB"/>
    <w:rsid w:val="002F21A0"/>
    <w:rsid w:val="00300819"/>
    <w:rsid w:val="00302D92"/>
    <w:rsid w:val="003039EE"/>
    <w:rsid w:val="003147A1"/>
    <w:rsid w:val="0032005D"/>
    <w:rsid w:val="00345E00"/>
    <w:rsid w:val="00362181"/>
    <w:rsid w:val="003A45B6"/>
    <w:rsid w:val="003E02A3"/>
    <w:rsid w:val="004153ED"/>
    <w:rsid w:val="0042087E"/>
    <w:rsid w:val="00446736"/>
    <w:rsid w:val="00446DCB"/>
    <w:rsid w:val="00483EAD"/>
    <w:rsid w:val="0049605D"/>
    <w:rsid w:val="004C0BDC"/>
    <w:rsid w:val="004C5A8E"/>
    <w:rsid w:val="004C6BB7"/>
    <w:rsid w:val="004E1A61"/>
    <w:rsid w:val="004E633D"/>
    <w:rsid w:val="004F062B"/>
    <w:rsid w:val="005015ED"/>
    <w:rsid w:val="005203B9"/>
    <w:rsid w:val="00561E59"/>
    <w:rsid w:val="00566C57"/>
    <w:rsid w:val="00572D88"/>
    <w:rsid w:val="005D4538"/>
    <w:rsid w:val="005D49F4"/>
    <w:rsid w:val="005D56F4"/>
    <w:rsid w:val="005E00CA"/>
    <w:rsid w:val="005E193A"/>
    <w:rsid w:val="005E6423"/>
    <w:rsid w:val="005F64A7"/>
    <w:rsid w:val="00615C21"/>
    <w:rsid w:val="00616D46"/>
    <w:rsid w:val="00626B44"/>
    <w:rsid w:val="00631795"/>
    <w:rsid w:val="0064281F"/>
    <w:rsid w:val="00674629"/>
    <w:rsid w:val="00685604"/>
    <w:rsid w:val="006974D7"/>
    <w:rsid w:val="006A5CA3"/>
    <w:rsid w:val="006B2184"/>
    <w:rsid w:val="006D0537"/>
    <w:rsid w:val="006F3227"/>
    <w:rsid w:val="0073036B"/>
    <w:rsid w:val="00734B36"/>
    <w:rsid w:val="0075724E"/>
    <w:rsid w:val="007B019F"/>
    <w:rsid w:val="007C029F"/>
    <w:rsid w:val="007E0BE9"/>
    <w:rsid w:val="007E6392"/>
    <w:rsid w:val="007F29DA"/>
    <w:rsid w:val="00803999"/>
    <w:rsid w:val="008207DF"/>
    <w:rsid w:val="008222A3"/>
    <w:rsid w:val="008361C3"/>
    <w:rsid w:val="008630EC"/>
    <w:rsid w:val="00863D2B"/>
    <w:rsid w:val="00866F82"/>
    <w:rsid w:val="0089661A"/>
    <w:rsid w:val="008A5301"/>
    <w:rsid w:val="008B3971"/>
    <w:rsid w:val="008B575F"/>
    <w:rsid w:val="008C3BD3"/>
    <w:rsid w:val="00903069"/>
    <w:rsid w:val="00927252"/>
    <w:rsid w:val="00933947"/>
    <w:rsid w:val="009339FB"/>
    <w:rsid w:val="0093491F"/>
    <w:rsid w:val="009351CD"/>
    <w:rsid w:val="00960001"/>
    <w:rsid w:val="009A3B9C"/>
    <w:rsid w:val="009C07D5"/>
    <w:rsid w:val="009C390B"/>
    <w:rsid w:val="009F00E4"/>
    <w:rsid w:val="009F2212"/>
    <w:rsid w:val="00A128D0"/>
    <w:rsid w:val="00A54BCA"/>
    <w:rsid w:val="00A6172C"/>
    <w:rsid w:val="00A927B8"/>
    <w:rsid w:val="00AD2AA4"/>
    <w:rsid w:val="00AD4B5F"/>
    <w:rsid w:val="00AD5719"/>
    <w:rsid w:val="00AE195A"/>
    <w:rsid w:val="00AE32EE"/>
    <w:rsid w:val="00B10F14"/>
    <w:rsid w:val="00B27B5D"/>
    <w:rsid w:val="00B55A66"/>
    <w:rsid w:val="00B671EF"/>
    <w:rsid w:val="00B75C3D"/>
    <w:rsid w:val="00B775C3"/>
    <w:rsid w:val="00B94974"/>
    <w:rsid w:val="00B94D4A"/>
    <w:rsid w:val="00BB23C3"/>
    <w:rsid w:val="00BC2C91"/>
    <w:rsid w:val="00BC73CE"/>
    <w:rsid w:val="00BD4458"/>
    <w:rsid w:val="00BD47D9"/>
    <w:rsid w:val="00BD4B95"/>
    <w:rsid w:val="00BD6257"/>
    <w:rsid w:val="00BE07AC"/>
    <w:rsid w:val="00BE763F"/>
    <w:rsid w:val="00C05901"/>
    <w:rsid w:val="00C065D4"/>
    <w:rsid w:val="00C13F6F"/>
    <w:rsid w:val="00C513B6"/>
    <w:rsid w:val="00C62D27"/>
    <w:rsid w:val="00C65DE5"/>
    <w:rsid w:val="00C660B7"/>
    <w:rsid w:val="00C9557D"/>
    <w:rsid w:val="00CA2C66"/>
    <w:rsid w:val="00CA4D1F"/>
    <w:rsid w:val="00CE7354"/>
    <w:rsid w:val="00CF3F62"/>
    <w:rsid w:val="00D000EA"/>
    <w:rsid w:val="00D13A1F"/>
    <w:rsid w:val="00D24E0A"/>
    <w:rsid w:val="00D36CDE"/>
    <w:rsid w:val="00D9019F"/>
    <w:rsid w:val="00D90424"/>
    <w:rsid w:val="00DB68E9"/>
    <w:rsid w:val="00DC156D"/>
    <w:rsid w:val="00DE03AA"/>
    <w:rsid w:val="00DE62E8"/>
    <w:rsid w:val="00DE6E6C"/>
    <w:rsid w:val="00DF5FEC"/>
    <w:rsid w:val="00DF7B97"/>
    <w:rsid w:val="00E26E73"/>
    <w:rsid w:val="00E33CC8"/>
    <w:rsid w:val="00E834F3"/>
    <w:rsid w:val="00EA4095"/>
    <w:rsid w:val="00EC2757"/>
    <w:rsid w:val="00EE7997"/>
    <w:rsid w:val="00EF40AC"/>
    <w:rsid w:val="00EF5D56"/>
    <w:rsid w:val="00F05C74"/>
    <w:rsid w:val="00F156B9"/>
    <w:rsid w:val="00F168FB"/>
    <w:rsid w:val="00F42923"/>
    <w:rsid w:val="00F74D19"/>
    <w:rsid w:val="00F81400"/>
    <w:rsid w:val="00F91392"/>
    <w:rsid w:val="00F91AE5"/>
    <w:rsid w:val="00F92377"/>
    <w:rsid w:val="00F9464A"/>
    <w:rsid w:val="00FA7ABD"/>
    <w:rsid w:val="00FB5E52"/>
    <w:rsid w:val="00FC5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F3539"/>
  <w15:docId w15:val="{E69608AE-7327-4F45-9442-F18B12E2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E00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DF5FE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4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5B6"/>
    <w:rPr>
      <w:rFonts w:ascii="Tahoma" w:hAnsi="Tahoma" w:cs="Tahoma"/>
      <w:sz w:val="16"/>
      <w:szCs w:val="16"/>
      <w:lang w:val="ru-RU" w:eastAsia="ru-RU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0B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8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294</Words>
  <Characters>2157</Characters>
  <Application>Microsoft Office Word</Application>
  <DocSecurity>0</DocSecurity>
  <Lines>102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keywords>https://mul2-minfin.gov.am/tasks/708547/oneclick/Himnavorum_EFSD.docx?token=9136174d9efc6153ed7c2976a2f3f4de</cp:keywords>
  <cp:lastModifiedBy>Knarik Yedigaryan</cp:lastModifiedBy>
  <cp:revision>9</cp:revision>
  <cp:lastPrinted>2022-02-01T10:12:00Z</cp:lastPrinted>
  <dcterms:created xsi:type="dcterms:W3CDTF">2023-10-17T12:03:00Z</dcterms:created>
  <dcterms:modified xsi:type="dcterms:W3CDTF">2023-11-14T07:04:00Z</dcterms:modified>
</cp:coreProperties>
</file>