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5CD26C" w14:textId="6BBAAAA0" w:rsidR="00C43A2B" w:rsidRDefault="006C70E7" w:rsidP="00712B92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  <w:bookmarkStart w:id="0" w:name="_GoBack"/>
      <w:bookmarkEnd w:id="0"/>
    </w:p>
    <w:p w14:paraId="0EFEB55A" w14:textId="77777777" w:rsidR="00C43A2B" w:rsidRPr="00266767" w:rsidRDefault="00C43A2B" w:rsidP="00084B75">
      <w:pPr>
        <w:tabs>
          <w:tab w:val="left" w:pos="540"/>
        </w:tabs>
        <w:spacing w:after="0" w:line="240" w:lineRule="auto"/>
        <w:ind w:firstLine="375"/>
        <w:jc w:val="center"/>
        <w:rPr>
          <w:rFonts w:ascii="GHEA Grapalat" w:hAnsi="GHEA Grapalat" w:cs="Times Armenian"/>
          <w:sz w:val="24"/>
          <w:szCs w:val="24"/>
          <w:lang w:val="hy-AM"/>
        </w:rPr>
      </w:pPr>
      <w:r w:rsidRPr="00266767">
        <w:rPr>
          <w:rFonts w:ascii="GHEA Grapalat" w:hAnsi="GHEA Grapalat" w:cs="Times Armenian"/>
          <w:sz w:val="24"/>
          <w:szCs w:val="24"/>
          <w:lang w:val="hy-AM"/>
        </w:rPr>
        <w:t>Հ Ի Մ Ն Ա Վ Ո Ր ՈՒ Մ</w:t>
      </w:r>
    </w:p>
    <w:p w14:paraId="5C8006F9" w14:textId="3F2E6E00" w:rsidR="00C43A2B" w:rsidRPr="00DC4D3F" w:rsidRDefault="00C43A2B" w:rsidP="00DC4D3F">
      <w:pPr>
        <w:pStyle w:val="dec-date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eastAsia="Calibri" w:hAnsi="GHEA Grapalat"/>
          <w:lang w:val="hy-AM" w:eastAsia="en-US"/>
        </w:rPr>
      </w:pPr>
      <w:r w:rsidRPr="00266767">
        <w:rPr>
          <w:rFonts w:ascii="GHEA Grapalat" w:hAnsi="GHEA Grapalat" w:cs="Times Armenian"/>
          <w:lang w:val="hy-AM"/>
        </w:rPr>
        <w:t>«</w:t>
      </w:r>
      <w:r w:rsidR="00DD4B06" w:rsidRPr="0029413A">
        <w:rPr>
          <w:rFonts w:ascii="GHEA Grapalat" w:eastAsia="Calibri" w:hAnsi="GHEA Grapalat"/>
          <w:lang w:val="hy-AM" w:eastAsia="en-US"/>
        </w:rPr>
        <w:t>ՊԵՏԱԿԱՆ և ՏԵՂԱԿԱՆ ԻՆՔԿԱՌԱՎԱՐՄԱՆ ՄԱՐՄԻՆՆԵՐՈՒՄ ՎՃԱՐԱՅԻՆ ՔԱՐՏԵՐ ԸՆԴՈՒՆՈՂ ՍԱՐՔԵՐ</w:t>
      </w:r>
      <w:r w:rsidR="00DD4B06" w:rsidRPr="00712B92">
        <w:rPr>
          <w:rFonts w:ascii="GHEA Grapalat" w:eastAsia="Calibri" w:hAnsi="GHEA Grapalat"/>
          <w:lang w:val="hy-AM" w:eastAsia="en-US"/>
        </w:rPr>
        <w:t xml:space="preserve">՝ </w:t>
      </w:r>
      <w:r w:rsidR="00DD4B06" w:rsidRPr="0029413A">
        <w:rPr>
          <w:rFonts w:ascii="GHEA Grapalat" w:eastAsia="Calibri" w:hAnsi="GHEA Grapalat"/>
          <w:lang w:val="hy-AM" w:eastAsia="en-US"/>
        </w:rPr>
        <w:t xml:space="preserve"> </w:t>
      </w:r>
      <w:r w:rsidR="00DD4B06" w:rsidRPr="00712B92">
        <w:rPr>
          <w:rFonts w:ascii="GHEA Grapalat" w:hAnsi="GHEA Grapalat"/>
          <w:bCs/>
          <w:shd w:val="clear" w:color="auto" w:fill="FFFFFF"/>
          <w:lang w:val="hy-AM"/>
        </w:rPr>
        <w:t>ՊՈՍ (</w:t>
      </w:r>
      <w:r w:rsidR="00DD4B06" w:rsidRPr="000E5CBB">
        <w:rPr>
          <w:rFonts w:ascii="GHEA Grapalat" w:hAnsi="GHEA Grapalat"/>
          <w:bCs/>
          <w:iCs/>
          <w:lang w:val="hy-AM"/>
        </w:rPr>
        <w:t>POS</w:t>
      </w:r>
      <w:r w:rsidR="00DD4B06" w:rsidRPr="00712B92">
        <w:rPr>
          <w:rFonts w:ascii="GHEA Grapalat" w:hAnsi="GHEA Grapalat"/>
          <w:bCs/>
          <w:iCs/>
          <w:lang w:val="hy-AM"/>
        </w:rPr>
        <w:t>)</w:t>
      </w:r>
      <w:r w:rsidR="00DD4B06" w:rsidRPr="00232C66">
        <w:rPr>
          <w:rFonts w:ascii="GHEA Grapalat" w:hAnsi="GHEA Grapalat"/>
          <w:bCs/>
          <w:shd w:val="clear" w:color="auto" w:fill="FFFFFF"/>
          <w:lang w:val="hy-AM"/>
        </w:rPr>
        <w:t xml:space="preserve">  </w:t>
      </w:r>
      <w:r w:rsidR="00DD4B06">
        <w:rPr>
          <w:rFonts w:ascii="GHEA Grapalat" w:hAnsi="GHEA Grapalat"/>
          <w:bCs/>
          <w:shd w:val="clear" w:color="auto" w:fill="FFFFFF"/>
          <w:lang w:val="hy-AM"/>
        </w:rPr>
        <w:t xml:space="preserve">ՏԵՐՄԻՆԱԼՆԵՐ </w:t>
      </w:r>
      <w:r w:rsidR="00DD4B06" w:rsidRPr="0029413A">
        <w:rPr>
          <w:rFonts w:ascii="GHEA Grapalat" w:eastAsia="Calibri" w:hAnsi="GHEA Grapalat"/>
          <w:lang w:val="hy-AM" w:eastAsia="en-US"/>
        </w:rPr>
        <w:t>ՏԵՂԱԴՐԵԼՈՒ ՄԱՍԻՆ</w:t>
      </w:r>
      <w:r w:rsidRPr="00266767">
        <w:rPr>
          <w:rFonts w:ascii="GHEA Grapalat" w:hAnsi="GHEA Grapalat" w:cs="Times Armenian"/>
          <w:lang w:val="hy-AM"/>
        </w:rPr>
        <w:t xml:space="preserve">» </w:t>
      </w:r>
    </w:p>
    <w:p w14:paraId="36987106" w14:textId="77777777" w:rsidR="00C43A2B" w:rsidRPr="00266767" w:rsidRDefault="00C43A2B" w:rsidP="00084B75">
      <w:pPr>
        <w:spacing w:after="0" w:line="240" w:lineRule="auto"/>
        <w:ind w:left="375"/>
        <w:jc w:val="center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712B92">
        <w:rPr>
          <w:rFonts w:ascii="GHEA Grapalat" w:hAnsi="GHEA Grapalat" w:cs="Times Armenian"/>
          <w:sz w:val="24"/>
          <w:szCs w:val="24"/>
          <w:lang w:val="hy-AM"/>
        </w:rPr>
        <w:t>ՀՀ</w:t>
      </w:r>
      <w:r w:rsidRPr="00266767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266767">
        <w:rPr>
          <w:rFonts w:ascii="GHEA Grapalat" w:hAnsi="GHEA Grapalat" w:cs="Times Armenian"/>
          <w:sz w:val="24"/>
          <w:szCs w:val="24"/>
          <w:lang w:val="hy-AM"/>
        </w:rPr>
        <w:t>ԿԱՌԱՎԱՐՈՒԹՅԱՆ ՈՐՈՇՄԱՆ ՆԱԽԱԳԾԻ ՎԵՐԱԲԵՐՅԱԼ</w:t>
      </w:r>
    </w:p>
    <w:p w14:paraId="1134C29B" w14:textId="77777777" w:rsidR="00C43A2B" w:rsidRDefault="00C43A2B" w:rsidP="00C43A2B">
      <w:pPr>
        <w:spacing w:after="0" w:line="360" w:lineRule="auto"/>
        <w:ind w:firstLine="708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1BB87D79" w14:textId="77777777" w:rsidR="00B72C2C" w:rsidRDefault="00E734A0" w:rsidP="00B72C2C">
      <w:pPr>
        <w:spacing w:after="0" w:line="360" w:lineRule="auto"/>
        <w:ind w:firstLine="375"/>
        <w:rPr>
          <w:rFonts w:ascii="GHEA Grapalat" w:hAnsi="GHEA Grapalat" w:cs="Sylfaen"/>
          <w:b/>
          <w:sz w:val="24"/>
          <w:szCs w:val="24"/>
          <w:lang w:val="hy-AM"/>
        </w:rPr>
      </w:pPr>
      <w:r w:rsidRPr="00712B9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="00C43A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="00C43A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20F1" w:rsidRPr="00712B92">
        <w:rPr>
          <w:rFonts w:ascii="GHEA Grapalat" w:hAnsi="GHEA Grapalat"/>
          <w:b/>
          <w:sz w:val="24"/>
          <w:szCs w:val="24"/>
          <w:lang w:val="hy-AM"/>
        </w:rPr>
        <w:t xml:space="preserve">ընդունման </w:t>
      </w:r>
      <w:r w:rsidR="00C43A2B">
        <w:rPr>
          <w:rFonts w:ascii="GHEA Grapalat" w:hAnsi="GHEA Grapalat" w:cs="Sylfaen"/>
          <w:b/>
          <w:sz w:val="24"/>
          <w:szCs w:val="24"/>
          <w:lang w:val="hy-AM"/>
        </w:rPr>
        <w:t xml:space="preserve">անհրաժեշտությունը </w:t>
      </w:r>
    </w:p>
    <w:p w14:paraId="76FA1995" w14:textId="07575E4A" w:rsidR="009553C5" w:rsidRPr="00084B75" w:rsidRDefault="00C43A2B" w:rsidP="002D5107">
      <w:pPr>
        <w:spacing w:after="0" w:line="360" w:lineRule="auto"/>
        <w:ind w:firstLine="375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="009553C5" w:rsidRPr="00712B92">
        <w:rPr>
          <w:rFonts w:ascii="GHEA Grapalat" w:hAnsi="GHEA Grapalat" w:cs="Sylfaen"/>
          <w:sz w:val="24"/>
          <w:szCs w:val="24"/>
          <w:lang w:val="hy-AM"/>
        </w:rPr>
        <w:t>ընդունումը</w:t>
      </w:r>
      <w:r w:rsidR="00B30EBE" w:rsidRPr="00712B9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պայմանավորված է </w:t>
      </w:r>
      <w:r w:rsidR="00B30EBE" w:rsidRPr="00B30EBE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«Անկանխիկ գործառնությունների մասին» </w:t>
      </w:r>
      <w:r w:rsidR="00B30EBE" w:rsidRPr="00712B92">
        <w:rPr>
          <w:rFonts w:ascii="GHEA Grapalat" w:eastAsia="Calibri" w:hAnsi="GHEA Grapalat" w:cs="Times New Roman"/>
          <w:sz w:val="24"/>
          <w:szCs w:val="24"/>
          <w:lang w:val="hy-AM" w:eastAsia="x-none"/>
        </w:rPr>
        <w:t>օրենքի կիրարկումն ապահովելու անհրաժեշտությամբ</w:t>
      </w:r>
      <w:r w:rsidR="00FE0C8A" w:rsidRPr="00712B92">
        <w:rPr>
          <w:rFonts w:ascii="GHEA Grapalat" w:eastAsia="Calibri" w:hAnsi="GHEA Grapalat" w:cs="Times New Roman"/>
          <w:sz w:val="24"/>
          <w:szCs w:val="24"/>
          <w:lang w:val="hy-AM" w:eastAsia="x-none"/>
        </w:rPr>
        <w:t xml:space="preserve">՝ </w:t>
      </w:r>
      <w:r w:rsidR="009553C5" w:rsidRPr="009553C5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վճարային քարտեր ընդունող </w:t>
      </w:r>
      <w:r w:rsidR="009553C5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>ՊՈՍ (</w:t>
      </w:r>
      <w:r w:rsidR="009553C5" w:rsidRPr="009553C5">
        <w:rPr>
          <w:rFonts w:ascii="GHEA Grapalat" w:eastAsia="Calibri" w:hAnsi="GHEA Grapalat" w:cs="Times New Roman"/>
          <w:bCs/>
          <w:iCs/>
          <w:sz w:val="24"/>
          <w:szCs w:val="24"/>
          <w:lang w:val="hy-AM" w:eastAsia="x-none"/>
        </w:rPr>
        <w:t>POS</w:t>
      </w:r>
      <w:r w:rsidR="009553C5" w:rsidRPr="00712B92">
        <w:rPr>
          <w:rFonts w:ascii="GHEA Grapalat" w:eastAsia="Calibri" w:hAnsi="GHEA Grapalat" w:cs="Times New Roman"/>
          <w:bCs/>
          <w:iCs/>
          <w:sz w:val="24"/>
          <w:szCs w:val="24"/>
          <w:lang w:val="hy-AM" w:eastAsia="x-none"/>
        </w:rPr>
        <w:t>)</w:t>
      </w:r>
      <w:r w:rsidR="009553C5" w:rsidRPr="009553C5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 տերմինալների կիրառման ընդլայնմա</w:t>
      </w:r>
      <w:r w:rsidR="009553C5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>մբ պայմանավորված</w:t>
      </w:r>
      <w:r w:rsidR="009553C5" w:rsidRPr="009553C5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 ապահովել</w:t>
      </w:r>
      <w:r w:rsidR="009553C5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ով </w:t>
      </w:r>
      <w:r w:rsidR="009553C5" w:rsidRPr="009553C5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>պետական</w:t>
      </w:r>
      <w:r w:rsidR="009553C5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 կառավարման համակարգի</w:t>
      </w:r>
      <w:r w:rsidR="009553C5" w:rsidRPr="009553C5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 և տեղական ինքնակառավարման մարմինների կողմից </w:t>
      </w:r>
      <w:r w:rsidR="009553C5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իրականացվող անկանխիկ </w:t>
      </w:r>
      <w:r w:rsidR="009553C5" w:rsidRPr="009553C5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>վճարումները</w:t>
      </w:r>
      <w:r w:rsidR="00833A92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 և</w:t>
      </w:r>
      <w:r w:rsidR="009553C5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 նվազեցնելով կանխիկ </w:t>
      </w:r>
      <w:r w:rsidR="00DB0662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>դրամ</w:t>
      </w:r>
      <w:r w:rsidR="009553C5" w:rsidRPr="00712B92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>աշրջանառությունը:</w:t>
      </w:r>
      <w:r w:rsidR="009553C5" w:rsidRPr="009553C5">
        <w:rPr>
          <w:rFonts w:ascii="GHEA Grapalat" w:eastAsia="Calibri" w:hAnsi="GHEA Grapalat" w:cs="Times New Roman"/>
          <w:bCs/>
          <w:sz w:val="24"/>
          <w:szCs w:val="24"/>
          <w:lang w:val="hy-AM" w:eastAsia="x-none"/>
        </w:rPr>
        <w:t xml:space="preserve"> </w:t>
      </w:r>
    </w:p>
    <w:p w14:paraId="207F4AF3" w14:textId="77777777" w:rsidR="00BF74CD" w:rsidRDefault="00BF74CD" w:rsidP="00C43A2B">
      <w:pPr>
        <w:spacing w:after="0" w:line="360" w:lineRule="auto"/>
        <w:ind w:firstLine="375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59109883" w14:textId="4370FD85" w:rsidR="00C43A2B" w:rsidRDefault="00B72C2C" w:rsidP="00C43A2B">
      <w:pPr>
        <w:spacing w:after="0" w:line="360" w:lineRule="auto"/>
        <w:ind w:firstLine="375"/>
        <w:rPr>
          <w:rFonts w:ascii="GHEA Grapalat" w:hAnsi="GHEA Grapalat"/>
          <w:b/>
          <w:sz w:val="24"/>
          <w:szCs w:val="24"/>
          <w:lang w:val="hy-AM"/>
        </w:rPr>
      </w:pPr>
      <w:r w:rsidRPr="00712B9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C43A2B">
        <w:rPr>
          <w:rFonts w:ascii="GHEA Grapalat" w:hAnsi="GHEA Grapalat"/>
          <w:b/>
          <w:sz w:val="24"/>
          <w:szCs w:val="24"/>
          <w:lang w:val="hy-AM"/>
        </w:rPr>
        <w:t xml:space="preserve"> իրա</w:t>
      </w:r>
      <w:r w:rsidR="00C43A2B">
        <w:rPr>
          <w:rFonts w:ascii="GHEA Grapalat" w:hAnsi="GHEA Grapalat" w:cs="Sylfaen"/>
          <w:b/>
          <w:sz w:val="24"/>
          <w:szCs w:val="24"/>
          <w:lang w:val="hy-AM"/>
        </w:rPr>
        <w:t>վիճակը</w:t>
      </w:r>
      <w:r w:rsidR="00C43A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C43A2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/>
        </w:rPr>
        <w:t>խնդիրները</w:t>
      </w:r>
    </w:p>
    <w:p w14:paraId="6CB7C27D" w14:textId="09C78B47" w:rsidR="00C43A2B" w:rsidRPr="00E734A0" w:rsidRDefault="00C43A2B" w:rsidP="00B72C2C">
      <w:pPr>
        <w:spacing w:after="0" w:line="360" w:lineRule="auto"/>
        <w:ind w:firstLine="375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անկանխիկ գործառնություններին անցման պահանջով պայմանավորված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af-ZA"/>
        </w:rPr>
        <w:t xml:space="preserve">ՀՀ ֆինանսների նախարարության և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«Էվոկաբանկ» ՓԲԸ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af-ZA"/>
        </w:rPr>
        <w:t xml:space="preserve">-ի միջև 05.02.2023թ. կնքվել է </w:t>
      </w:r>
      <w:r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Պետական</w:t>
      </w:r>
      <w:r w:rsidR="00E50A21" w:rsidRPr="00712B92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և տեղական ինքնակառավարման մարմինների կողմից վճարային քարտերը որպես վճարման միջոց ընդունելու մասին»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af-ZA"/>
        </w:rPr>
        <w:t xml:space="preserve"> </w:t>
      </w:r>
      <w:r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պայմանագիրը, </w:t>
      </w:r>
      <w:r w:rsidR="00D40557" w:rsidRPr="00712B92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որի շրջանակում </w:t>
      </w:r>
      <w:r w:rsidR="00D40557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իրականացվ</w:t>
      </w:r>
      <w:r w:rsidR="00D40557" w:rsidRPr="00D40557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ու</w:t>
      </w:r>
      <w:r w:rsidR="00D40557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մ </w:t>
      </w:r>
      <w:r w:rsidR="00D40557" w:rsidRPr="00D40557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>է պետական և տեղական ինքնակառավարման մարմիններում POS տերմինալների տեղադրումն ու սպասարկումը՝ վճարումներն անկանխիկ եղանակով ընդունելու նպատակով:</w:t>
      </w:r>
      <w:r w:rsidR="00D40557" w:rsidRPr="00712B92">
        <w:rPr>
          <w:rFonts w:ascii="GHEA Grapalat" w:eastAsia="Calibri" w:hAnsi="GHEA Grapalat" w:cs="Times New Roman"/>
          <w:bCs/>
          <w:iCs/>
          <w:sz w:val="24"/>
          <w:szCs w:val="24"/>
          <w:lang w:val="hy-AM"/>
        </w:rPr>
        <w:t xml:space="preserve"> </w:t>
      </w:r>
    </w:p>
    <w:p w14:paraId="4C1A2222" w14:textId="289E4812" w:rsidR="00BF74CD" w:rsidRDefault="00C43A2B" w:rsidP="00C43A2B">
      <w:pPr>
        <w:tabs>
          <w:tab w:val="left" w:pos="360"/>
        </w:tabs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ab/>
      </w:r>
      <w:r w:rsidR="00A3444B" w:rsidRPr="00712B92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Նախագծով սահմանված կարգավորումների արդյունավետ կիրարկումն ապահովելու նպատակով անհրաժեշտություն է առաջացել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իրականաց</w:t>
      </w:r>
      <w:r w:rsidR="00A3444B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ել</w:t>
      </w:r>
      <w:r w:rsidR="00A3444B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գույքագրում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պետական</w:t>
      </w:r>
      <w:r w:rsidR="00467238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կառավարման համակարգի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տեղական ինքնակառավարման մարմիններում </w:t>
      </w:r>
      <w:r w:rsidR="007C5A0D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վերջիններիս</w:t>
      </w:r>
      <w:r w:rsidR="007C5A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գործունեության համար </w:t>
      </w:r>
      <w:r w:rsidR="007C5A0D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անհրաժեշտ</w:t>
      </w:r>
      <w:r w:rsidR="007C5A0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iCs/>
          <w:lang w:val="hy-AM"/>
        </w:rPr>
        <w:t>POS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տերմինալ</w:t>
      </w:r>
      <w:r w:rsidR="007C5A0D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ների քանակի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 ինչպես նաև պարտավորությունների հաշվառման ծրագրային ապահով</w:t>
      </w:r>
      <w:r w:rsidR="007C5A0D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ման վերաբերյալ: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 </w:t>
      </w:r>
    </w:p>
    <w:p w14:paraId="60AD31A4" w14:textId="27D5B1FE" w:rsidR="00C43A2B" w:rsidRDefault="00C43A2B" w:rsidP="00C43A2B">
      <w:pPr>
        <w:tabs>
          <w:tab w:val="left" w:pos="360"/>
        </w:tabs>
        <w:spacing w:after="0" w:line="360" w:lineRule="auto"/>
        <w:jc w:val="both"/>
        <w:rPr>
          <w:rFonts w:ascii="GHEA Grapalat" w:eastAsia="Calibri" w:hAnsi="GHEA Grapalat" w:cs="Times New Roman"/>
          <w:bCs/>
          <w:iCs/>
          <w:sz w:val="24"/>
          <w:szCs w:val="24"/>
          <w:lang w:val="af-ZA"/>
        </w:rPr>
      </w:pPr>
      <w:r>
        <w:rPr>
          <w:rFonts w:ascii="GHEA Grapalat" w:eastAsia="Calibri" w:hAnsi="GHEA Grapalat" w:cs="Times New Roman"/>
          <w:bCs/>
          <w:iCs/>
          <w:sz w:val="24"/>
          <w:szCs w:val="24"/>
          <w:lang w:val="af-ZA"/>
        </w:rPr>
        <w:t xml:space="preserve"> </w:t>
      </w:r>
    </w:p>
    <w:p w14:paraId="6F5640B5" w14:textId="77777777" w:rsidR="00C43A2B" w:rsidRDefault="00C43A2B" w:rsidP="00C43A2B">
      <w:pPr>
        <w:tabs>
          <w:tab w:val="left" w:pos="360"/>
        </w:tabs>
        <w:spacing w:after="0"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 w:eastAsia="ru-RU"/>
        </w:rPr>
        <w:t>Կարգավորման նպատակը և բնույթը</w:t>
      </w:r>
    </w:p>
    <w:p w14:paraId="3980CDF2" w14:textId="7D9BB7AB" w:rsidR="009553C5" w:rsidRDefault="00C43A2B" w:rsidP="00C43A2B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Պետական </w:t>
      </w:r>
      <w:r w:rsidR="00467238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կառավարման համակարգի</w:t>
      </w:r>
      <w:r w:rsidR="00467238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և տեղական ինքնակառավարման մարմիններում </w:t>
      </w:r>
      <w:r w:rsidRPr="00712B92">
        <w:rPr>
          <w:rFonts w:ascii="GHEA Grapalat" w:hAnsi="GHEA Grapalat"/>
          <w:bCs/>
          <w:iCs/>
          <w:lang w:val="hy-AM"/>
        </w:rPr>
        <w:t>ՊՈՍ (</w:t>
      </w:r>
      <w:r w:rsidRPr="00C43A2B">
        <w:rPr>
          <w:rFonts w:ascii="GHEA Grapalat" w:hAnsi="GHEA Grapalat"/>
          <w:bCs/>
          <w:iCs/>
          <w:lang w:val="hy-AM"/>
        </w:rPr>
        <w:t>POS</w:t>
      </w:r>
      <w:r w:rsidRPr="00712B92">
        <w:rPr>
          <w:rFonts w:ascii="GHEA Grapalat" w:hAnsi="GHEA Grapalat"/>
          <w:bCs/>
          <w:iCs/>
          <w:lang w:val="hy-AM"/>
        </w:rPr>
        <w:t>)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տերմինալների տեղադրումն արդյունավետ և արագ իրականացնելու համար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 w:rsidR="00B30EBE" w:rsidRPr="00712B92">
        <w:rPr>
          <w:rFonts w:ascii="GHEA Grapalat" w:hAnsi="GHEA Grapalat" w:cs="Sylfaen"/>
          <w:sz w:val="24"/>
          <w:szCs w:val="24"/>
          <w:lang w:val="hy-AM" w:eastAsia="ru-RU"/>
        </w:rPr>
        <w:lastRenderedPageBreak/>
        <w:t xml:space="preserve">անհրաժեշտ </w:t>
      </w:r>
      <w:r w:rsidR="00B30EBE">
        <w:rPr>
          <w:rFonts w:ascii="GHEA Grapalat" w:hAnsi="GHEA Grapalat" w:cs="Sylfaen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է գույքագրել և ստանալ </w:t>
      </w:r>
      <w:r w:rsidR="007C5A0D" w:rsidRPr="00712B92">
        <w:rPr>
          <w:rFonts w:ascii="GHEA Grapalat" w:hAnsi="GHEA Grapalat" w:cs="Sylfaen"/>
          <w:sz w:val="24"/>
          <w:szCs w:val="24"/>
          <w:lang w:val="hy-AM" w:eastAsia="ru-RU"/>
        </w:rPr>
        <w:t xml:space="preserve">համապատասխան 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տեղեկատվություն </w:t>
      </w:r>
      <w:r w:rsidRPr="00712B92">
        <w:rPr>
          <w:rFonts w:ascii="GHEA Grapalat" w:hAnsi="GHEA Grapalat"/>
          <w:bCs/>
          <w:iCs/>
          <w:lang w:val="hy-AM"/>
        </w:rPr>
        <w:t>ՊՈՍ (</w:t>
      </w:r>
      <w:r w:rsidRPr="00C43A2B">
        <w:rPr>
          <w:rFonts w:ascii="GHEA Grapalat" w:hAnsi="GHEA Grapalat"/>
          <w:bCs/>
          <w:iCs/>
          <w:lang w:val="hy-AM"/>
        </w:rPr>
        <w:t>POS</w:t>
      </w:r>
      <w:r w:rsidRPr="00712B92">
        <w:rPr>
          <w:rFonts w:ascii="GHEA Grapalat" w:hAnsi="GHEA Grapalat"/>
          <w:bCs/>
          <w:iCs/>
          <w:lang w:val="hy-AM"/>
        </w:rPr>
        <w:t>)</w:t>
      </w:r>
      <w:r w:rsidRPr="00C43A2B">
        <w:rPr>
          <w:rFonts w:ascii="GHEA Grapalat" w:hAnsi="GHEA Grapalat"/>
          <w:bCs/>
          <w:iCs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տերմինալների</w:t>
      </w:r>
      <w:r>
        <w:rPr>
          <w:rFonts w:ascii="GHEA Grapalat" w:hAnsi="GHEA Grapalat" w:cs="Sylfaen"/>
          <w:sz w:val="24"/>
          <w:szCs w:val="24"/>
          <w:lang w:val="hy-AM" w:eastAsia="ru-RU"/>
        </w:rPr>
        <w:t xml:space="preserve"> քանակի և պարտավորությունների հաշվառման ծրագրային ապահովման առկայության վերաբերյալ՝ միաժամանակ սահմանելով գույքագրման և ներկայացման հստակ ժամկետներ:</w:t>
      </w:r>
    </w:p>
    <w:p w14:paraId="5AFD61AE" w14:textId="5A138276" w:rsidR="00C43A2B" w:rsidRDefault="00C43A2B" w:rsidP="00C43A2B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03B96A43" w14:textId="77777777" w:rsidR="00BF74CD" w:rsidRDefault="00BF74CD" w:rsidP="00C43A2B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59928DA" w14:textId="69FEFA43" w:rsidR="00C43A2B" w:rsidRDefault="00B33B2F" w:rsidP="00326C9B">
      <w:pPr>
        <w:spacing w:after="0" w:line="360" w:lineRule="auto"/>
        <w:ind w:firstLine="360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712B92">
        <w:rPr>
          <w:rFonts w:ascii="GHEA Grapalat" w:hAnsi="GHEA Grapalat"/>
          <w:b/>
          <w:sz w:val="24"/>
          <w:szCs w:val="24"/>
          <w:lang w:val="hy-AM" w:eastAsia="ru-RU"/>
        </w:rPr>
        <w:t xml:space="preserve"> </w:t>
      </w:r>
      <w:r w:rsidR="00C43A2B">
        <w:rPr>
          <w:rFonts w:ascii="GHEA Grapalat" w:hAnsi="GHEA Grapalat"/>
          <w:b/>
          <w:sz w:val="24"/>
          <w:szCs w:val="24"/>
          <w:lang w:val="hy-AM" w:eastAsia="ru-RU"/>
        </w:rPr>
        <w:t>Նախագծի մշակման գործընթացում ներգրավված ինստիտուտները և անձինք</w:t>
      </w:r>
    </w:p>
    <w:p w14:paraId="1FC10877" w14:textId="706B310F" w:rsidR="00C43A2B" w:rsidRDefault="00B33B2F" w:rsidP="00C43A2B">
      <w:pPr>
        <w:tabs>
          <w:tab w:val="left" w:pos="426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712B92">
        <w:rPr>
          <w:rFonts w:ascii="GHEA Grapalat" w:hAnsi="GHEA Grapalat"/>
          <w:sz w:val="24"/>
          <w:szCs w:val="24"/>
          <w:lang w:val="hy-AM" w:eastAsia="ru-RU"/>
        </w:rPr>
        <w:tab/>
      </w:r>
      <w:r w:rsidR="00D1364E" w:rsidRPr="00712B92">
        <w:rPr>
          <w:rFonts w:ascii="GHEA Grapalat" w:hAnsi="GHEA Grapalat"/>
          <w:sz w:val="24"/>
          <w:szCs w:val="24"/>
          <w:lang w:val="hy-AM" w:eastAsia="ru-RU"/>
        </w:rPr>
        <w:t>Նախագիծը մշակվել է</w:t>
      </w:r>
      <w:r w:rsidR="00C43A2B">
        <w:rPr>
          <w:rFonts w:ascii="GHEA Grapalat" w:hAnsi="GHEA Grapalat"/>
          <w:sz w:val="24"/>
          <w:szCs w:val="24"/>
          <w:lang w:val="hy-AM" w:eastAsia="ru-RU"/>
        </w:rPr>
        <w:t xml:space="preserve"> ՀՀ ֆինանսների նախարարության </w:t>
      </w:r>
      <w:r w:rsidR="00D1364E">
        <w:rPr>
          <w:rFonts w:ascii="GHEA Grapalat" w:hAnsi="GHEA Grapalat"/>
          <w:sz w:val="24"/>
          <w:szCs w:val="24"/>
          <w:lang w:val="hy-AM" w:eastAsia="ru-RU"/>
        </w:rPr>
        <w:t>աշխատակիցների կողմից</w:t>
      </w:r>
      <w:r w:rsidR="00C43A2B">
        <w:rPr>
          <w:rFonts w:ascii="GHEA Grapalat" w:hAnsi="GHEA Grapalat"/>
          <w:sz w:val="24"/>
          <w:szCs w:val="24"/>
          <w:lang w:val="hy-AM" w:eastAsia="ru-RU"/>
        </w:rPr>
        <w:t xml:space="preserve">: </w:t>
      </w:r>
    </w:p>
    <w:p w14:paraId="381C690E" w14:textId="77777777" w:rsidR="00BF74CD" w:rsidRDefault="00BF74CD" w:rsidP="00C43A2B">
      <w:pPr>
        <w:tabs>
          <w:tab w:val="left" w:pos="426"/>
        </w:tabs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 w:eastAsia="ru-RU"/>
        </w:rPr>
      </w:pPr>
    </w:p>
    <w:p w14:paraId="4B6E8BD4" w14:textId="073256E9" w:rsidR="00C43A2B" w:rsidRDefault="00B33B2F" w:rsidP="00C43A2B">
      <w:pPr>
        <w:tabs>
          <w:tab w:val="left" w:pos="426"/>
        </w:tabs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hy-AM" w:eastAsia="ru-RU"/>
        </w:rPr>
        <w:tab/>
        <w:t xml:space="preserve">  </w:t>
      </w:r>
      <w:r w:rsidR="00C43A2B">
        <w:rPr>
          <w:rFonts w:ascii="GHEA Grapalat" w:hAnsi="GHEA Grapalat" w:cs="Sylfaen"/>
          <w:b/>
          <w:sz w:val="24"/>
          <w:szCs w:val="24"/>
          <w:lang w:val="hy-AM" w:eastAsia="ru-RU"/>
        </w:rPr>
        <w:t>Իրավական</w:t>
      </w:r>
      <w:r w:rsidR="00C43A2B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 w:eastAsia="ru-RU"/>
        </w:rPr>
        <w:t>ակտի</w:t>
      </w:r>
      <w:r w:rsidR="00C43A2B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 w:eastAsia="ru-RU"/>
        </w:rPr>
        <w:t>կիրառման</w:t>
      </w:r>
      <w:r w:rsidR="00C43A2B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 w:eastAsia="ru-RU"/>
        </w:rPr>
        <w:t>դեպքում</w:t>
      </w:r>
      <w:r w:rsidR="00C43A2B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 w:eastAsia="ru-RU"/>
        </w:rPr>
        <w:t>ակնկալվող</w:t>
      </w:r>
      <w:r w:rsidR="00C43A2B">
        <w:rPr>
          <w:rFonts w:ascii="GHEA Grapalat" w:hAnsi="GHEA Grapalat" w:cs="Times Armenian"/>
          <w:b/>
          <w:sz w:val="24"/>
          <w:szCs w:val="24"/>
          <w:lang w:val="hy-AM" w:eastAsia="ru-RU"/>
        </w:rPr>
        <w:t xml:space="preserve"> </w:t>
      </w:r>
      <w:r w:rsidR="00C43A2B">
        <w:rPr>
          <w:rFonts w:ascii="GHEA Grapalat" w:hAnsi="GHEA Grapalat" w:cs="Sylfaen"/>
          <w:b/>
          <w:sz w:val="24"/>
          <w:szCs w:val="24"/>
          <w:lang w:val="hy-AM" w:eastAsia="ru-RU"/>
        </w:rPr>
        <w:t>արդյունքը</w:t>
      </w:r>
    </w:p>
    <w:p w14:paraId="6AF7329C" w14:textId="7A38ADE9" w:rsidR="00C43A2B" w:rsidRDefault="00B33B2F" w:rsidP="00B33B2F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712B92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B30EBE" w:rsidRPr="00712B92">
        <w:rPr>
          <w:rFonts w:ascii="GHEA Grapalat" w:hAnsi="GHEA Grapalat"/>
          <w:sz w:val="24"/>
          <w:szCs w:val="24"/>
          <w:lang w:val="hy-AM"/>
        </w:rPr>
        <w:t>Նախագծի ընդունմա</w:t>
      </w:r>
      <w:r w:rsidR="008C2BF2" w:rsidRPr="00712B92">
        <w:rPr>
          <w:rFonts w:ascii="GHEA Grapalat" w:hAnsi="GHEA Grapalat"/>
          <w:sz w:val="24"/>
          <w:szCs w:val="24"/>
          <w:lang w:val="hy-AM"/>
        </w:rPr>
        <w:t>մբ</w:t>
      </w:r>
      <w:r w:rsidR="003F4D45" w:rsidRPr="00712B92">
        <w:rPr>
          <w:rFonts w:ascii="GHEA Grapalat" w:hAnsi="GHEA Grapalat"/>
          <w:sz w:val="24"/>
          <w:szCs w:val="24"/>
          <w:lang w:val="hy-AM"/>
        </w:rPr>
        <w:t xml:space="preserve"> </w:t>
      </w:r>
      <w:r w:rsidR="00C43A2B">
        <w:rPr>
          <w:rFonts w:ascii="GHEA Grapalat" w:hAnsi="GHEA Grapalat"/>
          <w:sz w:val="24"/>
          <w:szCs w:val="24"/>
          <w:lang w:val="hy-AM"/>
        </w:rPr>
        <w:t xml:space="preserve">ակնկալվում է </w:t>
      </w:r>
      <w:r w:rsidR="00C43A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պետական</w:t>
      </w:r>
      <w:r w:rsidR="00E814F0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կառավարման համակարգի</w:t>
      </w:r>
      <w:r w:rsidR="00C43A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տեղական ինքնակառավարման մարմիններում</w:t>
      </w:r>
      <w:r w:rsidR="00C43A2B">
        <w:rPr>
          <w:rFonts w:ascii="GHEA Grapalat" w:hAnsi="GHEA Grapalat"/>
          <w:sz w:val="24"/>
          <w:szCs w:val="24"/>
          <w:lang w:val="hy-AM"/>
        </w:rPr>
        <w:t xml:space="preserve"> </w:t>
      </w:r>
      <w:r w:rsidR="008C2BF2" w:rsidRPr="00712B92">
        <w:rPr>
          <w:rFonts w:ascii="GHEA Grapalat" w:hAnsi="GHEA Grapalat"/>
          <w:sz w:val="24"/>
          <w:szCs w:val="24"/>
          <w:lang w:val="hy-AM"/>
        </w:rPr>
        <w:t xml:space="preserve">իրականացված </w:t>
      </w:r>
      <w:r w:rsidR="00C43A2B">
        <w:rPr>
          <w:rFonts w:ascii="GHEA Grapalat" w:hAnsi="GHEA Grapalat"/>
          <w:sz w:val="24"/>
          <w:szCs w:val="24"/>
          <w:lang w:val="hy-AM"/>
        </w:rPr>
        <w:t>գույքագր</w:t>
      </w:r>
      <w:r w:rsidR="008C2BF2" w:rsidRPr="00712B92">
        <w:rPr>
          <w:rFonts w:ascii="GHEA Grapalat" w:hAnsi="GHEA Grapalat"/>
          <w:sz w:val="24"/>
          <w:szCs w:val="24"/>
          <w:lang w:val="hy-AM"/>
        </w:rPr>
        <w:t>ման</w:t>
      </w:r>
      <w:r w:rsidR="00C43A2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C43A2B">
        <w:rPr>
          <w:rFonts w:ascii="GHEA Grapalat" w:hAnsi="GHEA Grapalat" w:cs="Sylfaen"/>
          <w:sz w:val="24"/>
          <w:szCs w:val="24"/>
          <w:lang w:val="hy-AM" w:eastAsia="ru-RU"/>
        </w:rPr>
        <w:t xml:space="preserve">անհրաժեշտ </w:t>
      </w:r>
      <w:r w:rsidR="00C43A2B" w:rsidRPr="00712B92">
        <w:rPr>
          <w:rFonts w:ascii="GHEA Grapalat" w:hAnsi="GHEA Grapalat"/>
          <w:bCs/>
          <w:iCs/>
          <w:lang w:val="hy-AM"/>
        </w:rPr>
        <w:t>ՊՈՍ (</w:t>
      </w:r>
      <w:r w:rsidR="00C43A2B" w:rsidRPr="00C43A2B">
        <w:rPr>
          <w:rFonts w:ascii="GHEA Grapalat" w:hAnsi="GHEA Grapalat"/>
          <w:bCs/>
          <w:iCs/>
          <w:lang w:val="hy-AM"/>
        </w:rPr>
        <w:t>POS</w:t>
      </w:r>
      <w:r w:rsidR="00C43A2B" w:rsidRPr="00712B92">
        <w:rPr>
          <w:rFonts w:ascii="GHEA Grapalat" w:hAnsi="GHEA Grapalat"/>
          <w:bCs/>
          <w:iCs/>
          <w:lang w:val="hy-AM"/>
        </w:rPr>
        <w:t>)</w:t>
      </w:r>
      <w:r w:rsidR="00C43A2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տերմինալների</w:t>
      </w:r>
      <w:r w:rsidR="00C43A2B">
        <w:rPr>
          <w:rFonts w:ascii="GHEA Grapalat" w:hAnsi="GHEA Grapalat" w:cs="Sylfaen"/>
          <w:sz w:val="24"/>
          <w:szCs w:val="24"/>
          <w:lang w:val="hy-AM" w:eastAsia="ru-RU"/>
        </w:rPr>
        <w:t xml:space="preserve"> քանակի և պարտավորությունների հաշվառման ծրագրային ապահովման առկայության վերաբերյալ</w:t>
      </w:r>
      <w:r w:rsidR="008C2BF2" w:rsidRPr="00712B92">
        <w:rPr>
          <w:rFonts w:ascii="GHEA Grapalat" w:hAnsi="GHEA Grapalat" w:cs="Sylfaen"/>
          <w:sz w:val="24"/>
          <w:szCs w:val="24"/>
          <w:lang w:val="hy-AM" w:eastAsia="ru-RU"/>
        </w:rPr>
        <w:t xml:space="preserve"> տեղեկատվության ստացման արդյունքում </w:t>
      </w:r>
      <w:r w:rsidR="008C2BF2" w:rsidRPr="00712B92">
        <w:rPr>
          <w:rFonts w:ascii="GHEA Grapalat" w:hAnsi="GHEA Grapalat"/>
          <w:sz w:val="24"/>
          <w:szCs w:val="24"/>
          <w:lang w:val="hy-AM"/>
        </w:rPr>
        <w:t xml:space="preserve">ապահովել </w:t>
      </w:r>
      <w:r w:rsidR="008C2BF2" w:rsidRPr="00712B92">
        <w:rPr>
          <w:rFonts w:ascii="GHEA Grapalat" w:eastAsia="Calibri" w:hAnsi="GHEA Grapalat" w:cs="Times New Roman"/>
          <w:bCs/>
          <w:sz w:val="24"/>
          <w:szCs w:val="24"/>
          <w:lang w:val="hy-AM"/>
        </w:rPr>
        <w:t>անհրաժեշտ պայմաններ</w:t>
      </w:r>
      <w:r w:rsidR="00084B75" w:rsidRPr="00712B92">
        <w:rPr>
          <w:rFonts w:ascii="GHEA Grapalat" w:eastAsia="Calibri" w:hAnsi="GHEA Grapalat" w:cs="Times New Roman"/>
          <w:bCs/>
          <w:sz w:val="24"/>
          <w:szCs w:val="24"/>
          <w:lang w:val="hy-AM"/>
        </w:rPr>
        <w:t>՝</w:t>
      </w:r>
      <w:r w:rsidR="008C2BF2" w:rsidRPr="00712B9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084B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պետական</w:t>
      </w:r>
      <w:r w:rsidR="00084B75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կառավարման համակարգի</w:t>
      </w:r>
      <w:r w:rsidR="00084B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տեղական ինքնակառավարման մարմինների կողմից</w:t>
      </w:r>
      <w:r w:rsidR="00084B75">
        <w:rPr>
          <w:rFonts w:ascii="GHEA Grapalat" w:hAnsi="GHEA Grapalat"/>
          <w:bCs/>
          <w:iCs/>
          <w:lang w:val="hy-AM"/>
        </w:rPr>
        <w:t xml:space="preserve"> </w:t>
      </w:r>
      <w:r w:rsidR="00084B75" w:rsidRPr="00712B92">
        <w:rPr>
          <w:rFonts w:ascii="GHEA Grapalat" w:hAnsi="GHEA Grapalat"/>
          <w:bCs/>
          <w:shd w:val="clear" w:color="auto" w:fill="FFFFFF"/>
          <w:lang w:val="hy-AM"/>
        </w:rPr>
        <w:t>ՊՈՍ (</w:t>
      </w:r>
      <w:r w:rsidR="00084B75" w:rsidRPr="000E5CBB">
        <w:rPr>
          <w:rFonts w:ascii="GHEA Grapalat" w:hAnsi="GHEA Grapalat"/>
          <w:bCs/>
          <w:iCs/>
          <w:lang w:val="hy-AM"/>
        </w:rPr>
        <w:t>POS</w:t>
      </w:r>
      <w:r w:rsidR="00084B75" w:rsidRPr="00712B92">
        <w:rPr>
          <w:rFonts w:ascii="GHEA Grapalat" w:hAnsi="GHEA Grapalat"/>
          <w:bCs/>
          <w:iCs/>
          <w:lang w:val="hy-AM"/>
        </w:rPr>
        <w:t>)</w:t>
      </w:r>
      <w:r w:rsidR="00084B75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տերմինալների կիրառմամբ</w:t>
      </w:r>
      <w:r w:rsidR="00084B75" w:rsidRPr="00712B9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պայմանավորված </w:t>
      </w:r>
      <w:r w:rsidR="008C2BF2" w:rsidRPr="00712B92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անկանխիկ վճարումների համակարգին անցնելու համար: </w:t>
      </w:r>
    </w:p>
    <w:p w14:paraId="068BAEB4" w14:textId="77777777" w:rsidR="00BF74CD" w:rsidRDefault="00BF74CD" w:rsidP="00C43A2B">
      <w:pPr>
        <w:spacing w:after="0" w:line="360" w:lineRule="auto"/>
        <w:ind w:firstLine="708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14:paraId="285D6869" w14:textId="77777777" w:rsidR="00C43A2B" w:rsidRDefault="00C43A2B" w:rsidP="00C43A2B">
      <w:pPr>
        <w:spacing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227B409D" w14:textId="77777777" w:rsidR="00C43A2B" w:rsidRDefault="00C43A2B" w:rsidP="00C43A2B">
      <w:pPr>
        <w:spacing w:line="360" w:lineRule="auto"/>
        <w:ind w:firstLine="72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արդյունքում եկամուտների և ծախսերի փոփոխություն չի նախատեսվում:  </w:t>
      </w:r>
    </w:p>
    <w:p w14:paraId="6D6A90E9" w14:textId="77777777" w:rsidR="00C43A2B" w:rsidRDefault="00C43A2B" w:rsidP="00C43A2B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Նախագծի ընդունման առնչությամբ ընդունվելիք այլ իրավական ակտերի նախագծերի կամ դրանց ընդունման անհրաժեշտության բացակայության մասին</w:t>
      </w:r>
    </w:p>
    <w:p w14:paraId="2C463E98" w14:textId="220CBFF2" w:rsidR="00C43A2B" w:rsidRDefault="00732327" w:rsidP="00C43A2B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712B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C43A2B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72CDDE78" w14:textId="77777777" w:rsidR="00BF74CD" w:rsidRDefault="00BF74CD" w:rsidP="00C43A2B">
      <w:pPr>
        <w:spacing w:after="0" w:line="360" w:lineRule="auto"/>
        <w:ind w:firstLine="720"/>
        <w:jc w:val="both"/>
        <w:rPr>
          <w:rFonts w:ascii="GHEA Grapalat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1DDC221D" w14:textId="77777777" w:rsidR="00C43A2B" w:rsidRDefault="00C43A2B" w:rsidP="00C43A2B">
      <w:pPr>
        <w:spacing w:after="0" w:line="360" w:lineRule="auto"/>
        <w:ind w:firstLine="720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Ռազմավարական փաստաթղթերի հետ նախագծի կապի մասին</w:t>
      </w:r>
    </w:p>
    <w:p w14:paraId="211584A9" w14:textId="24837097" w:rsidR="00C43A2B" w:rsidRDefault="00C43A2B" w:rsidP="00C43A2B">
      <w:pPr>
        <w:shd w:val="clear" w:color="auto" w:fill="FFFFFF"/>
        <w:tabs>
          <w:tab w:val="left" w:pos="993"/>
        </w:tabs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Նախագ</w:t>
      </w:r>
      <w:r w:rsidR="00732327" w:rsidRPr="00712B92">
        <w:rPr>
          <w:rFonts w:ascii="GHEA Grapalat" w:hAnsi="GHEA Grapalat"/>
          <w:color w:val="000000"/>
          <w:sz w:val="24"/>
          <w:szCs w:val="24"/>
          <w:lang w:val="hy-AM" w:eastAsia="hy-AM"/>
        </w:rPr>
        <w:t>ծի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732327" w:rsidRPr="00712B92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ընդունումը </w:t>
      </w:r>
      <w:r w:rsidR="0073232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չի բխում ռազմավարական փաստաթղթերից</w:t>
      </w: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։</w:t>
      </w:r>
    </w:p>
    <w:p w14:paraId="4A2B77E5" w14:textId="5EDCA817" w:rsidR="00C43A2B" w:rsidRPr="00F202E7" w:rsidRDefault="00C43A2B">
      <w:pPr>
        <w:rPr>
          <w:lang w:val="hy-AM"/>
        </w:rPr>
      </w:pPr>
    </w:p>
    <w:sectPr w:rsidR="00C43A2B" w:rsidRPr="00F202E7" w:rsidSect="006C70E7">
      <w:type w:val="oddPage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4A6598"/>
    <w:multiLevelType w:val="hybridMultilevel"/>
    <w:tmpl w:val="BBFA2006"/>
    <w:lvl w:ilvl="0" w:tplc="FC84DE1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20"/>
  <w:evenAndOddHeader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E22"/>
    <w:rsid w:val="00084B75"/>
    <w:rsid w:val="000C2F13"/>
    <w:rsid w:val="00103BB3"/>
    <w:rsid w:val="00112097"/>
    <w:rsid w:val="001218B8"/>
    <w:rsid w:val="00136BA9"/>
    <w:rsid w:val="00136C76"/>
    <w:rsid w:val="00137976"/>
    <w:rsid w:val="00152C14"/>
    <w:rsid w:val="001D019F"/>
    <w:rsid w:val="001F45EF"/>
    <w:rsid w:val="001F6507"/>
    <w:rsid w:val="0020088A"/>
    <w:rsid w:val="00206BFF"/>
    <w:rsid w:val="002142C8"/>
    <w:rsid w:val="00232C66"/>
    <w:rsid w:val="0026218B"/>
    <w:rsid w:val="00266767"/>
    <w:rsid w:val="0029413A"/>
    <w:rsid w:val="002A3E29"/>
    <w:rsid w:val="002D3C4A"/>
    <w:rsid w:val="002D5107"/>
    <w:rsid w:val="00313C6F"/>
    <w:rsid w:val="00326C9B"/>
    <w:rsid w:val="00361E53"/>
    <w:rsid w:val="00373328"/>
    <w:rsid w:val="003A35FE"/>
    <w:rsid w:val="003E7447"/>
    <w:rsid w:val="003F4D45"/>
    <w:rsid w:val="00410CC8"/>
    <w:rsid w:val="004230BE"/>
    <w:rsid w:val="0045193D"/>
    <w:rsid w:val="00467238"/>
    <w:rsid w:val="004A767C"/>
    <w:rsid w:val="004B2955"/>
    <w:rsid w:val="004B3637"/>
    <w:rsid w:val="004B7B9A"/>
    <w:rsid w:val="004D044C"/>
    <w:rsid w:val="0061598E"/>
    <w:rsid w:val="00682E08"/>
    <w:rsid w:val="00686A95"/>
    <w:rsid w:val="006C70E7"/>
    <w:rsid w:val="006E4CE0"/>
    <w:rsid w:val="00712B92"/>
    <w:rsid w:val="007269D7"/>
    <w:rsid w:val="007319AF"/>
    <w:rsid w:val="00732327"/>
    <w:rsid w:val="00790B9A"/>
    <w:rsid w:val="007C5A0D"/>
    <w:rsid w:val="007D37C4"/>
    <w:rsid w:val="007F480C"/>
    <w:rsid w:val="00833971"/>
    <w:rsid w:val="00833A92"/>
    <w:rsid w:val="00873DBE"/>
    <w:rsid w:val="0087648F"/>
    <w:rsid w:val="0089067B"/>
    <w:rsid w:val="00893482"/>
    <w:rsid w:val="008C2BF2"/>
    <w:rsid w:val="00910DB7"/>
    <w:rsid w:val="00930D17"/>
    <w:rsid w:val="009553C5"/>
    <w:rsid w:val="00976091"/>
    <w:rsid w:val="009847FF"/>
    <w:rsid w:val="009B1647"/>
    <w:rsid w:val="009E0B90"/>
    <w:rsid w:val="009E2D84"/>
    <w:rsid w:val="00A26E22"/>
    <w:rsid w:val="00A3444B"/>
    <w:rsid w:val="00A520F1"/>
    <w:rsid w:val="00AE63D3"/>
    <w:rsid w:val="00B30EBE"/>
    <w:rsid w:val="00B33B2F"/>
    <w:rsid w:val="00B72C2C"/>
    <w:rsid w:val="00BD7C9C"/>
    <w:rsid w:val="00BF15DD"/>
    <w:rsid w:val="00BF74CD"/>
    <w:rsid w:val="00C43A2B"/>
    <w:rsid w:val="00D1364E"/>
    <w:rsid w:val="00D40557"/>
    <w:rsid w:val="00DB0662"/>
    <w:rsid w:val="00DC4D3F"/>
    <w:rsid w:val="00DD3A07"/>
    <w:rsid w:val="00DD4B06"/>
    <w:rsid w:val="00E36F3E"/>
    <w:rsid w:val="00E45456"/>
    <w:rsid w:val="00E50A21"/>
    <w:rsid w:val="00E734A0"/>
    <w:rsid w:val="00E814F0"/>
    <w:rsid w:val="00E91C44"/>
    <w:rsid w:val="00EB2F38"/>
    <w:rsid w:val="00ED7EB8"/>
    <w:rsid w:val="00EE125E"/>
    <w:rsid w:val="00F202E7"/>
    <w:rsid w:val="00F22435"/>
    <w:rsid w:val="00F23C1C"/>
    <w:rsid w:val="00FB7F94"/>
    <w:rsid w:val="00FE0C8A"/>
    <w:rsid w:val="00FF4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974E5"/>
  <w15:chartTrackingRefBased/>
  <w15:docId w15:val="{A8137530-781D-4F4A-A55E-E70634D0F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70E7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c-date">
    <w:name w:val="dec-date"/>
    <w:basedOn w:val="Normal"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C7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norm">
    <w:name w:val="norm"/>
    <w:basedOn w:val="Normal"/>
    <w:link w:val="normChar"/>
    <w:rsid w:val="006C70E7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6C70E7"/>
    <w:rPr>
      <w:rFonts w:ascii="Arial Armenian" w:eastAsia="Times New Roman" w:hAnsi="Arial Armenian" w:cs="Times New Roman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6F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F3E"/>
    <w:rPr>
      <w:rFonts w:ascii="Segoe UI" w:hAnsi="Segoe UI" w:cs="Segoe UI"/>
      <w:sz w:val="18"/>
      <w:szCs w:val="18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9413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413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413A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413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413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36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Zalyan</dc:creator>
  <cp:keywords>https://mul2.gov.am/tasks/881309/oneclick/1Naxagits.docx?token=ff8dfe5d54e9c3cbfe89281ec9cb3763</cp:keywords>
  <dc:description/>
  <cp:lastModifiedBy>Zaliko Barseghyan</cp:lastModifiedBy>
  <cp:revision>3</cp:revision>
  <cp:lastPrinted>2023-05-31T07:28:00Z</cp:lastPrinted>
  <dcterms:created xsi:type="dcterms:W3CDTF">2023-10-31T13:40:00Z</dcterms:created>
  <dcterms:modified xsi:type="dcterms:W3CDTF">2023-11-14T13:35:00Z</dcterms:modified>
</cp:coreProperties>
</file>