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152E" w:rsidRDefault="003E152E" w:rsidP="003E152E">
      <w:pPr>
        <w:shd w:val="clear" w:color="auto" w:fill="FFFFFF"/>
        <w:spacing w:after="0" w:line="360" w:lineRule="auto"/>
        <w:ind w:firstLine="375"/>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ԱՄՓՈՓԱԹԵՐԹ</w:t>
      </w:r>
      <w:r>
        <w:rPr>
          <w:rFonts w:ascii="Calibri" w:eastAsia="Times New Roman" w:hAnsi="Calibri" w:cs="Calibri"/>
          <w:b/>
          <w:bCs/>
          <w:color w:val="000000"/>
          <w:sz w:val="24"/>
          <w:szCs w:val="24"/>
          <w:lang w:val="hy-AM"/>
        </w:rPr>
        <w:t>  </w:t>
      </w:r>
    </w:p>
    <w:p w:rsidR="000E1880" w:rsidRDefault="000E1880" w:rsidP="003E152E">
      <w:pPr>
        <w:shd w:val="clear" w:color="auto" w:fill="FFFFFF"/>
        <w:spacing w:after="0" w:line="360" w:lineRule="auto"/>
        <w:ind w:firstLine="375"/>
        <w:jc w:val="center"/>
        <w:rPr>
          <w:rFonts w:ascii="GHEA Grapalat" w:hAnsi="GHEA Grapalat"/>
          <w:b/>
          <w:spacing w:val="-4"/>
          <w:sz w:val="24"/>
          <w:szCs w:val="24"/>
          <w:lang w:val="pt-BR"/>
        </w:rPr>
      </w:pPr>
      <w:r w:rsidRPr="000E1880">
        <w:rPr>
          <w:rFonts w:ascii="GHEA Grapalat" w:hAnsi="GHEA Grapalat"/>
          <w:b/>
          <w:spacing w:val="-4"/>
          <w:sz w:val="24"/>
          <w:szCs w:val="24"/>
          <w:lang w:val="pt-BR"/>
        </w:rPr>
        <w:t>ՊԵՏԱԿԱՆ ԳՈՒՅՔՆ ՕՏԱՐԵԼՈՒ ՄԱՍԻՆ</w:t>
      </w:r>
    </w:p>
    <w:p w:rsidR="003E152E" w:rsidRDefault="003E152E" w:rsidP="003E152E">
      <w:pPr>
        <w:shd w:val="clear" w:color="auto" w:fill="FFFFFF"/>
        <w:spacing w:after="0" w:line="360" w:lineRule="auto"/>
        <w:ind w:firstLine="375"/>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rPr>
        <w:t>ՀՀ ԿԱՌԱՎԱՐՈՒԹՅԱՆ ՈՐՈՇՄԱՆ ՆԱԽԱԳԾԻ</w:t>
      </w:r>
    </w:p>
    <w:p w:rsidR="003E152E" w:rsidRDefault="003E152E" w:rsidP="00037BDD">
      <w:pPr>
        <w:shd w:val="clear" w:color="auto" w:fill="FFFFFF"/>
        <w:spacing w:after="0" w:line="360" w:lineRule="auto"/>
        <w:ind w:firstLine="375"/>
        <w:rPr>
          <w:rFonts w:ascii="GHEA Grapalat" w:eastAsia="Times New Roman" w:hAnsi="GHEA Grapalat" w:cs="Times New Roman"/>
          <w:b/>
          <w:color w:val="000000"/>
          <w:sz w:val="24"/>
          <w:szCs w:val="24"/>
          <w:lang w:val="hy-AM"/>
        </w:rPr>
      </w:pPr>
      <w:r>
        <w:rPr>
          <w:rFonts w:ascii="Calibri" w:eastAsia="Times New Roman" w:hAnsi="Calibri" w:cs="Calibri"/>
          <w:b/>
          <w:bCs/>
          <w:color w:val="000000"/>
          <w:sz w:val="24"/>
          <w:szCs w:val="24"/>
          <w:lang w:val="hy-AM"/>
        </w:rPr>
        <w:t>     </w:t>
      </w:r>
      <w:r>
        <w:rPr>
          <w:rFonts w:ascii="GHEA Grapalat" w:eastAsia="Times New Roman" w:hAnsi="GHEA Grapalat" w:cs="Times New Roman"/>
          <w:b/>
          <w:bCs/>
          <w:color w:val="000000"/>
          <w:sz w:val="24"/>
          <w:szCs w:val="24"/>
          <w:lang w:val="hy-AM"/>
        </w:rPr>
        <w:t xml:space="preserve"> </w:t>
      </w:r>
      <w:r>
        <w:rPr>
          <w:rFonts w:ascii="Calibri" w:eastAsia="Times New Roman" w:hAnsi="Calibri" w:cs="Calibri"/>
          <w:b/>
          <w:bCs/>
          <w:color w:val="000000"/>
          <w:sz w:val="24"/>
          <w:szCs w:val="24"/>
          <w:lang w:val="hy-AM"/>
        </w:rPr>
        <w:t> </w:t>
      </w:r>
    </w:p>
    <w:tbl>
      <w:tblPr>
        <w:tblW w:w="989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255"/>
        <w:gridCol w:w="30"/>
        <w:gridCol w:w="7"/>
        <w:gridCol w:w="3599"/>
        <w:gridCol w:w="8"/>
      </w:tblGrid>
      <w:tr w:rsidR="003E152E" w:rsidRPr="000D7415" w:rsidTr="00BC56C8">
        <w:trPr>
          <w:gridAfter w:val="1"/>
          <w:wAfter w:w="8" w:type="dxa"/>
          <w:tblCellSpacing w:w="0" w:type="dxa"/>
          <w:jc w:val="center"/>
        </w:trPr>
        <w:tc>
          <w:tcPr>
            <w:tcW w:w="6292"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3E152E" w:rsidRPr="000314FA" w:rsidRDefault="003E152E" w:rsidP="001273FF">
            <w:pPr>
              <w:spacing w:after="0" w:line="360" w:lineRule="auto"/>
              <w:ind w:left="690" w:hanging="54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1. </w:t>
            </w:r>
            <w:r w:rsidR="006B6B27">
              <w:rPr>
                <w:rFonts w:ascii="GHEA Grapalat" w:eastAsia="Times New Roman" w:hAnsi="GHEA Grapalat" w:cs="Times New Roman"/>
                <w:bCs/>
                <w:color w:val="000000"/>
                <w:sz w:val="24"/>
                <w:szCs w:val="24"/>
                <w:lang w:val="hy-AM"/>
              </w:rPr>
              <w:t xml:space="preserve">ՀՀ </w:t>
            </w:r>
            <w:r w:rsidR="001273FF">
              <w:rPr>
                <w:rFonts w:ascii="GHEA Grapalat" w:eastAsia="Times New Roman" w:hAnsi="GHEA Grapalat" w:cs="Times New Roman"/>
                <w:bCs/>
                <w:color w:val="000000"/>
                <w:sz w:val="24"/>
                <w:szCs w:val="24"/>
                <w:lang w:val="hy-AM"/>
              </w:rPr>
              <w:t>ֆինանսների նախարարություն</w:t>
            </w:r>
          </w:p>
        </w:tc>
        <w:tc>
          <w:tcPr>
            <w:tcW w:w="3599"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3E152E" w:rsidRDefault="00495206" w:rsidP="00495206">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23</w:t>
            </w:r>
            <w:r w:rsidR="006B6B27">
              <w:rPr>
                <w:rFonts w:ascii="GHEA Grapalat" w:eastAsia="Times New Roman" w:hAnsi="GHEA Grapalat" w:cs="Times New Roman"/>
                <w:bCs/>
                <w:color w:val="000000"/>
                <w:sz w:val="24"/>
                <w:szCs w:val="24"/>
                <w:lang w:val="hy-AM"/>
              </w:rPr>
              <w:t>.</w:t>
            </w:r>
            <w:r>
              <w:rPr>
                <w:rFonts w:ascii="GHEA Grapalat" w:eastAsia="Times New Roman" w:hAnsi="GHEA Grapalat" w:cs="Times New Roman"/>
                <w:bCs/>
                <w:color w:val="000000"/>
                <w:sz w:val="24"/>
                <w:szCs w:val="24"/>
                <w:lang w:val="hy-AM"/>
              </w:rPr>
              <w:t>10</w:t>
            </w:r>
            <w:r w:rsidR="006B6B27">
              <w:rPr>
                <w:rFonts w:ascii="GHEA Grapalat" w:eastAsia="Times New Roman" w:hAnsi="GHEA Grapalat" w:cs="Times New Roman"/>
                <w:bCs/>
                <w:color w:val="000000"/>
                <w:sz w:val="24"/>
                <w:szCs w:val="24"/>
                <w:lang w:val="hy-AM"/>
              </w:rPr>
              <w:t>.202</w:t>
            </w:r>
            <w:r w:rsidR="006808E8">
              <w:rPr>
                <w:rFonts w:ascii="GHEA Grapalat" w:eastAsia="Times New Roman" w:hAnsi="GHEA Grapalat" w:cs="Times New Roman"/>
                <w:bCs/>
                <w:color w:val="000000"/>
                <w:sz w:val="24"/>
                <w:szCs w:val="24"/>
                <w:lang w:val="hy-AM"/>
              </w:rPr>
              <w:t>3</w:t>
            </w:r>
            <w:r w:rsidR="006B6B27">
              <w:rPr>
                <w:rFonts w:ascii="GHEA Grapalat" w:eastAsia="Times New Roman" w:hAnsi="GHEA Grapalat" w:cs="Times New Roman"/>
                <w:bCs/>
                <w:color w:val="000000"/>
                <w:sz w:val="24"/>
                <w:szCs w:val="24"/>
                <w:lang w:val="hy-AM"/>
              </w:rPr>
              <w:t>թ.</w:t>
            </w:r>
          </w:p>
        </w:tc>
      </w:tr>
      <w:tr w:rsidR="003E152E" w:rsidRPr="000D7415" w:rsidTr="00BC56C8">
        <w:trPr>
          <w:gridAfter w:val="1"/>
          <w:wAfter w:w="8" w:type="dxa"/>
          <w:tblCellSpacing w:w="0" w:type="dxa"/>
          <w:jc w:val="center"/>
        </w:trPr>
        <w:tc>
          <w:tcPr>
            <w:tcW w:w="629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E152E" w:rsidRDefault="003E152E" w:rsidP="00AF3EC1">
            <w:pPr>
              <w:spacing w:after="0" w:line="360" w:lineRule="auto"/>
              <w:rPr>
                <w:rFonts w:ascii="GHEA Grapalat" w:eastAsia="Times New Roman" w:hAnsi="GHEA Grapalat" w:cs="Times New Roman"/>
                <w:color w:val="000000"/>
                <w:sz w:val="24"/>
                <w:szCs w:val="24"/>
                <w:lang w:val="hy-AM"/>
              </w:rPr>
            </w:pPr>
          </w:p>
        </w:tc>
        <w:tc>
          <w:tcPr>
            <w:tcW w:w="3599"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3E152E" w:rsidRPr="00C34A8A" w:rsidRDefault="006B6B27" w:rsidP="00495206">
            <w:pPr>
              <w:spacing w:after="0" w:line="360" w:lineRule="auto"/>
              <w:jc w:val="center"/>
              <w:rPr>
                <w:rFonts w:ascii="GHEA Grapalat" w:eastAsia="Times New Roman" w:hAnsi="GHEA Grapalat" w:cs="Times New Roman"/>
                <w:bCs/>
                <w:color w:val="000000"/>
                <w:sz w:val="24"/>
                <w:szCs w:val="24"/>
                <w:lang w:val="hy-AM"/>
              </w:rPr>
            </w:pPr>
            <w:r w:rsidRPr="00320DC4">
              <w:rPr>
                <w:rFonts w:ascii="GHEA Grapalat" w:eastAsia="Times New Roman" w:hAnsi="GHEA Grapalat" w:cs="Times New Roman"/>
                <w:bCs/>
                <w:color w:val="000000"/>
                <w:sz w:val="24"/>
                <w:szCs w:val="24"/>
                <w:lang w:val="hy-AM"/>
              </w:rPr>
              <w:t>N</w:t>
            </w:r>
            <w:r w:rsidR="00320DC4">
              <w:rPr>
                <w:rFonts w:ascii="GHEA Grapalat" w:eastAsia="Times New Roman" w:hAnsi="GHEA Grapalat" w:cs="Times New Roman"/>
                <w:bCs/>
                <w:color w:val="000000"/>
                <w:sz w:val="24"/>
                <w:szCs w:val="24"/>
                <w:lang w:val="hy-AM"/>
              </w:rPr>
              <w:t xml:space="preserve"> </w:t>
            </w:r>
            <w:r w:rsidR="00495206" w:rsidRPr="00495206">
              <w:rPr>
                <w:rFonts w:ascii="GHEA Grapalat" w:eastAsia="Times New Roman" w:hAnsi="GHEA Grapalat" w:cs="Times New Roman"/>
                <w:bCs/>
                <w:color w:val="000000"/>
                <w:sz w:val="24"/>
                <w:szCs w:val="24"/>
              </w:rPr>
              <w:t>01/11-1/20543-2023</w:t>
            </w:r>
          </w:p>
        </w:tc>
      </w:tr>
      <w:tr w:rsidR="00BC56C8" w:rsidRPr="000155A7" w:rsidTr="00BC56C8">
        <w:trPr>
          <w:gridAfter w:val="1"/>
          <w:wAfter w:w="8" w:type="dxa"/>
          <w:tblCellSpacing w:w="0" w:type="dxa"/>
          <w:jc w:val="center"/>
        </w:trPr>
        <w:tc>
          <w:tcPr>
            <w:tcW w:w="628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BC56C8" w:rsidRPr="00BC56C8" w:rsidRDefault="00B421A4" w:rsidP="00D61B5C">
            <w:pPr>
              <w:spacing w:after="0" w:line="360" w:lineRule="auto"/>
              <w:ind w:left="150" w:right="75" w:firstLine="180"/>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w:t>
            </w:r>
            <w:r w:rsidR="00BC56C8" w:rsidRPr="00BC56C8">
              <w:rPr>
                <w:rFonts w:ascii="GHEA Grapalat" w:eastAsia="Times New Roman" w:hAnsi="GHEA Grapalat" w:cs="Times New Roman"/>
                <w:bCs/>
                <w:color w:val="000000"/>
                <w:sz w:val="24"/>
                <w:szCs w:val="24"/>
                <w:lang w:val="hy-AM"/>
              </w:rPr>
              <w:t xml:space="preserve">ՀՀ ֆինանսների նախարարությունն ուսումնասիրել է «Պետական գույքն օտարելու մասին» ՀՀ կառավարության որոշման նախագիծը (այսուհետ՝ Նախագիծ) և հայտնում է հետևյալը. </w:t>
            </w:r>
          </w:p>
          <w:p w:rsidR="00BC56C8" w:rsidRPr="00BC56C8" w:rsidRDefault="00B421A4" w:rsidP="00D61B5C">
            <w:pPr>
              <w:spacing w:after="0" w:line="360" w:lineRule="auto"/>
              <w:ind w:left="150" w:right="75" w:firstLine="180"/>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w:t>
            </w:r>
            <w:r w:rsidR="00BC56C8" w:rsidRPr="00BC56C8">
              <w:rPr>
                <w:rFonts w:ascii="GHEA Grapalat" w:eastAsia="Times New Roman" w:hAnsi="GHEA Grapalat" w:cs="Times New Roman"/>
                <w:bCs/>
                <w:color w:val="000000"/>
                <w:sz w:val="24"/>
                <w:szCs w:val="24"/>
                <w:lang w:val="hy-AM"/>
              </w:rPr>
              <w:t xml:space="preserve">Նախագծով առաջարկվում է ՀՀ </w:t>
            </w:r>
            <w:r w:rsidR="006A054F">
              <w:rPr>
                <w:rFonts w:ascii="GHEA Grapalat" w:eastAsia="Times New Roman" w:hAnsi="GHEA Grapalat" w:cs="Times New Roman"/>
                <w:bCs/>
                <w:color w:val="000000"/>
                <w:sz w:val="24"/>
                <w:szCs w:val="24"/>
                <w:lang w:val="hy-AM"/>
              </w:rPr>
              <w:t>ՏԿԵՆ</w:t>
            </w:r>
            <w:r w:rsidR="00BC56C8" w:rsidRPr="00BC56C8">
              <w:rPr>
                <w:rFonts w:ascii="GHEA Grapalat" w:eastAsia="Times New Roman" w:hAnsi="GHEA Grapalat" w:cs="Times New Roman"/>
                <w:bCs/>
                <w:color w:val="000000"/>
                <w:sz w:val="24"/>
                <w:szCs w:val="24"/>
                <w:lang w:val="hy-AM"/>
              </w:rPr>
              <w:t xml:space="preserve"> պետական գույքի կառավարման կոմիտեին ամրացված, պետական սեփականություն հանդիսացող, ք. Երևան, Էրեբունի, Տիտոգրադյան 133/1 հասցեում գտնվող՝ 2357.0 քառ. մետր մակերեսով անշարժ գույքը, ինչպես նաև դրա զբաղեցրած, օգտագործման ու սպասարկման համար հատկացված 0.177205 հեկտար մակերեսով հողամասն ուղղակի վաճառքի ձևով օտարել «Էրեբունի բժշկական կենտրոն» փակ բաժնետիրական ընկերությանը՝ բուժհաստատության գործունեությունն ընդլայնելու և ուռուցքաբանական ծառայությունների հասանելիությունն ու որակը բարձրացնելու նպատակով՝ համաձայն վերջինիս կողմից ներկայացված գործարար ներդրումային ծրագրի։ Ընդ որում, նախատեսվում է Ընկերության հետ գույքի օտարման և գրավի պայմանագիրը կնքել վերջինիս </w:t>
            </w:r>
            <w:r w:rsidR="00BC56C8" w:rsidRPr="00BC56C8">
              <w:rPr>
                <w:rFonts w:ascii="GHEA Grapalat" w:eastAsia="Times New Roman" w:hAnsi="GHEA Grapalat" w:cs="Times New Roman"/>
                <w:bCs/>
                <w:color w:val="000000"/>
                <w:sz w:val="24"/>
                <w:szCs w:val="24"/>
                <w:lang w:val="hy-AM"/>
              </w:rPr>
              <w:lastRenderedPageBreak/>
              <w:t>կողմից գույքի վաճառքի գնի 1/2-ի, ինչպես նաև գույքի շուկայական արժեքի որոշման դիմաց գանձվող 788 106 ՀՀ դրամ վճարի (ներառյալ ավելացված արժեքի հարկը) վճարումից հետո մեկամսյա ժամկետում՝ դրանում նախատեսելով, որ գույքի վաճառքի գնի մնացած մասը գ</w:t>
            </w:r>
            <w:r w:rsidR="00BC56C8">
              <w:rPr>
                <w:rFonts w:ascii="GHEA Grapalat" w:eastAsia="Times New Roman" w:hAnsi="GHEA Grapalat" w:cs="Times New Roman"/>
                <w:bCs/>
                <w:color w:val="000000"/>
                <w:sz w:val="24"/>
                <w:szCs w:val="24"/>
                <w:lang w:val="hy-AM"/>
              </w:rPr>
              <w:t>նորդը պարտա</w:t>
            </w:r>
            <w:r w:rsidR="00BC56C8" w:rsidRPr="00BC56C8">
              <w:rPr>
                <w:rFonts w:ascii="GHEA Grapalat" w:eastAsia="Times New Roman" w:hAnsi="GHEA Grapalat" w:cs="Times New Roman"/>
                <w:bCs/>
                <w:color w:val="000000"/>
                <w:sz w:val="24"/>
                <w:szCs w:val="24"/>
                <w:lang w:val="hy-AM"/>
              </w:rPr>
              <w:t>վորվում է վճարել պայմանագրի կնքման պահից սկսած 1 տարվա ընթացքում:</w:t>
            </w:r>
          </w:p>
          <w:p w:rsidR="00BC56C8" w:rsidRPr="0082395A" w:rsidRDefault="00B421A4" w:rsidP="00D61B5C">
            <w:pPr>
              <w:spacing w:after="0" w:line="360" w:lineRule="auto"/>
              <w:ind w:left="150" w:right="75" w:firstLine="180"/>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w:t>
            </w:r>
            <w:r w:rsidR="00BC56C8" w:rsidRPr="00BC56C8">
              <w:rPr>
                <w:rFonts w:ascii="GHEA Grapalat" w:eastAsia="Times New Roman" w:hAnsi="GHEA Grapalat" w:cs="Times New Roman"/>
                <w:bCs/>
                <w:color w:val="000000"/>
                <w:sz w:val="24"/>
                <w:szCs w:val="24"/>
                <w:lang w:val="hy-AM"/>
              </w:rPr>
              <w:t>Ներկայացված պայմաններով գույքի օտարման վերաբերյալ սկզբունքային առարկություններ չունենալով հանդերձ, առաջարկում ենք նախագծի հիմնավորմամբ անդրադառնալ պետական գույքի օտարման մրցակցային եղանակների կիրառման աննպատակահարմարությանը, իսկ այդպիսի հիմնավորումների բացակայության դեպքում քննարկել անշարժ գույքի աճուրդով օտարման հարցը:</w:t>
            </w:r>
          </w:p>
        </w:tc>
        <w:tc>
          <w:tcPr>
            <w:tcW w:w="3606"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BC56C8" w:rsidRDefault="00D61B5C" w:rsidP="0082395A">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Քննարկվել է</w:t>
            </w:r>
            <w:r w:rsidR="00F77BA9">
              <w:rPr>
                <w:rFonts w:ascii="GHEA Grapalat" w:eastAsia="Times New Roman" w:hAnsi="GHEA Grapalat" w:cs="Times New Roman"/>
                <w:bCs/>
                <w:color w:val="000000"/>
                <w:sz w:val="24"/>
                <w:szCs w:val="24"/>
                <w:lang w:val="hy-AM"/>
              </w:rPr>
              <w:t>։</w:t>
            </w:r>
            <w:r>
              <w:rPr>
                <w:rFonts w:ascii="GHEA Grapalat" w:eastAsia="Times New Roman" w:hAnsi="GHEA Grapalat" w:cs="Times New Roman"/>
                <w:bCs/>
                <w:color w:val="000000"/>
                <w:sz w:val="24"/>
                <w:szCs w:val="24"/>
                <w:lang w:val="hy-AM"/>
              </w:rPr>
              <w:t xml:space="preserve"> </w:t>
            </w:r>
          </w:p>
          <w:p w:rsidR="00D61B5C" w:rsidRDefault="00D61B5C" w:rsidP="004C23DD">
            <w:pPr>
              <w:spacing w:after="0" w:line="360" w:lineRule="auto"/>
              <w:jc w:val="center"/>
              <w:rPr>
                <w:rFonts w:ascii="GHEA Grapalat" w:hAnsi="GHEA Grapalat"/>
                <w:sz w:val="24"/>
                <w:szCs w:val="24"/>
                <w:lang w:val="hy-AM"/>
              </w:rPr>
            </w:pPr>
            <w:r>
              <w:rPr>
                <w:rFonts w:ascii="GHEA Grapalat" w:eastAsia="Times New Roman" w:hAnsi="GHEA Grapalat" w:cs="Times New Roman"/>
                <w:bCs/>
                <w:color w:val="000000"/>
                <w:sz w:val="24"/>
                <w:szCs w:val="24"/>
                <w:lang w:val="hy-AM"/>
              </w:rPr>
              <w:t xml:space="preserve">Օտարման առաջարկվող գույքն ըստ էության գտնվում է </w:t>
            </w:r>
            <w:r>
              <w:rPr>
                <w:rFonts w:ascii="GHEA Grapalat" w:hAnsi="GHEA Grapalat"/>
                <w:sz w:val="24"/>
                <w:szCs w:val="24"/>
                <w:lang w:val="hy-AM"/>
              </w:rPr>
              <w:t xml:space="preserve">«Էրեբունի բժշկական կենտրոն» փակ բաժնետիրական ընկերության սեփականությունը հանդիսացող գույքի տարածքում և հիվանդանոցի հետ կազմում է ամբողջական մաս։ </w:t>
            </w:r>
            <w:r w:rsidR="004C23DD">
              <w:rPr>
                <w:rFonts w:ascii="GHEA Grapalat" w:hAnsi="GHEA Grapalat"/>
                <w:sz w:val="24"/>
                <w:szCs w:val="24"/>
                <w:lang w:val="hy-AM"/>
              </w:rPr>
              <w:t>Օ</w:t>
            </w:r>
            <w:r>
              <w:rPr>
                <w:rFonts w:ascii="GHEA Grapalat" w:hAnsi="GHEA Grapalat"/>
                <w:sz w:val="24"/>
                <w:szCs w:val="24"/>
                <w:lang w:val="hy-AM"/>
              </w:rPr>
              <w:t xml:space="preserve">տարման առաջարկվող գույքի հետագա օգտագործման լավագույն տարբերակ հանդիսանում է այն հետագայում </w:t>
            </w:r>
            <w:r w:rsidR="00F77BA9">
              <w:rPr>
                <w:rFonts w:ascii="GHEA Grapalat" w:hAnsi="GHEA Grapalat"/>
                <w:sz w:val="24"/>
                <w:szCs w:val="24"/>
                <w:lang w:val="hy-AM"/>
              </w:rPr>
              <w:t xml:space="preserve">ևս </w:t>
            </w:r>
            <w:r w:rsidR="004C23DD">
              <w:rPr>
                <w:rFonts w:ascii="GHEA Grapalat" w:hAnsi="GHEA Grapalat"/>
                <w:sz w:val="24"/>
                <w:szCs w:val="24"/>
                <w:lang w:val="hy-AM"/>
              </w:rPr>
              <w:t>ոլորտային օգտագործելը, որը չի խաթարի նաև հիվանդանոցի բնականոն գործունեությանը։</w:t>
            </w:r>
            <w:r>
              <w:rPr>
                <w:rFonts w:ascii="GHEA Grapalat" w:hAnsi="GHEA Grapalat"/>
                <w:sz w:val="24"/>
                <w:szCs w:val="24"/>
                <w:lang w:val="hy-AM"/>
              </w:rPr>
              <w:t xml:space="preserve"> </w:t>
            </w:r>
          </w:p>
          <w:p w:rsidR="004C23DD" w:rsidRPr="0082395A" w:rsidRDefault="004C23DD" w:rsidP="004C23DD">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Ընկերության կողմից առաջարկվող ծրագիրը համարում ենք գույքի օտարման համար լավագուն ծրագիր և </w:t>
            </w:r>
            <w:r>
              <w:rPr>
                <w:rFonts w:ascii="GHEA Grapalat" w:eastAsia="Times New Roman" w:hAnsi="GHEA Grapalat" w:cs="Times New Roman"/>
                <w:bCs/>
                <w:color w:val="000000"/>
                <w:sz w:val="24"/>
                <w:szCs w:val="24"/>
                <w:lang w:val="hy-AM"/>
              </w:rPr>
              <w:lastRenderedPageBreak/>
              <w:t>առ</w:t>
            </w:r>
            <w:r w:rsidR="00C26E84">
              <w:rPr>
                <w:rFonts w:ascii="GHEA Grapalat" w:eastAsia="Times New Roman" w:hAnsi="GHEA Grapalat" w:cs="Times New Roman"/>
                <w:bCs/>
                <w:color w:val="000000"/>
                <w:sz w:val="24"/>
                <w:szCs w:val="24"/>
                <w:lang w:val="hy-AM"/>
              </w:rPr>
              <w:t>աջարկում այն օտարել ընկերությանն</w:t>
            </w:r>
            <w:r>
              <w:rPr>
                <w:rFonts w:ascii="GHEA Grapalat" w:eastAsia="Times New Roman" w:hAnsi="GHEA Grapalat" w:cs="Times New Roman"/>
                <w:bCs/>
                <w:color w:val="000000"/>
                <w:sz w:val="24"/>
                <w:szCs w:val="24"/>
                <w:lang w:val="hy-AM"/>
              </w:rPr>
              <w:t xml:space="preserve"> ուղղակի վաճառքի ձևով։ </w:t>
            </w:r>
          </w:p>
        </w:tc>
      </w:tr>
      <w:tr w:rsidR="003E152E" w:rsidRPr="002059EC" w:rsidTr="00BC56C8">
        <w:trPr>
          <w:gridAfter w:val="1"/>
          <w:wAfter w:w="8" w:type="dxa"/>
          <w:tblCellSpacing w:w="0" w:type="dxa"/>
          <w:jc w:val="center"/>
        </w:trPr>
        <w:tc>
          <w:tcPr>
            <w:tcW w:w="6292"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3E152E" w:rsidRPr="000E1880" w:rsidRDefault="003E152E" w:rsidP="006B6B27">
            <w:pPr>
              <w:spacing w:after="0" w:line="360"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 xml:space="preserve">     </w:t>
            </w:r>
            <w:r w:rsidR="00037BDD">
              <w:rPr>
                <w:rFonts w:ascii="GHEA Grapalat" w:eastAsia="Times New Roman" w:hAnsi="GHEA Grapalat" w:cs="Times New Roman"/>
                <w:bCs/>
                <w:color w:val="000000"/>
                <w:sz w:val="24"/>
                <w:szCs w:val="24"/>
                <w:lang w:val="hy-AM"/>
              </w:rPr>
              <w:t xml:space="preserve"> </w:t>
            </w:r>
            <w:r w:rsidR="00D32C7A" w:rsidRPr="00BC56C8">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 xml:space="preserve">2. </w:t>
            </w:r>
            <w:r w:rsidR="006B6B27">
              <w:rPr>
                <w:rFonts w:ascii="GHEA Grapalat" w:eastAsia="Times New Roman" w:hAnsi="GHEA Grapalat" w:cs="Times New Roman"/>
                <w:color w:val="000000"/>
                <w:sz w:val="24"/>
                <w:szCs w:val="24"/>
                <w:lang w:val="hy-AM" w:eastAsia="ru-RU"/>
              </w:rPr>
              <w:t>Կադաստրի կոմիտե</w:t>
            </w:r>
          </w:p>
        </w:tc>
        <w:tc>
          <w:tcPr>
            <w:tcW w:w="3599"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3E152E" w:rsidRPr="00F849D4" w:rsidRDefault="00C3465D" w:rsidP="00C3465D">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color w:val="000000"/>
                <w:sz w:val="24"/>
                <w:szCs w:val="24"/>
                <w:lang w:val="hy-AM" w:eastAsia="ru-RU"/>
              </w:rPr>
              <w:t>19</w:t>
            </w:r>
            <w:r w:rsidR="006B6B27">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10</w:t>
            </w:r>
            <w:r w:rsidR="006B6B27">
              <w:rPr>
                <w:rFonts w:ascii="GHEA Grapalat" w:eastAsia="Times New Roman" w:hAnsi="GHEA Grapalat" w:cs="Times New Roman"/>
                <w:color w:val="000000"/>
                <w:sz w:val="24"/>
                <w:szCs w:val="24"/>
                <w:lang w:val="hy-AM" w:eastAsia="ru-RU"/>
              </w:rPr>
              <w:t>.202</w:t>
            </w:r>
            <w:r w:rsidR="00E1087F">
              <w:rPr>
                <w:rFonts w:ascii="GHEA Grapalat" w:eastAsia="Times New Roman" w:hAnsi="GHEA Grapalat" w:cs="Times New Roman"/>
                <w:color w:val="000000"/>
                <w:sz w:val="24"/>
                <w:szCs w:val="24"/>
                <w:lang w:val="hy-AM" w:eastAsia="ru-RU"/>
              </w:rPr>
              <w:t>3</w:t>
            </w:r>
            <w:r w:rsidR="006B6B27">
              <w:rPr>
                <w:rFonts w:ascii="GHEA Grapalat" w:eastAsia="Times New Roman" w:hAnsi="GHEA Grapalat" w:cs="Times New Roman"/>
                <w:color w:val="000000"/>
                <w:sz w:val="24"/>
                <w:szCs w:val="24"/>
                <w:lang w:val="hy-AM" w:eastAsia="ru-RU"/>
              </w:rPr>
              <w:t>թ.</w:t>
            </w:r>
          </w:p>
        </w:tc>
      </w:tr>
      <w:tr w:rsidR="003E152E" w:rsidRPr="002059EC" w:rsidTr="00BC56C8">
        <w:trPr>
          <w:gridAfter w:val="1"/>
          <w:wAfter w:w="8" w:type="dxa"/>
          <w:trHeight w:val="351"/>
          <w:tblCellSpacing w:w="0" w:type="dxa"/>
          <w:jc w:val="center"/>
        </w:trPr>
        <w:tc>
          <w:tcPr>
            <w:tcW w:w="6292"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E152E" w:rsidRDefault="003E152E" w:rsidP="00AF3EC1">
            <w:pPr>
              <w:spacing w:after="0" w:line="360" w:lineRule="auto"/>
              <w:rPr>
                <w:rFonts w:ascii="GHEA Grapalat" w:eastAsia="Times New Roman" w:hAnsi="GHEA Grapalat" w:cs="Times New Roman"/>
                <w:bCs/>
                <w:color w:val="000000"/>
                <w:sz w:val="24"/>
                <w:szCs w:val="24"/>
                <w:lang w:val="hy-AM"/>
              </w:rPr>
            </w:pPr>
          </w:p>
        </w:tc>
        <w:tc>
          <w:tcPr>
            <w:tcW w:w="3599"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3E152E" w:rsidRDefault="006B6B27" w:rsidP="003F1848">
            <w:pPr>
              <w:spacing w:after="0" w:line="360" w:lineRule="auto"/>
              <w:jc w:val="center"/>
              <w:rPr>
                <w:rFonts w:ascii="GHEA Grapalat" w:eastAsia="Times New Roman" w:hAnsi="GHEA Grapalat" w:cs="Times New Roman"/>
                <w:bCs/>
                <w:color w:val="000000"/>
                <w:sz w:val="24"/>
                <w:szCs w:val="24"/>
                <w:lang w:val="hy-AM"/>
              </w:rPr>
            </w:pPr>
            <w:r w:rsidRPr="009B00E1">
              <w:rPr>
                <w:rFonts w:ascii="GHEA Grapalat" w:eastAsia="Times New Roman" w:hAnsi="GHEA Grapalat" w:cs="Times New Roman"/>
                <w:color w:val="000000"/>
                <w:sz w:val="24"/>
                <w:szCs w:val="24"/>
                <w:lang w:val="hy-AM" w:eastAsia="ru-RU"/>
              </w:rPr>
              <w:t>N</w:t>
            </w:r>
            <w:r w:rsidR="00397B08">
              <w:rPr>
                <w:rFonts w:ascii="GHEA Grapalat" w:eastAsia="Times New Roman" w:hAnsi="GHEA Grapalat" w:cs="Times New Roman"/>
                <w:color w:val="000000"/>
                <w:sz w:val="24"/>
                <w:szCs w:val="24"/>
                <w:lang w:val="hy-AM" w:eastAsia="ru-RU"/>
              </w:rPr>
              <w:t xml:space="preserve"> </w:t>
            </w:r>
            <w:r w:rsidR="00C3465D" w:rsidRPr="00C3465D">
              <w:rPr>
                <w:rFonts w:ascii="GHEA Grapalat" w:eastAsia="Times New Roman" w:hAnsi="GHEA Grapalat" w:cs="Times New Roman"/>
                <w:color w:val="000000"/>
                <w:sz w:val="24"/>
                <w:szCs w:val="24"/>
                <w:lang w:val="hy-AM" w:eastAsia="ru-RU"/>
              </w:rPr>
              <w:t>ՍԹ/14371-2023</w:t>
            </w:r>
          </w:p>
        </w:tc>
      </w:tr>
      <w:tr w:rsidR="00F14012" w:rsidRPr="000155A7" w:rsidTr="00BC56C8">
        <w:trPr>
          <w:trHeight w:val="351"/>
          <w:tblCellSpacing w:w="0" w:type="dxa"/>
          <w:jc w:val="center"/>
        </w:trPr>
        <w:tc>
          <w:tcPr>
            <w:tcW w:w="6255" w:type="dxa"/>
            <w:tcBorders>
              <w:top w:val="outset" w:sz="6" w:space="0" w:color="auto"/>
              <w:left w:val="outset" w:sz="6" w:space="0" w:color="auto"/>
              <w:bottom w:val="outset" w:sz="6" w:space="0" w:color="auto"/>
              <w:right w:val="outset" w:sz="6" w:space="0" w:color="auto"/>
            </w:tcBorders>
            <w:shd w:val="clear" w:color="auto" w:fill="FFFFFF"/>
            <w:vAlign w:val="center"/>
          </w:tcPr>
          <w:p w:rsidR="00394AB4" w:rsidRPr="00394AB4" w:rsidRDefault="00394AB4" w:rsidP="00D61B5C">
            <w:pPr>
              <w:spacing w:after="0" w:line="360" w:lineRule="auto"/>
              <w:ind w:left="60" w:right="45" w:firstLine="360"/>
              <w:jc w:val="both"/>
              <w:rPr>
                <w:rFonts w:ascii="GHEA Grapalat" w:eastAsia="Times New Roman" w:hAnsi="GHEA Grapalat" w:cs="Times New Roman"/>
                <w:bCs/>
                <w:color w:val="000000"/>
                <w:sz w:val="24"/>
                <w:szCs w:val="24"/>
                <w:lang w:val="hy-AM"/>
              </w:rPr>
            </w:pPr>
            <w:r w:rsidRPr="003A5E71">
              <w:rPr>
                <w:rFonts w:ascii="GHEA Mariam" w:hAnsi="GHEA Mariam"/>
                <w:sz w:val="24"/>
                <w:szCs w:val="24"/>
                <w:lang w:val="hy-AM"/>
              </w:rPr>
              <w:t xml:space="preserve">   </w:t>
            </w:r>
            <w:r w:rsidRPr="00394AB4">
              <w:rPr>
                <w:rFonts w:ascii="GHEA Grapalat" w:eastAsia="Times New Roman" w:hAnsi="GHEA Grapalat" w:cs="Times New Roman"/>
                <w:bCs/>
                <w:color w:val="000000"/>
                <w:sz w:val="24"/>
                <w:szCs w:val="24"/>
                <w:lang w:val="hy-AM"/>
              </w:rPr>
              <w:t>Ի պատասխան Ձեր 2023 թվականի հոկտեմբերի 11-ի N ԳՍ//30923-2023 գրության՝ «Պետական գույքն օտարելու մասին» ՀՀ կառավարության որոշման նախագծի (այսուհետ՝ Նախագիծ) վերաբերյալ հայտնում ենք հետևյալը.</w:t>
            </w:r>
          </w:p>
          <w:p w:rsidR="00394AB4" w:rsidRPr="00394AB4" w:rsidRDefault="00394AB4" w:rsidP="00D61B5C">
            <w:pPr>
              <w:spacing w:after="0" w:line="360" w:lineRule="auto"/>
              <w:ind w:left="60" w:right="45" w:firstLine="360"/>
              <w:jc w:val="both"/>
              <w:rPr>
                <w:rFonts w:ascii="GHEA Grapalat" w:eastAsia="Times New Roman" w:hAnsi="GHEA Grapalat" w:cs="Times New Roman"/>
                <w:bCs/>
                <w:color w:val="000000"/>
                <w:sz w:val="24"/>
                <w:szCs w:val="24"/>
                <w:lang w:val="hy-AM"/>
              </w:rPr>
            </w:pPr>
            <w:r w:rsidRPr="00394AB4">
              <w:rPr>
                <w:rFonts w:ascii="GHEA Grapalat" w:eastAsia="Times New Roman" w:hAnsi="GHEA Grapalat" w:cs="Times New Roman"/>
                <w:bCs/>
                <w:color w:val="000000"/>
                <w:sz w:val="24"/>
                <w:szCs w:val="24"/>
                <w:lang w:val="hy-AM"/>
              </w:rPr>
              <w:t xml:space="preserve">   Հայաստանի անշարժ գույքի տեղեկատվական համակարգի տվյալների համաձայն՝ ՀՀ, քաղաք Երևան, Էրեբունի վարչական շրջան, Տիտոգրադյան փողոց, 133/1 հասցեում գտնվող 01-005-0555-0084 </w:t>
            </w:r>
            <w:r w:rsidRPr="00394AB4">
              <w:rPr>
                <w:rFonts w:ascii="GHEA Grapalat" w:eastAsia="Times New Roman" w:hAnsi="GHEA Grapalat" w:cs="Times New Roman"/>
                <w:bCs/>
                <w:color w:val="000000"/>
                <w:sz w:val="24"/>
                <w:szCs w:val="24"/>
                <w:lang w:val="hy-AM"/>
              </w:rPr>
              <w:lastRenderedPageBreak/>
              <w:t>կադաստրային ծածկագրով, բնակավայրերի նպատակային նշանակության, հասարակական կառուցապատման գործառնական նշանակության, 0.177205 հա մակերեսով հողամասի և 2357.0 քմ մակերեսով քոլեջի շենքի նկատմամբ գրանցված է Հայաստանի Հանրապետության սեփականության  իրավունքը (անշարժ գույքի սեփականության (օգտագործման) իրավունքի գրանցման N 2448104 վկայական):</w:t>
            </w:r>
          </w:p>
          <w:p w:rsidR="00394AB4" w:rsidRPr="00394AB4" w:rsidRDefault="00394AB4" w:rsidP="00D61B5C">
            <w:pPr>
              <w:spacing w:after="0" w:line="360" w:lineRule="auto"/>
              <w:ind w:left="60" w:right="45" w:firstLine="360"/>
              <w:jc w:val="both"/>
              <w:rPr>
                <w:rFonts w:ascii="GHEA Grapalat" w:eastAsia="Times New Roman" w:hAnsi="GHEA Grapalat" w:cs="Times New Roman"/>
                <w:bCs/>
                <w:color w:val="000000"/>
                <w:sz w:val="24"/>
                <w:szCs w:val="24"/>
                <w:lang w:val="hy-AM"/>
              </w:rPr>
            </w:pPr>
            <w:r w:rsidRPr="00394AB4">
              <w:rPr>
                <w:rFonts w:ascii="GHEA Grapalat" w:eastAsia="Times New Roman" w:hAnsi="GHEA Grapalat" w:cs="Times New Roman"/>
                <w:bCs/>
                <w:color w:val="000000"/>
                <w:sz w:val="24"/>
                <w:szCs w:val="24"/>
                <w:lang w:val="hy-AM"/>
              </w:rPr>
              <w:t xml:space="preserve">   Նշված 01-005-0555-0084 կադաստրային ծածկագրով հողամասի կադաստրային քարտեզում արտացոլված մակերեսը (ըստ քարտեզի՝ 0.18702 հա) չի համապատասխանում պետական գրանցման տվյալներին (ըստ սեփականության </w:t>
            </w:r>
            <w:r w:rsidRPr="00394AB4">
              <w:rPr>
                <w:rFonts w:ascii="GHEA Grapalat" w:eastAsia="Times New Roman" w:hAnsi="GHEA Grapalat" w:cs="Times New Roman"/>
                <w:bCs/>
                <w:color w:val="000000"/>
                <w:sz w:val="24"/>
                <w:szCs w:val="24"/>
                <w:lang w:val="hy-AM"/>
              </w:rPr>
              <w:br/>
              <w:t>N 2448104 վկայականի՝ 0.177205 հա): Հաշվի առնելով, որ Նախագծով օտարման ենթակա գույքի կազմում ներառված է նաև հողամասը, հետևաբար դրա մակերեսը ուղիղ ազդեցություն է ունենում գույքի գնահատված շուկայական արժեքի վրա:</w:t>
            </w:r>
          </w:p>
          <w:p w:rsidR="00F14012" w:rsidRPr="00906AE9" w:rsidRDefault="00394AB4" w:rsidP="00D61B5C">
            <w:pPr>
              <w:spacing w:after="0" w:line="360" w:lineRule="auto"/>
              <w:ind w:left="60" w:right="45" w:firstLine="360"/>
              <w:jc w:val="both"/>
              <w:rPr>
                <w:rFonts w:ascii="GHEA Grapalat" w:eastAsia="Times New Roman" w:hAnsi="GHEA Grapalat" w:cs="Times New Roman"/>
                <w:bCs/>
                <w:color w:val="000000"/>
                <w:sz w:val="24"/>
                <w:szCs w:val="24"/>
                <w:lang w:val="hy-AM"/>
              </w:rPr>
            </w:pPr>
            <w:r w:rsidRPr="00394AB4">
              <w:rPr>
                <w:rFonts w:ascii="GHEA Grapalat" w:eastAsia="Times New Roman" w:hAnsi="GHEA Grapalat" w:cs="Times New Roman"/>
                <w:bCs/>
                <w:color w:val="000000"/>
                <w:sz w:val="24"/>
                <w:szCs w:val="24"/>
                <w:lang w:val="hy-AM"/>
              </w:rPr>
              <w:t xml:space="preserve">   Ելնելով վերոգրյալից և նպատակ ունենալով ապահովել օտարվող գույքի շուկայական արժեքի ճշգրիտ գնահատումը՝ առաջարկում ենք Նախագիծը շրջանառության մեջ դնել՝ հողամասը կադաստրային քարտեզում ճշգրիտ տեղադրելուց, գույքի նկատմամբ իրավունքների պետական նոր գրանցում կատարելուց հետո, որի համար անհրաժեշտ է սահմանված կարգով ներկայացնել WGS-84 (ARMREF 02) ազգային </w:t>
            </w:r>
            <w:r w:rsidRPr="00394AB4">
              <w:rPr>
                <w:rFonts w:ascii="GHEA Grapalat" w:eastAsia="Times New Roman" w:hAnsi="GHEA Grapalat" w:cs="Times New Roman"/>
                <w:bCs/>
                <w:color w:val="000000"/>
                <w:sz w:val="24"/>
                <w:szCs w:val="24"/>
                <w:lang w:val="hy-AM"/>
              </w:rPr>
              <w:lastRenderedPageBreak/>
              <w:t>գեոդեզիական կոորդինատային համակարգով կազմված hողամասի հատակագիծը՝ հաստատված համայնքի ղեկավարի կողմից:</w:t>
            </w:r>
          </w:p>
        </w:tc>
        <w:tc>
          <w:tcPr>
            <w:tcW w:w="3644" w:type="dxa"/>
            <w:gridSpan w:val="4"/>
            <w:tcBorders>
              <w:top w:val="outset" w:sz="6" w:space="0" w:color="auto"/>
              <w:left w:val="outset" w:sz="6" w:space="0" w:color="auto"/>
              <w:bottom w:val="outset" w:sz="6" w:space="0" w:color="auto"/>
              <w:right w:val="outset" w:sz="6" w:space="0" w:color="auto"/>
            </w:tcBorders>
            <w:shd w:val="clear" w:color="auto" w:fill="FFFFFF"/>
          </w:tcPr>
          <w:p w:rsidR="00D053CD" w:rsidRDefault="00D053CD" w:rsidP="00D01E76">
            <w:pPr>
              <w:spacing w:after="0" w:line="360" w:lineRule="auto"/>
              <w:jc w:val="center"/>
              <w:rPr>
                <w:rFonts w:ascii="GHEA Grapalat" w:eastAsia="Times New Roman" w:hAnsi="GHEA Grapalat" w:cs="Times New Roman"/>
                <w:bCs/>
                <w:color w:val="000000"/>
                <w:sz w:val="24"/>
                <w:szCs w:val="24"/>
                <w:lang w:val="hy-AM"/>
              </w:rPr>
            </w:pPr>
          </w:p>
          <w:p w:rsidR="00D053CD" w:rsidRDefault="00D053CD" w:rsidP="00D01E76">
            <w:pPr>
              <w:spacing w:after="0" w:line="360" w:lineRule="auto"/>
              <w:jc w:val="center"/>
              <w:rPr>
                <w:rFonts w:ascii="GHEA Grapalat" w:eastAsia="Times New Roman" w:hAnsi="GHEA Grapalat" w:cs="Times New Roman"/>
                <w:bCs/>
                <w:color w:val="000000"/>
                <w:sz w:val="24"/>
                <w:szCs w:val="24"/>
                <w:lang w:val="hy-AM"/>
              </w:rPr>
            </w:pPr>
          </w:p>
          <w:p w:rsidR="00D053CD" w:rsidRDefault="00D053CD" w:rsidP="00D01E76">
            <w:pPr>
              <w:spacing w:after="0" w:line="360" w:lineRule="auto"/>
              <w:jc w:val="center"/>
              <w:rPr>
                <w:rFonts w:ascii="GHEA Grapalat" w:eastAsia="Times New Roman" w:hAnsi="GHEA Grapalat" w:cs="Times New Roman"/>
                <w:bCs/>
                <w:color w:val="000000"/>
                <w:sz w:val="24"/>
                <w:szCs w:val="24"/>
                <w:lang w:val="hy-AM"/>
              </w:rPr>
            </w:pPr>
          </w:p>
          <w:p w:rsidR="00D053CD" w:rsidRDefault="00D053CD" w:rsidP="00D01E76">
            <w:pPr>
              <w:spacing w:after="0" w:line="360" w:lineRule="auto"/>
              <w:jc w:val="center"/>
              <w:rPr>
                <w:rFonts w:ascii="GHEA Grapalat" w:eastAsia="Times New Roman" w:hAnsi="GHEA Grapalat" w:cs="Times New Roman"/>
                <w:bCs/>
                <w:color w:val="000000"/>
                <w:sz w:val="24"/>
                <w:szCs w:val="24"/>
                <w:lang w:val="hy-AM"/>
              </w:rPr>
            </w:pPr>
          </w:p>
          <w:p w:rsidR="00D053CD" w:rsidRDefault="00D053CD" w:rsidP="00D01E76">
            <w:pPr>
              <w:spacing w:after="0" w:line="360" w:lineRule="auto"/>
              <w:jc w:val="center"/>
              <w:rPr>
                <w:rFonts w:ascii="GHEA Grapalat" w:eastAsia="Times New Roman" w:hAnsi="GHEA Grapalat" w:cs="Times New Roman"/>
                <w:bCs/>
                <w:color w:val="000000"/>
                <w:sz w:val="24"/>
                <w:szCs w:val="24"/>
                <w:lang w:val="hy-AM"/>
              </w:rPr>
            </w:pPr>
          </w:p>
          <w:p w:rsidR="00E75746" w:rsidRDefault="00E75746" w:rsidP="00D01E76">
            <w:pPr>
              <w:spacing w:after="0" w:line="360" w:lineRule="auto"/>
              <w:jc w:val="center"/>
              <w:rPr>
                <w:rFonts w:ascii="GHEA Grapalat" w:eastAsia="Times New Roman" w:hAnsi="GHEA Grapalat" w:cs="Times New Roman"/>
                <w:bCs/>
                <w:color w:val="FF0000"/>
                <w:sz w:val="24"/>
                <w:szCs w:val="24"/>
                <w:lang w:val="hy-AM"/>
              </w:rPr>
            </w:pPr>
          </w:p>
          <w:p w:rsidR="00E75746" w:rsidRDefault="00E75746" w:rsidP="00D01E76">
            <w:pPr>
              <w:spacing w:after="0" w:line="360" w:lineRule="auto"/>
              <w:jc w:val="center"/>
              <w:rPr>
                <w:rFonts w:ascii="GHEA Grapalat" w:eastAsia="Times New Roman" w:hAnsi="GHEA Grapalat" w:cs="Times New Roman"/>
                <w:bCs/>
                <w:color w:val="FF0000"/>
                <w:sz w:val="24"/>
                <w:szCs w:val="24"/>
                <w:lang w:val="hy-AM"/>
              </w:rPr>
            </w:pPr>
          </w:p>
          <w:p w:rsidR="00E75746" w:rsidRDefault="00E75746" w:rsidP="00D01E76">
            <w:pPr>
              <w:spacing w:after="0" w:line="360" w:lineRule="auto"/>
              <w:jc w:val="center"/>
              <w:rPr>
                <w:rFonts w:ascii="GHEA Grapalat" w:eastAsia="Times New Roman" w:hAnsi="GHEA Grapalat" w:cs="Times New Roman"/>
                <w:bCs/>
                <w:color w:val="FF0000"/>
                <w:sz w:val="24"/>
                <w:szCs w:val="24"/>
                <w:lang w:val="hy-AM"/>
              </w:rPr>
            </w:pPr>
          </w:p>
          <w:p w:rsidR="00E75746" w:rsidRDefault="00E75746" w:rsidP="00D01E76">
            <w:pPr>
              <w:spacing w:after="0" w:line="360" w:lineRule="auto"/>
              <w:jc w:val="center"/>
              <w:rPr>
                <w:rFonts w:ascii="GHEA Grapalat" w:eastAsia="Times New Roman" w:hAnsi="GHEA Grapalat" w:cs="Times New Roman"/>
                <w:bCs/>
                <w:color w:val="FF0000"/>
                <w:sz w:val="24"/>
                <w:szCs w:val="24"/>
                <w:lang w:val="hy-AM"/>
              </w:rPr>
            </w:pPr>
          </w:p>
          <w:p w:rsidR="00E75746" w:rsidRDefault="00E75746" w:rsidP="00D01E76">
            <w:pPr>
              <w:spacing w:after="0" w:line="360" w:lineRule="auto"/>
              <w:jc w:val="center"/>
              <w:rPr>
                <w:rFonts w:ascii="GHEA Grapalat" w:eastAsia="Times New Roman" w:hAnsi="GHEA Grapalat" w:cs="Times New Roman"/>
                <w:bCs/>
                <w:color w:val="FF0000"/>
                <w:sz w:val="24"/>
                <w:szCs w:val="24"/>
                <w:lang w:val="hy-AM"/>
              </w:rPr>
            </w:pPr>
          </w:p>
          <w:p w:rsidR="00E75746" w:rsidRDefault="00E75746" w:rsidP="00D01E76">
            <w:pPr>
              <w:spacing w:after="0" w:line="360" w:lineRule="auto"/>
              <w:jc w:val="center"/>
              <w:rPr>
                <w:rFonts w:ascii="GHEA Grapalat" w:eastAsia="Times New Roman" w:hAnsi="GHEA Grapalat" w:cs="Times New Roman"/>
                <w:bCs/>
                <w:color w:val="FF0000"/>
                <w:sz w:val="24"/>
                <w:szCs w:val="24"/>
                <w:lang w:val="hy-AM"/>
              </w:rPr>
            </w:pPr>
          </w:p>
          <w:p w:rsidR="00831A7B" w:rsidRDefault="00831A7B" w:rsidP="00D01E76">
            <w:pPr>
              <w:spacing w:after="0" w:line="360" w:lineRule="auto"/>
              <w:jc w:val="center"/>
              <w:rPr>
                <w:rFonts w:ascii="GHEA Grapalat" w:eastAsia="Times New Roman" w:hAnsi="GHEA Grapalat" w:cs="Times New Roman"/>
                <w:bCs/>
                <w:color w:val="FF0000"/>
                <w:sz w:val="24"/>
                <w:szCs w:val="24"/>
                <w:lang w:val="hy-AM"/>
              </w:rPr>
            </w:pPr>
          </w:p>
          <w:p w:rsidR="00831A7B" w:rsidRDefault="00831A7B" w:rsidP="00D01E76">
            <w:pPr>
              <w:spacing w:after="0" w:line="360" w:lineRule="auto"/>
              <w:jc w:val="center"/>
              <w:rPr>
                <w:rFonts w:ascii="GHEA Grapalat" w:eastAsia="Times New Roman" w:hAnsi="GHEA Grapalat" w:cs="Times New Roman"/>
                <w:bCs/>
                <w:color w:val="FF0000"/>
                <w:sz w:val="24"/>
                <w:szCs w:val="24"/>
                <w:lang w:val="hy-AM"/>
              </w:rPr>
            </w:pPr>
          </w:p>
          <w:p w:rsidR="00831A7B" w:rsidRDefault="00831A7B" w:rsidP="00D01E76">
            <w:pPr>
              <w:spacing w:after="0" w:line="360" w:lineRule="auto"/>
              <w:jc w:val="center"/>
              <w:rPr>
                <w:rFonts w:ascii="GHEA Grapalat" w:eastAsia="Times New Roman" w:hAnsi="GHEA Grapalat" w:cs="Times New Roman"/>
                <w:bCs/>
                <w:color w:val="FF0000"/>
                <w:sz w:val="24"/>
                <w:szCs w:val="24"/>
                <w:lang w:val="hy-AM"/>
              </w:rPr>
            </w:pPr>
          </w:p>
          <w:p w:rsidR="00831A7B" w:rsidRDefault="00831A7B" w:rsidP="00D01E76">
            <w:pPr>
              <w:spacing w:after="0" w:line="360" w:lineRule="auto"/>
              <w:jc w:val="center"/>
              <w:rPr>
                <w:rFonts w:ascii="GHEA Grapalat" w:eastAsia="Times New Roman" w:hAnsi="GHEA Grapalat" w:cs="Times New Roman"/>
                <w:bCs/>
                <w:color w:val="FF0000"/>
                <w:sz w:val="24"/>
                <w:szCs w:val="24"/>
                <w:lang w:val="hy-AM"/>
              </w:rPr>
            </w:pPr>
          </w:p>
          <w:p w:rsidR="00831A7B" w:rsidRDefault="00831A7B" w:rsidP="00D01E76">
            <w:pPr>
              <w:spacing w:after="0" w:line="360" w:lineRule="auto"/>
              <w:jc w:val="center"/>
              <w:rPr>
                <w:rFonts w:ascii="GHEA Grapalat" w:eastAsia="Times New Roman" w:hAnsi="GHEA Grapalat" w:cs="Times New Roman"/>
                <w:bCs/>
                <w:color w:val="FF0000"/>
                <w:sz w:val="24"/>
                <w:szCs w:val="24"/>
                <w:lang w:val="hy-AM"/>
              </w:rPr>
            </w:pPr>
          </w:p>
          <w:p w:rsidR="00831A7B" w:rsidRDefault="00831A7B" w:rsidP="00D01E76">
            <w:pPr>
              <w:spacing w:after="0" w:line="360" w:lineRule="auto"/>
              <w:jc w:val="center"/>
              <w:rPr>
                <w:rFonts w:ascii="GHEA Grapalat" w:eastAsia="Times New Roman" w:hAnsi="GHEA Grapalat" w:cs="Times New Roman"/>
                <w:bCs/>
                <w:color w:val="FF0000"/>
                <w:sz w:val="24"/>
                <w:szCs w:val="24"/>
                <w:lang w:val="hy-AM"/>
              </w:rPr>
            </w:pPr>
          </w:p>
          <w:p w:rsidR="00831A7B" w:rsidRDefault="00831A7B" w:rsidP="00D01E76">
            <w:pPr>
              <w:spacing w:after="0" w:line="360" w:lineRule="auto"/>
              <w:jc w:val="center"/>
              <w:rPr>
                <w:rFonts w:ascii="GHEA Grapalat" w:eastAsia="Times New Roman" w:hAnsi="GHEA Grapalat" w:cs="Times New Roman"/>
                <w:bCs/>
                <w:color w:val="FF0000"/>
                <w:sz w:val="24"/>
                <w:szCs w:val="24"/>
                <w:lang w:val="hy-AM"/>
              </w:rPr>
            </w:pPr>
          </w:p>
          <w:p w:rsidR="00543260" w:rsidRPr="00E75746" w:rsidRDefault="006C2E83" w:rsidP="00D01E76">
            <w:pPr>
              <w:spacing w:after="0" w:line="360" w:lineRule="auto"/>
              <w:jc w:val="center"/>
              <w:rPr>
                <w:rFonts w:ascii="GHEA Grapalat" w:eastAsia="Times New Roman" w:hAnsi="GHEA Grapalat" w:cs="Times New Roman"/>
                <w:bCs/>
                <w:color w:val="FF0000"/>
                <w:sz w:val="24"/>
                <w:szCs w:val="24"/>
                <w:lang w:val="hy-AM"/>
              </w:rPr>
            </w:pPr>
            <w:r w:rsidRPr="00D61B5C">
              <w:rPr>
                <w:rFonts w:ascii="GHEA Grapalat" w:eastAsia="Times New Roman" w:hAnsi="GHEA Grapalat" w:cs="Times New Roman"/>
                <w:bCs/>
                <w:color w:val="000000"/>
                <w:sz w:val="24"/>
                <w:szCs w:val="24"/>
                <w:lang w:val="hy-AM"/>
              </w:rPr>
              <w:t xml:space="preserve">Ընդունվել է։ </w:t>
            </w:r>
            <w:r w:rsidR="005733A8">
              <w:rPr>
                <w:rFonts w:ascii="GHEA Grapalat" w:eastAsia="Times New Roman" w:hAnsi="GHEA Grapalat" w:cs="Times New Roman"/>
                <w:bCs/>
                <w:color w:val="000000"/>
                <w:sz w:val="24"/>
                <w:szCs w:val="24"/>
                <w:lang w:val="hy-AM"/>
              </w:rPr>
              <w:t>Համաձայն</w:t>
            </w:r>
            <w:r w:rsidR="00D61B5C" w:rsidRPr="00D61B5C">
              <w:rPr>
                <w:rFonts w:ascii="GHEA Grapalat" w:eastAsia="Times New Roman" w:hAnsi="GHEA Grapalat" w:cs="Times New Roman"/>
                <w:bCs/>
                <w:color w:val="000000"/>
                <w:sz w:val="24"/>
                <w:szCs w:val="24"/>
                <w:lang w:val="hy-AM"/>
              </w:rPr>
              <w:t xml:space="preserve"> կադաստրի կոմիտեի կողմից տրամադրված թիվ ԱՏ-26102023-01-1200 տեղեկանքի՝ գույքը տեղադրվել է</w:t>
            </w:r>
            <w:r w:rsidR="00A66E95" w:rsidRPr="00D61B5C">
              <w:rPr>
                <w:rFonts w:ascii="GHEA Grapalat" w:eastAsia="Times New Roman" w:hAnsi="GHEA Grapalat" w:cs="Times New Roman"/>
                <w:bCs/>
                <w:color w:val="000000"/>
                <w:sz w:val="24"/>
                <w:szCs w:val="24"/>
                <w:lang w:val="hy-AM"/>
              </w:rPr>
              <w:t xml:space="preserve"> քարտեզում</w:t>
            </w:r>
            <w:r w:rsidR="00D61B5C" w:rsidRPr="00D61B5C">
              <w:rPr>
                <w:rFonts w:ascii="GHEA Grapalat" w:eastAsia="Times New Roman" w:hAnsi="GHEA Grapalat" w:cs="Times New Roman"/>
                <w:bCs/>
                <w:color w:val="000000"/>
                <w:sz w:val="24"/>
                <w:szCs w:val="24"/>
                <w:lang w:val="hy-AM"/>
              </w:rPr>
              <w:t xml:space="preserve"> ըստ</w:t>
            </w:r>
            <w:r w:rsidR="00A66E95" w:rsidRPr="00D61B5C">
              <w:rPr>
                <w:rFonts w:ascii="GHEA Grapalat" w:eastAsia="Times New Roman" w:hAnsi="GHEA Grapalat" w:cs="Times New Roman"/>
                <w:bCs/>
                <w:color w:val="000000"/>
                <w:sz w:val="24"/>
                <w:szCs w:val="24"/>
                <w:lang w:val="hy-AM"/>
              </w:rPr>
              <w:t xml:space="preserve"> </w:t>
            </w:r>
            <w:r w:rsidR="00D61B5C" w:rsidRPr="00D61B5C">
              <w:rPr>
                <w:rFonts w:ascii="GHEA Grapalat" w:eastAsia="Times New Roman" w:hAnsi="GHEA Grapalat" w:cs="Times New Roman"/>
                <w:bCs/>
                <w:color w:val="000000"/>
                <w:sz w:val="24"/>
                <w:szCs w:val="24"/>
                <w:lang w:val="hy-AM"/>
              </w:rPr>
              <w:t>ներկայացված</w:t>
            </w:r>
            <w:r w:rsidR="00A66E95" w:rsidRPr="00D61B5C">
              <w:rPr>
                <w:rFonts w:ascii="GHEA Grapalat" w:eastAsia="Times New Roman" w:hAnsi="GHEA Grapalat" w:cs="Times New Roman"/>
                <w:bCs/>
                <w:color w:val="000000"/>
                <w:sz w:val="24"/>
                <w:szCs w:val="24"/>
                <w:lang w:val="hy-AM"/>
              </w:rPr>
              <w:t xml:space="preserve"> </w:t>
            </w:r>
            <w:r w:rsidR="00D61B5C" w:rsidRPr="00D61B5C">
              <w:rPr>
                <w:rFonts w:ascii="GHEA Grapalat" w:eastAsia="Times New Roman" w:hAnsi="GHEA Grapalat" w:cs="Times New Roman"/>
                <w:bCs/>
                <w:color w:val="000000"/>
                <w:sz w:val="24"/>
                <w:szCs w:val="24"/>
                <w:lang w:val="hy-AM"/>
              </w:rPr>
              <w:t>չափագրման</w:t>
            </w:r>
            <w:r w:rsidR="00A66E95" w:rsidRPr="00D61B5C">
              <w:rPr>
                <w:rFonts w:ascii="GHEA Grapalat" w:eastAsia="Times New Roman" w:hAnsi="GHEA Grapalat" w:cs="Times New Roman"/>
                <w:bCs/>
                <w:color w:val="000000"/>
                <w:sz w:val="24"/>
                <w:szCs w:val="24"/>
                <w:lang w:val="hy-AM"/>
              </w:rPr>
              <w:t>։</w:t>
            </w:r>
          </w:p>
          <w:p w:rsidR="002D21BF" w:rsidRDefault="002D21BF" w:rsidP="00D01E76">
            <w:pPr>
              <w:spacing w:after="0" w:line="360" w:lineRule="auto"/>
              <w:jc w:val="center"/>
              <w:rPr>
                <w:rFonts w:ascii="GHEA Grapalat" w:eastAsia="Times New Roman" w:hAnsi="GHEA Grapalat" w:cs="Times New Roman"/>
                <w:bCs/>
                <w:color w:val="000000"/>
                <w:sz w:val="24"/>
                <w:szCs w:val="24"/>
                <w:lang w:val="hy-AM"/>
              </w:rPr>
            </w:pPr>
          </w:p>
          <w:p w:rsidR="002D21BF" w:rsidRDefault="002D21BF" w:rsidP="00D01E76">
            <w:pPr>
              <w:spacing w:after="0" w:line="360" w:lineRule="auto"/>
              <w:jc w:val="center"/>
              <w:rPr>
                <w:rFonts w:ascii="GHEA Grapalat" w:eastAsia="Times New Roman" w:hAnsi="GHEA Grapalat" w:cs="Times New Roman"/>
                <w:bCs/>
                <w:color w:val="000000"/>
                <w:sz w:val="24"/>
                <w:szCs w:val="24"/>
                <w:lang w:val="hy-AM"/>
              </w:rPr>
            </w:pPr>
          </w:p>
          <w:p w:rsidR="002D21BF" w:rsidRPr="00906AE9" w:rsidRDefault="002D21BF" w:rsidP="00D01E76">
            <w:pPr>
              <w:spacing w:after="0" w:line="360" w:lineRule="auto"/>
              <w:jc w:val="center"/>
              <w:rPr>
                <w:rFonts w:ascii="GHEA Grapalat" w:eastAsia="Times New Roman" w:hAnsi="GHEA Grapalat" w:cs="Times New Roman"/>
                <w:bCs/>
                <w:color w:val="000000"/>
                <w:sz w:val="24"/>
                <w:szCs w:val="24"/>
                <w:lang w:val="hy-AM"/>
              </w:rPr>
            </w:pPr>
          </w:p>
        </w:tc>
      </w:tr>
      <w:tr w:rsidR="001467D1" w:rsidRPr="00495206" w:rsidTr="00BE2185">
        <w:trPr>
          <w:trHeight w:val="351"/>
          <w:tblCellSpacing w:w="0" w:type="dxa"/>
          <w:jc w:val="center"/>
        </w:trPr>
        <w:tc>
          <w:tcPr>
            <w:tcW w:w="6255"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rsidR="001467D1" w:rsidRPr="003A5E71" w:rsidRDefault="001467D1" w:rsidP="00394AB4">
            <w:pPr>
              <w:spacing w:after="0" w:line="360" w:lineRule="auto"/>
              <w:jc w:val="both"/>
              <w:rPr>
                <w:rFonts w:ascii="GHEA Mariam" w:hAnsi="GHEA Mariam"/>
                <w:sz w:val="24"/>
                <w:szCs w:val="24"/>
                <w:lang w:val="hy-AM"/>
              </w:rPr>
            </w:pPr>
            <w:r>
              <w:rPr>
                <w:rFonts w:ascii="GHEA Grapalat" w:eastAsia="Times New Roman" w:hAnsi="GHEA Grapalat" w:cs="Times New Roman"/>
                <w:bCs/>
                <w:color w:val="000000"/>
                <w:sz w:val="24"/>
                <w:szCs w:val="24"/>
                <w:lang w:val="hy-AM"/>
              </w:rPr>
              <w:lastRenderedPageBreak/>
              <w:t xml:space="preserve">    </w:t>
            </w:r>
            <w:r w:rsidRPr="001467D1">
              <w:rPr>
                <w:rFonts w:ascii="GHEA Grapalat" w:eastAsia="Times New Roman" w:hAnsi="GHEA Grapalat" w:cs="Times New Roman"/>
                <w:bCs/>
                <w:color w:val="000000"/>
                <w:sz w:val="24"/>
                <w:szCs w:val="24"/>
                <w:lang w:val="hy-AM"/>
              </w:rPr>
              <w:t>3. ՀՀ առողջապահության նախարարություն</w:t>
            </w:r>
          </w:p>
        </w:tc>
        <w:tc>
          <w:tcPr>
            <w:tcW w:w="3644" w:type="dxa"/>
            <w:gridSpan w:val="4"/>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467D1" w:rsidRDefault="00885F6E" w:rsidP="00D01E76">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18.10.2023թ.</w:t>
            </w:r>
          </w:p>
        </w:tc>
      </w:tr>
      <w:tr w:rsidR="001467D1" w:rsidRPr="00495206" w:rsidTr="00BE2185">
        <w:trPr>
          <w:trHeight w:val="351"/>
          <w:tblCellSpacing w:w="0" w:type="dxa"/>
          <w:jc w:val="center"/>
        </w:trPr>
        <w:tc>
          <w:tcPr>
            <w:tcW w:w="6255" w:type="dxa"/>
            <w:vMerge/>
            <w:tcBorders>
              <w:left w:val="outset" w:sz="6" w:space="0" w:color="auto"/>
              <w:bottom w:val="outset" w:sz="6" w:space="0" w:color="auto"/>
              <w:right w:val="outset" w:sz="6" w:space="0" w:color="auto"/>
            </w:tcBorders>
            <w:shd w:val="clear" w:color="auto" w:fill="D0CECE" w:themeFill="background2" w:themeFillShade="E6"/>
            <w:vAlign w:val="center"/>
          </w:tcPr>
          <w:p w:rsidR="001467D1" w:rsidRPr="003A5E71" w:rsidRDefault="001467D1" w:rsidP="00394AB4">
            <w:pPr>
              <w:spacing w:after="0" w:line="360" w:lineRule="auto"/>
              <w:jc w:val="both"/>
              <w:rPr>
                <w:rFonts w:ascii="GHEA Mariam" w:hAnsi="GHEA Mariam"/>
                <w:sz w:val="24"/>
                <w:szCs w:val="24"/>
                <w:lang w:val="hy-AM"/>
              </w:rPr>
            </w:pPr>
          </w:p>
        </w:tc>
        <w:tc>
          <w:tcPr>
            <w:tcW w:w="3644" w:type="dxa"/>
            <w:gridSpan w:val="4"/>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467D1" w:rsidRDefault="00885F6E" w:rsidP="00D01E76">
            <w:pPr>
              <w:spacing w:after="0" w:line="360" w:lineRule="auto"/>
              <w:jc w:val="center"/>
              <w:rPr>
                <w:rFonts w:ascii="GHEA Grapalat" w:eastAsia="Times New Roman" w:hAnsi="GHEA Grapalat" w:cs="Times New Roman"/>
                <w:bCs/>
                <w:color w:val="000000"/>
                <w:sz w:val="24"/>
                <w:szCs w:val="24"/>
                <w:lang w:val="hy-AM"/>
              </w:rPr>
            </w:pPr>
            <w:r w:rsidRPr="009B00E1">
              <w:rPr>
                <w:rFonts w:ascii="GHEA Grapalat" w:eastAsia="Times New Roman" w:hAnsi="GHEA Grapalat" w:cs="Times New Roman"/>
                <w:color w:val="000000"/>
                <w:sz w:val="24"/>
                <w:szCs w:val="24"/>
                <w:lang w:val="hy-AM" w:eastAsia="ru-RU"/>
              </w:rPr>
              <w:t>N</w:t>
            </w:r>
            <w:r w:rsidRPr="00885F6E">
              <w:rPr>
                <w:rFonts w:ascii="GHEA Grapalat" w:eastAsia="Times New Roman" w:hAnsi="GHEA Grapalat" w:cs="Times New Roman"/>
                <w:bCs/>
                <w:color w:val="000000"/>
                <w:sz w:val="24"/>
                <w:szCs w:val="24"/>
                <w:lang w:val="hy-AM"/>
              </w:rPr>
              <w:t xml:space="preserve"> ԱԱ//23358-2023</w:t>
            </w:r>
          </w:p>
        </w:tc>
      </w:tr>
      <w:tr w:rsidR="00D12D91" w:rsidRPr="00495206" w:rsidTr="00717FBB">
        <w:trPr>
          <w:trHeight w:val="351"/>
          <w:tblCellSpacing w:w="0" w:type="dxa"/>
          <w:jc w:val="center"/>
        </w:trPr>
        <w:tc>
          <w:tcPr>
            <w:tcW w:w="9899" w:type="dxa"/>
            <w:gridSpan w:val="5"/>
            <w:tcBorders>
              <w:top w:val="outset" w:sz="6" w:space="0" w:color="auto"/>
              <w:left w:val="outset" w:sz="6" w:space="0" w:color="auto"/>
              <w:bottom w:val="outset" w:sz="6" w:space="0" w:color="auto"/>
              <w:right w:val="outset" w:sz="6" w:space="0" w:color="auto"/>
            </w:tcBorders>
            <w:shd w:val="clear" w:color="auto" w:fill="FFFFFF"/>
            <w:vAlign w:val="center"/>
          </w:tcPr>
          <w:p w:rsidR="00D12D91" w:rsidRDefault="00D12D91" w:rsidP="00D01E76">
            <w:pPr>
              <w:spacing w:after="0" w:line="360" w:lineRule="auto"/>
              <w:jc w:val="center"/>
              <w:rPr>
                <w:rFonts w:ascii="GHEA Grapalat" w:eastAsia="Times New Roman" w:hAnsi="GHEA Grapalat" w:cs="Times New Roman"/>
                <w:bCs/>
                <w:color w:val="000000"/>
                <w:sz w:val="24"/>
                <w:szCs w:val="24"/>
                <w:lang w:val="hy-AM"/>
              </w:rPr>
            </w:pPr>
            <w:r w:rsidRPr="00D12D91">
              <w:rPr>
                <w:rFonts w:ascii="GHEA Grapalat" w:eastAsia="Times New Roman" w:hAnsi="GHEA Grapalat" w:cs="Times New Roman"/>
                <w:bCs/>
                <w:color w:val="000000"/>
                <w:sz w:val="24"/>
                <w:szCs w:val="24"/>
                <w:lang w:val="hy-AM"/>
              </w:rPr>
              <w:t>Դիտողություններ և առաջարկություններ չունի</w:t>
            </w:r>
          </w:p>
        </w:tc>
      </w:tr>
      <w:tr w:rsidR="00A44CF6" w:rsidRPr="00495206" w:rsidTr="004C00F9">
        <w:trPr>
          <w:trHeight w:val="351"/>
          <w:tblCellSpacing w:w="0" w:type="dxa"/>
          <w:jc w:val="center"/>
        </w:trPr>
        <w:tc>
          <w:tcPr>
            <w:tcW w:w="6255"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rsidR="00A44CF6" w:rsidRPr="003A5E71" w:rsidRDefault="00A44CF6" w:rsidP="00394AB4">
            <w:pPr>
              <w:spacing w:after="0" w:line="360" w:lineRule="auto"/>
              <w:jc w:val="both"/>
              <w:rPr>
                <w:rFonts w:ascii="GHEA Mariam" w:hAnsi="GHEA Mariam"/>
                <w:sz w:val="24"/>
                <w:szCs w:val="24"/>
                <w:lang w:val="hy-AM"/>
              </w:rPr>
            </w:pPr>
            <w:r>
              <w:rPr>
                <w:rFonts w:ascii="GHEA Grapalat" w:eastAsia="Times New Roman" w:hAnsi="GHEA Grapalat" w:cs="Times New Roman"/>
                <w:bCs/>
                <w:color w:val="000000"/>
                <w:sz w:val="24"/>
                <w:szCs w:val="24"/>
                <w:lang w:val="hy-AM"/>
              </w:rPr>
              <w:t xml:space="preserve">   </w:t>
            </w:r>
            <w:r w:rsidRPr="00A44CF6">
              <w:rPr>
                <w:rFonts w:ascii="GHEA Grapalat" w:eastAsia="Times New Roman" w:hAnsi="GHEA Grapalat" w:cs="Times New Roman"/>
                <w:bCs/>
                <w:color w:val="000000"/>
                <w:sz w:val="24"/>
                <w:szCs w:val="24"/>
                <w:lang w:val="hy-AM"/>
              </w:rPr>
              <w:t>4. «Էրեբունի բժշկական կենտրոն» ՓԲԸ</w:t>
            </w:r>
          </w:p>
        </w:tc>
        <w:tc>
          <w:tcPr>
            <w:tcW w:w="3644" w:type="dxa"/>
            <w:gridSpan w:val="4"/>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A44CF6" w:rsidRDefault="00A44CF6" w:rsidP="00D01E76">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09.10.2023թ.</w:t>
            </w:r>
          </w:p>
        </w:tc>
      </w:tr>
      <w:tr w:rsidR="00A44CF6" w:rsidRPr="00495206" w:rsidTr="004C00F9">
        <w:trPr>
          <w:trHeight w:val="351"/>
          <w:tblCellSpacing w:w="0" w:type="dxa"/>
          <w:jc w:val="center"/>
        </w:trPr>
        <w:tc>
          <w:tcPr>
            <w:tcW w:w="6255" w:type="dxa"/>
            <w:vMerge/>
            <w:tcBorders>
              <w:left w:val="outset" w:sz="6" w:space="0" w:color="auto"/>
              <w:bottom w:val="outset" w:sz="6" w:space="0" w:color="auto"/>
              <w:right w:val="outset" w:sz="6" w:space="0" w:color="auto"/>
            </w:tcBorders>
            <w:shd w:val="clear" w:color="auto" w:fill="D0CECE" w:themeFill="background2" w:themeFillShade="E6"/>
            <w:vAlign w:val="center"/>
          </w:tcPr>
          <w:p w:rsidR="00A44CF6" w:rsidRPr="003A5E71" w:rsidRDefault="00A44CF6" w:rsidP="00394AB4">
            <w:pPr>
              <w:spacing w:after="0" w:line="360" w:lineRule="auto"/>
              <w:jc w:val="both"/>
              <w:rPr>
                <w:rFonts w:ascii="GHEA Mariam" w:hAnsi="GHEA Mariam"/>
                <w:sz w:val="24"/>
                <w:szCs w:val="24"/>
                <w:lang w:val="hy-AM"/>
              </w:rPr>
            </w:pPr>
          </w:p>
        </w:tc>
        <w:tc>
          <w:tcPr>
            <w:tcW w:w="3644" w:type="dxa"/>
            <w:gridSpan w:val="4"/>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A44CF6" w:rsidRDefault="00A44CF6" w:rsidP="00D01E76">
            <w:pPr>
              <w:spacing w:after="0" w:line="360" w:lineRule="auto"/>
              <w:jc w:val="center"/>
              <w:rPr>
                <w:rFonts w:ascii="GHEA Grapalat" w:eastAsia="Times New Roman" w:hAnsi="GHEA Grapalat" w:cs="Times New Roman"/>
                <w:bCs/>
                <w:color w:val="000000"/>
                <w:sz w:val="24"/>
                <w:szCs w:val="24"/>
                <w:lang w:val="hy-AM"/>
              </w:rPr>
            </w:pPr>
            <w:r w:rsidRPr="009B00E1">
              <w:rPr>
                <w:rFonts w:ascii="GHEA Grapalat" w:eastAsia="Times New Roman" w:hAnsi="GHEA Grapalat" w:cs="Times New Roman"/>
                <w:color w:val="000000"/>
                <w:sz w:val="24"/>
                <w:szCs w:val="24"/>
                <w:lang w:val="hy-AM" w:eastAsia="ru-RU"/>
              </w:rPr>
              <w:t>N</w:t>
            </w:r>
            <w:r>
              <w:rPr>
                <w:rFonts w:ascii="GHEA Grapalat" w:eastAsia="Times New Roman" w:hAnsi="GHEA Grapalat" w:cs="Times New Roman"/>
                <w:color w:val="000000"/>
                <w:sz w:val="24"/>
                <w:szCs w:val="24"/>
                <w:lang w:val="hy-AM" w:eastAsia="ru-RU"/>
              </w:rPr>
              <w:t xml:space="preserve"> 02/1622</w:t>
            </w:r>
          </w:p>
        </w:tc>
      </w:tr>
      <w:tr w:rsidR="008A29A3" w:rsidRPr="000155A7" w:rsidTr="00BC56C8">
        <w:trPr>
          <w:trHeight w:val="351"/>
          <w:tblCellSpacing w:w="0" w:type="dxa"/>
          <w:jc w:val="center"/>
        </w:trPr>
        <w:tc>
          <w:tcPr>
            <w:tcW w:w="6255" w:type="dxa"/>
            <w:tcBorders>
              <w:top w:val="outset" w:sz="6" w:space="0" w:color="auto"/>
              <w:left w:val="outset" w:sz="6" w:space="0" w:color="auto"/>
              <w:bottom w:val="outset" w:sz="6" w:space="0" w:color="auto"/>
              <w:right w:val="outset" w:sz="6" w:space="0" w:color="auto"/>
            </w:tcBorders>
            <w:shd w:val="clear" w:color="auto" w:fill="FFFFFF"/>
            <w:vAlign w:val="center"/>
          </w:tcPr>
          <w:p w:rsidR="008A29A3" w:rsidRDefault="00A66E95" w:rsidP="00D61B5C">
            <w:pPr>
              <w:spacing w:after="0" w:line="360" w:lineRule="auto"/>
              <w:ind w:left="60" w:right="45" w:firstLine="270"/>
              <w:jc w:val="both"/>
              <w:rPr>
                <w:rFonts w:ascii="GHEA Grapalat" w:hAnsi="GHEA Grapalat"/>
                <w:sz w:val="24"/>
                <w:szCs w:val="24"/>
                <w:lang w:val="hy-AM"/>
              </w:rPr>
            </w:pPr>
            <w:r>
              <w:rPr>
                <w:rFonts w:ascii="GHEA Mariam" w:hAnsi="GHEA Mariam"/>
                <w:sz w:val="24"/>
                <w:szCs w:val="24"/>
                <w:lang w:val="hy-AM"/>
              </w:rPr>
              <w:t xml:space="preserve">     </w:t>
            </w:r>
            <w:r w:rsidR="003D665C" w:rsidRPr="00A66E95">
              <w:rPr>
                <w:rFonts w:ascii="GHEA Grapalat" w:hAnsi="GHEA Grapalat"/>
                <w:sz w:val="24"/>
                <w:szCs w:val="24"/>
                <w:lang w:val="hy-AM"/>
              </w:rPr>
              <w:t>Ի պատասխան ՀՀ պետական գույքի կառավարման կոմիտեի նախագահի տեղակալ Գ. Բաբայանի թիվ 03/11.6/7320-23</w:t>
            </w:r>
            <w:r w:rsidRPr="00A66E95">
              <w:rPr>
                <w:rFonts w:ascii="GHEA Grapalat" w:hAnsi="GHEA Grapalat"/>
                <w:sz w:val="24"/>
                <w:szCs w:val="24"/>
                <w:lang w:val="hy-AM"/>
              </w:rPr>
              <w:t xml:space="preserve"> գրության՝ հայտնում ենք, որ «Էրեբունի բժշկական կենտրոն» ՓԲԸ-ի դիրքորոշումը «Պետական գույքն օտարելու մասին» ՀՀ կառավարության որոշման նախագծի վերաբերյալ.</w:t>
            </w:r>
          </w:p>
          <w:p w:rsidR="00A66E95" w:rsidRDefault="00A66E95" w:rsidP="00D61B5C">
            <w:pPr>
              <w:spacing w:after="0" w:line="360" w:lineRule="auto"/>
              <w:ind w:left="60" w:right="45" w:firstLine="270"/>
              <w:jc w:val="both"/>
              <w:rPr>
                <w:rFonts w:ascii="GHEA Grapalat" w:hAnsi="GHEA Grapalat"/>
                <w:sz w:val="24"/>
                <w:szCs w:val="24"/>
                <w:lang w:val="hy-AM"/>
              </w:rPr>
            </w:pPr>
            <w:r>
              <w:rPr>
                <w:rFonts w:ascii="GHEA Grapalat" w:hAnsi="GHEA Grapalat"/>
                <w:sz w:val="24"/>
                <w:szCs w:val="24"/>
                <w:lang w:val="hy-AM"/>
              </w:rPr>
              <w:t xml:space="preserve">   </w:t>
            </w:r>
            <w:r w:rsidR="00D61B5C">
              <w:rPr>
                <w:rFonts w:ascii="GHEA Grapalat" w:hAnsi="GHEA Grapalat"/>
                <w:sz w:val="24"/>
                <w:szCs w:val="24"/>
                <w:lang w:val="hy-AM"/>
              </w:rPr>
              <w:t>1.</w:t>
            </w:r>
            <w:r>
              <w:rPr>
                <w:rFonts w:ascii="GHEA Grapalat" w:hAnsi="GHEA Grapalat"/>
                <w:sz w:val="24"/>
                <w:szCs w:val="24"/>
                <w:lang w:val="hy-AM"/>
              </w:rPr>
              <w:t xml:space="preserve">  Որոշման 2-րդ կետի 4-րդ ենթակետով սահմանված Գույքի վաճառքի գինը կազմում է 677 300 000 ՀՀ դրամ։ Խնդրում ենք Ձեզ ՀՀ կառավարության որոշման նախագծում նախատեսել վերոնշյալ գումարի տարաժամկետ վճարման պայման 3 տարի ժամկետով։</w:t>
            </w:r>
          </w:p>
          <w:p w:rsidR="00A66E95" w:rsidRDefault="00D61B5C" w:rsidP="00D61B5C">
            <w:pPr>
              <w:spacing w:after="0" w:line="360" w:lineRule="auto"/>
              <w:ind w:left="60" w:right="45" w:firstLine="270"/>
              <w:jc w:val="both"/>
              <w:rPr>
                <w:rFonts w:ascii="GHEA Grapalat" w:hAnsi="GHEA Grapalat"/>
                <w:sz w:val="24"/>
                <w:szCs w:val="24"/>
                <w:lang w:val="hy-AM"/>
              </w:rPr>
            </w:pPr>
            <w:r>
              <w:rPr>
                <w:rFonts w:ascii="GHEA Grapalat" w:hAnsi="GHEA Grapalat"/>
                <w:sz w:val="24"/>
                <w:szCs w:val="24"/>
                <w:lang w:val="hy-AM"/>
              </w:rPr>
              <w:t>2.</w:t>
            </w:r>
            <w:r w:rsidR="00A66E95">
              <w:rPr>
                <w:rFonts w:ascii="GHEA Grapalat" w:hAnsi="GHEA Grapalat"/>
                <w:sz w:val="24"/>
                <w:szCs w:val="24"/>
                <w:lang w:val="hy-AM"/>
              </w:rPr>
              <w:t xml:space="preserve">     </w:t>
            </w:r>
            <w:r w:rsidR="001E7601">
              <w:rPr>
                <w:rFonts w:ascii="GHEA Grapalat" w:hAnsi="GHEA Grapalat"/>
                <w:sz w:val="24"/>
                <w:szCs w:val="24"/>
                <w:lang w:val="hy-AM"/>
              </w:rPr>
              <w:t>Որոշման 3-դ կետի 1-ին  ենթակետը «ներդրում» բառից հետո լրացնել «հետևյալ ուղղություններով՝ վերանորոգման աշխատանքների իրականացում, կահավորում, բժշկական սարքավորումների ձեռքբերում  և այլ անհրաժեշտ ծախսերի կատարում,» բառերով։</w:t>
            </w:r>
          </w:p>
          <w:p w:rsidR="00A66E95" w:rsidRPr="00A66E95" w:rsidRDefault="001E7601" w:rsidP="00D61B5C">
            <w:pPr>
              <w:spacing w:after="0" w:line="360" w:lineRule="auto"/>
              <w:ind w:left="60" w:right="45" w:firstLine="270"/>
              <w:jc w:val="both"/>
              <w:rPr>
                <w:rFonts w:ascii="GHEA Grapalat" w:hAnsi="GHEA Grapalat"/>
                <w:sz w:val="24"/>
                <w:szCs w:val="24"/>
                <w:lang w:val="hy-AM"/>
              </w:rPr>
            </w:pPr>
            <w:r>
              <w:rPr>
                <w:rFonts w:ascii="GHEA Grapalat" w:hAnsi="GHEA Grapalat"/>
                <w:sz w:val="24"/>
                <w:szCs w:val="24"/>
                <w:lang w:val="hy-AM"/>
              </w:rPr>
              <w:lastRenderedPageBreak/>
              <w:t>ՀՀ կառավարության որոշման նախագծի մնացած կետերի վերաբերյալ առաջարկություններ և դիտողություններ չկան։</w:t>
            </w:r>
          </w:p>
        </w:tc>
        <w:tc>
          <w:tcPr>
            <w:tcW w:w="3644" w:type="dxa"/>
            <w:gridSpan w:val="4"/>
            <w:tcBorders>
              <w:top w:val="outset" w:sz="6" w:space="0" w:color="auto"/>
              <w:left w:val="outset" w:sz="6" w:space="0" w:color="auto"/>
              <w:bottom w:val="outset" w:sz="6" w:space="0" w:color="auto"/>
              <w:right w:val="outset" w:sz="6" w:space="0" w:color="auto"/>
            </w:tcBorders>
            <w:shd w:val="clear" w:color="auto" w:fill="FFFFFF"/>
          </w:tcPr>
          <w:p w:rsidR="00D61B5C" w:rsidRDefault="00D61B5C" w:rsidP="00D01E76">
            <w:pPr>
              <w:spacing w:after="0" w:line="360" w:lineRule="auto"/>
              <w:jc w:val="center"/>
              <w:rPr>
                <w:rFonts w:ascii="GHEA Grapalat" w:eastAsia="Times New Roman" w:hAnsi="GHEA Grapalat" w:cs="Times New Roman"/>
                <w:bCs/>
                <w:color w:val="000000"/>
                <w:sz w:val="24"/>
                <w:szCs w:val="24"/>
                <w:lang w:val="hy-AM"/>
              </w:rPr>
            </w:pPr>
          </w:p>
          <w:p w:rsidR="00D61B5C" w:rsidRDefault="00D61B5C" w:rsidP="00D01E76">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1. Ընդունվել է մասնակի</w:t>
            </w:r>
            <w:r w:rsidR="009657DA">
              <w:rPr>
                <w:rFonts w:ascii="GHEA Grapalat" w:eastAsia="Times New Roman" w:hAnsi="GHEA Grapalat" w:cs="Times New Roman"/>
                <w:bCs/>
                <w:color w:val="000000"/>
                <w:sz w:val="24"/>
                <w:szCs w:val="24"/>
                <w:lang w:val="hy-AM"/>
              </w:rPr>
              <w:t>։</w:t>
            </w:r>
          </w:p>
          <w:p w:rsidR="00D61B5C" w:rsidRDefault="00D61B5C" w:rsidP="00D01E76">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Նախագծով սահմանվել է, որ </w:t>
            </w:r>
            <w:r w:rsidR="009657DA">
              <w:rPr>
                <w:rFonts w:ascii="GHEA Grapalat" w:eastAsia="Times New Roman" w:hAnsi="GHEA Grapalat" w:cs="Times New Roman"/>
                <w:bCs/>
                <w:color w:val="000000"/>
                <w:sz w:val="24"/>
                <w:szCs w:val="24"/>
                <w:lang w:val="hy-AM"/>
              </w:rPr>
              <w:t>վճարումները</w:t>
            </w:r>
            <w:r>
              <w:rPr>
                <w:rFonts w:ascii="GHEA Grapalat" w:eastAsia="Times New Roman" w:hAnsi="GHEA Grapalat" w:cs="Times New Roman"/>
                <w:bCs/>
                <w:color w:val="000000"/>
                <w:sz w:val="24"/>
                <w:szCs w:val="24"/>
                <w:lang w:val="hy-AM"/>
              </w:rPr>
              <w:t xml:space="preserve"> կիրականացվեն 2 փուլով հավասարաչափ։ 1-ի</w:t>
            </w:r>
            <w:r w:rsidR="009657DA">
              <w:rPr>
                <w:rFonts w:ascii="GHEA Grapalat" w:eastAsia="Times New Roman" w:hAnsi="GHEA Grapalat" w:cs="Times New Roman"/>
                <w:bCs/>
                <w:color w:val="000000"/>
                <w:sz w:val="24"/>
                <w:szCs w:val="24"/>
                <w:lang w:val="hy-AM"/>
              </w:rPr>
              <w:t>ն մասը որոշումն ուժի մեջ մտնելու</w:t>
            </w:r>
            <w:r>
              <w:rPr>
                <w:rFonts w:ascii="GHEA Grapalat" w:eastAsia="Times New Roman" w:hAnsi="GHEA Grapalat" w:cs="Times New Roman"/>
                <w:bCs/>
                <w:color w:val="000000"/>
                <w:sz w:val="24"/>
                <w:szCs w:val="24"/>
                <w:lang w:val="hy-AM"/>
              </w:rPr>
              <w:t>ց հետո մեկամսյա ժամկետում, իսկ 2-րդ մասը՝</w:t>
            </w:r>
            <w:r w:rsidR="009657DA">
              <w:rPr>
                <w:rFonts w:ascii="GHEA Grapalat" w:eastAsia="Times New Roman" w:hAnsi="GHEA Grapalat" w:cs="Times New Roman"/>
                <w:bCs/>
                <w:color w:val="000000"/>
                <w:sz w:val="24"/>
                <w:szCs w:val="24"/>
                <w:lang w:val="hy-AM"/>
              </w:rPr>
              <w:t xml:space="preserve"> պայ</w:t>
            </w:r>
            <w:r>
              <w:rPr>
                <w:rFonts w:ascii="GHEA Grapalat" w:eastAsia="Times New Roman" w:hAnsi="GHEA Grapalat" w:cs="Times New Roman"/>
                <w:bCs/>
                <w:color w:val="000000"/>
                <w:sz w:val="24"/>
                <w:szCs w:val="24"/>
                <w:lang w:val="hy-AM"/>
              </w:rPr>
              <w:t>մանագիրը կնքելուց հետո մեկամյա ժամկետում։</w:t>
            </w:r>
          </w:p>
          <w:p w:rsidR="00D61B5C" w:rsidRDefault="00D61B5C" w:rsidP="00D01E76">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2. Չի ընդունվել</w:t>
            </w:r>
            <w:r w:rsidR="009657DA">
              <w:rPr>
                <w:rFonts w:ascii="GHEA Grapalat" w:eastAsia="Times New Roman" w:hAnsi="GHEA Grapalat" w:cs="Times New Roman"/>
                <w:bCs/>
                <w:color w:val="000000"/>
                <w:sz w:val="24"/>
                <w:szCs w:val="24"/>
                <w:lang w:val="hy-AM"/>
              </w:rPr>
              <w:t>։</w:t>
            </w:r>
          </w:p>
          <w:p w:rsidR="00D61B5C" w:rsidRDefault="00D61B5C" w:rsidP="00D01E76">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Նախագծով սահմանվել է, որ ընկերությունը ներդրումները կիրականացնի համաձայն ներկայացված գործարար (ներդրումային) ծրագրի, իսկ առաջարկությունը ներառված է </w:t>
            </w:r>
            <w:r>
              <w:rPr>
                <w:rFonts w:ascii="GHEA Grapalat" w:eastAsia="Times New Roman" w:hAnsi="GHEA Grapalat" w:cs="Times New Roman"/>
                <w:bCs/>
                <w:color w:val="000000"/>
                <w:sz w:val="24"/>
                <w:szCs w:val="24"/>
                <w:lang w:val="hy-AM"/>
              </w:rPr>
              <w:lastRenderedPageBreak/>
              <w:t xml:space="preserve">ընկերության կողմից ներկայացված ծրագրում։ </w:t>
            </w:r>
          </w:p>
        </w:tc>
      </w:tr>
      <w:tr w:rsidR="00D01492" w:rsidRPr="00D01492" w:rsidTr="00D01492">
        <w:trPr>
          <w:trHeight w:val="351"/>
          <w:tblCellSpacing w:w="0" w:type="dxa"/>
          <w:jc w:val="center"/>
        </w:trPr>
        <w:tc>
          <w:tcPr>
            <w:tcW w:w="6255"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D01492" w:rsidRPr="00D01492" w:rsidRDefault="00D01492" w:rsidP="00D01492">
            <w:pPr>
              <w:spacing w:after="0" w:line="360" w:lineRule="auto"/>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 xml:space="preserve">   </w:t>
            </w:r>
            <w:r w:rsidRPr="00D01492">
              <w:rPr>
                <w:rFonts w:ascii="GHEA Grapalat" w:eastAsia="Times New Roman" w:hAnsi="GHEA Grapalat" w:cs="Times New Roman"/>
                <w:bCs/>
                <w:color w:val="000000"/>
                <w:sz w:val="24"/>
                <w:szCs w:val="24"/>
                <w:lang w:val="hy-AM"/>
              </w:rPr>
              <w:t>5. ՀՀ կրթության, գիտության, մշակույթի և սպորտի նախարարություն</w:t>
            </w:r>
          </w:p>
        </w:tc>
        <w:tc>
          <w:tcPr>
            <w:tcW w:w="3644" w:type="dxa"/>
            <w:gridSpan w:val="4"/>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D01492" w:rsidRDefault="00D01492" w:rsidP="00D01492">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02.11.2023թ.</w:t>
            </w:r>
          </w:p>
        </w:tc>
      </w:tr>
      <w:tr w:rsidR="00D01492" w:rsidRPr="00D01492" w:rsidTr="00D01492">
        <w:trPr>
          <w:trHeight w:val="351"/>
          <w:tblCellSpacing w:w="0" w:type="dxa"/>
          <w:jc w:val="center"/>
        </w:trPr>
        <w:tc>
          <w:tcPr>
            <w:tcW w:w="6255"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D01492" w:rsidRPr="00D01492" w:rsidRDefault="00D01492" w:rsidP="00D01492">
            <w:pPr>
              <w:spacing w:after="0" w:line="360" w:lineRule="auto"/>
              <w:jc w:val="both"/>
              <w:rPr>
                <w:rFonts w:ascii="GHEA Grapalat" w:eastAsia="Times New Roman" w:hAnsi="GHEA Grapalat" w:cs="Times New Roman"/>
                <w:bCs/>
                <w:color w:val="000000"/>
                <w:sz w:val="24"/>
                <w:szCs w:val="24"/>
                <w:lang w:val="hy-AM"/>
              </w:rPr>
            </w:pPr>
          </w:p>
        </w:tc>
        <w:tc>
          <w:tcPr>
            <w:tcW w:w="3644" w:type="dxa"/>
            <w:gridSpan w:val="4"/>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D01492" w:rsidRDefault="00D01492" w:rsidP="00D01492">
            <w:pPr>
              <w:spacing w:after="0" w:line="360" w:lineRule="auto"/>
              <w:jc w:val="center"/>
              <w:rPr>
                <w:rFonts w:ascii="GHEA Grapalat" w:eastAsia="Times New Roman" w:hAnsi="GHEA Grapalat" w:cs="Times New Roman"/>
                <w:bCs/>
                <w:color w:val="000000"/>
                <w:sz w:val="24"/>
                <w:szCs w:val="24"/>
                <w:lang w:val="hy-AM"/>
              </w:rPr>
            </w:pPr>
            <w:r w:rsidRPr="00D01492">
              <w:rPr>
                <w:rFonts w:ascii="GHEA Grapalat" w:eastAsia="Times New Roman" w:hAnsi="GHEA Grapalat" w:cs="Times New Roman"/>
                <w:bCs/>
                <w:color w:val="000000"/>
                <w:sz w:val="24"/>
                <w:szCs w:val="24"/>
                <w:lang w:val="hy-AM"/>
              </w:rPr>
              <w:t>N 01/20.1/30907-2023</w:t>
            </w:r>
          </w:p>
        </w:tc>
      </w:tr>
      <w:tr w:rsidR="00D01492" w:rsidRPr="000155A7" w:rsidTr="00BC56C8">
        <w:trPr>
          <w:trHeight w:val="351"/>
          <w:tblCellSpacing w:w="0" w:type="dxa"/>
          <w:jc w:val="center"/>
        </w:trPr>
        <w:tc>
          <w:tcPr>
            <w:tcW w:w="6255" w:type="dxa"/>
            <w:tcBorders>
              <w:top w:val="outset" w:sz="6" w:space="0" w:color="auto"/>
              <w:left w:val="outset" w:sz="6" w:space="0" w:color="auto"/>
              <w:bottom w:val="outset" w:sz="6" w:space="0" w:color="auto"/>
              <w:right w:val="outset" w:sz="6" w:space="0" w:color="auto"/>
            </w:tcBorders>
            <w:shd w:val="clear" w:color="auto" w:fill="FFFFFF"/>
            <w:vAlign w:val="center"/>
          </w:tcPr>
          <w:p w:rsidR="00751CB5" w:rsidRPr="00751CB5" w:rsidRDefault="00751CB5" w:rsidP="00751CB5">
            <w:pPr>
              <w:spacing w:after="0" w:line="360" w:lineRule="auto"/>
              <w:ind w:left="60" w:right="45" w:firstLine="270"/>
              <w:jc w:val="both"/>
              <w:rPr>
                <w:rFonts w:ascii="GHEA Grapalat" w:hAnsi="GHEA Grapalat"/>
                <w:sz w:val="24"/>
                <w:szCs w:val="24"/>
                <w:lang w:val="hy-AM"/>
              </w:rPr>
            </w:pPr>
            <w:r w:rsidRPr="00751CB5">
              <w:rPr>
                <w:rFonts w:ascii="GHEA Grapalat" w:hAnsi="GHEA Grapalat"/>
                <w:sz w:val="24"/>
                <w:szCs w:val="24"/>
                <w:lang w:val="hy-AM"/>
              </w:rPr>
              <w:t>Համաձայն ՀՀ կառավարության 2021 թվականի նոյեմբերի 18-ի № 1902-Լ որոշմամբ հաստատված ՀՀ կառավարության 2021-2026 թվականների գործունեության ծրագրերի «Կրթութուն» բաժնի 11-րդ միջոցառման՝ նախատեսված է նախնական (արհեստագործական) և միջին մասնագիտական ուսումնական հաստատությունների և դրանցում իրականացվող ծրագրերի տեղաբաշխման ռացիոնալացում և տարեկան 2 հաստատությունների վերակազմակերպում (օպտիմալացում), որի արդյունքում հնարավոր է Երևան, Էրեբունի, Տիտոգրադյան 133/1 հասցեում գտնվող՝ 2357.0  քառ. մետր մակերեսով անշարժ գույքը տրամադրվի այլ ուսումնական հաստատության:</w:t>
            </w:r>
          </w:p>
          <w:p w:rsidR="00751CB5" w:rsidRPr="00751CB5" w:rsidRDefault="00751CB5" w:rsidP="00751CB5">
            <w:pPr>
              <w:spacing w:after="0" w:line="360" w:lineRule="auto"/>
              <w:ind w:left="60" w:right="45" w:firstLine="270"/>
              <w:jc w:val="both"/>
              <w:rPr>
                <w:rFonts w:ascii="GHEA Grapalat" w:hAnsi="GHEA Grapalat"/>
                <w:sz w:val="24"/>
                <w:szCs w:val="24"/>
                <w:lang w:val="hy-AM"/>
              </w:rPr>
            </w:pPr>
            <w:r w:rsidRPr="00751CB5">
              <w:rPr>
                <w:rFonts w:ascii="GHEA Grapalat" w:hAnsi="GHEA Grapalat"/>
                <w:sz w:val="24"/>
                <w:szCs w:val="24"/>
                <w:lang w:val="hy-AM"/>
              </w:rPr>
              <w:tab/>
              <w:t>Միաժամանակ  տեղեկացնում եմ, որ համաձայն «Կրթության մասին» օրենքի 45-րդ հոդվածի 4-րդ մասի համաձայն՝ Պետական ուսումնական հաստատությունների գույքն օտարվելու դեպքում կարող է օգտագործվել միայն ուսումնական նպատակներով։</w:t>
            </w:r>
          </w:p>
          <w:p w:rsidR="00D01492" w:rsidRDefault="00751CB5" w:rsidP="00751CB5">
            <w:pPr>
              <w:spacing w:after="0" w:line="360" w:lineRule="auto"/>
              <w:ind w:left="60" w:right="45" w:firstLine="270"/>
              <w:jc w:val="both"/>
              <w:rPr>
                <w:rFonts w:ascii="GHEA Mariam" w:hAnsi="GHEA Mariam"/>
                <w:sz w:val="24"/>
                <w:szCs w:val="24"/>
                <w:lang w:val="hy-AM"/>
              </w:rPr>
            </w:pPr>
            <w:r w:rsidRPr="00751CB5">
              <w:rPr>
                <w:rFonts w:ascii="GHEA Grapalat" w:hAnsi="GHEA Grapalat"/>
                <w:sz w:val="24"/>
                <w:szCs w:val="24"/>
                <w:lang w:val="hy-AM"/>
              </w:rPr>
              <w:t xml:space="preserve">Հաշվի առնելով վերոգրյալը՝ առաջարկում ենք «Պետական գույքի օտարման մասին»  Հայաստանի </w:t>
            </w:r>
            <w:r w:rsidRPr="00751CB5">
              <w:rPr>
                <w:rFonts w:ascii="GHEA Grapalat" w:hAnsi="GHEA Grapalat"/>
                <w:sz w:val="24"/>
                <w:szCs w:val="24"/>
                <w:lang w:val="hy-AM"/>
              </w:rPr>
              <w:lastRenderedPageBreak/>
              <w:t>Հանրապետության  կառավարության որոշման նախագիծը հանել շրջանառությունից:</w:t>
            </w:r>
          </w:p>
        </w:tc>
        <w:tc>
          <w:tcPr>
            <w:tcW w:w="3644" w:type="dxa"/>
            <w:gridSpan w:val="4"/>
            <w:tcBorders>
              <w:top w:val="outset" w:sz="6" w:space="0" w:color="auto"/>
              <w:left w:val="outset" w:sz="6" w:space="0" w:color="auto"/>
              <w:bottom w:val="outset" w:sz="6" w:space="0" w:color="auto"/>
              <w:right w:val="outset" w:sz="6" w:space="0" w:color="auto"/>
            </w:tcBorders>
            <w:shd w:val="clear" w:color="auto" w:fill="FFFFFF"/>
          </w:tcPr>
          <w:p w:rsidR="000155A7" w:rsidRPr="000155A7" w:rsidRDefault="00240BE8" w:rsidP="00240BE8">
            <w:pPr>
              <w:spacing w:after="0" w:line="360" w:lineRule="auto"/>
              <w:ind w:left="105" w:right="75"/>
              <w:jc w:val="both"/>
              <w:rPr>
                <w:rFonts w:ascii="GHEA Grapalat" w:eastAsia="Calibri" w:hAnsi="GHEA Grapalat" w:cs="Cambria"/>
                <w:bCs/>
                <w:sz w:val="24"/>
                <w:szCs w:val="24"/>
                <w:lang w:val="hy-AM"/>
              </w:rPr>
            </w:pPr>
            <w:r>
              <w:rPr>
                <w:rFonts w:ascii="GHEA Grapalat" w:eastAsia="Calibri" w:hAnsi="GHEA Grapalat" w:cs="Cambria"/>
                <w:bCs/>
                <w:sz w:val="24"/>
                <w:szCs w:val="24"/>
                <w:lang w:val="hy-AM"/>
              </w:rPr>
              <w:lastRenderedPageBreak/>
              <w:t xml:space="preserve">     </w:t>
            </w:r>
            <w:r w:rsidR="000155A7" w:rsidRPr="000155A7">
              <w:rPr>
                <w:rFonts w:ascii="GHEA Grapalat" w:eastAsia="Calibri" w:hAnsi="GHEA Grapalat" w:cs="Cambria"/>
                <w:bCs/>
                <w:sz w:val="24"/>
                <w:szCs w:val="24"/>
                <w:lang w:val="hy-AM"/>
              </w:rPr>
              <w:t xml:space="preserve">Գույքի օտարման հարցը լրացուցիչ քննարկվել է ՀՀ </w:t>
            </w:r>
            <w:r w:rsidR="000155A7">
              <w:rPr>
                <w:rFonts w:ascii="GHEA Grapalat" w:eastAsia="Calibri" w:hAnsi="GHEA Grapalat" w:cs="Cambria"/>
                <w:bCs/>
                <w:sz w:val="24"/>
                <w:szCs w:val="24"/>
                <w:lang w:val="hy-AM"/>
              </w:rPr>
              <w:t>ԿԳՄՍ</w:t>
            </w:r>
            <w:r w:rsidR="000155A7" w:rsidRPr="000155A7">
              <w:rPr>
                <w:rFonts w:ascii="GHEA Grapalat" w:eastAsia="Calibri" w:hAnsi="GHEA Grapalat" w:cs="Cambria"/>
                <w:bCs/>
                <w:sz w:val="24"/>
                <w:szCs w:val="24"/>
                <w:lang w:val="hy-AM"/>
              </w:rPr>
              <w:t xml:space="preserve"> նախարարության հետ, որի արդյունքում վերջիններիս տեղեկացվել է, որ գույքի օտարման արդյունքում անհրաժեշտության դեպքում նախարարությանը</w:t>
            </w:r>
            <w:r w:rsidR="00EF0E85">
              <w:rPr>
                <w:rFonts w:ascii="GHEA Grapalat" w:eastAsia="Calibri" w:hAnsi="GHEA Grapalat" w:cs="Cambria"/>
                <w:bCs/>
                <w:sz w:val="24"/>
                <w:szCs w:val="24"/>
                <w:lang w:val="hy-AM"/>
              </w:rPr>
              <w:t xml:space="preserve"> </w:t>
            </w:r>
            <w:r w:rsidR="000155A7" w:rsidRPr="000155A7">
              <w:rPr>
                <w:rFonts w:ascii="GHEA Grapalat" w:eastAsia="Calibri" w:hAnsi="GHEA Grapalat" w:cs="Cambria"/>
                <w:bCs/>
                <w:sz w:val="24"/>
                <w:szCs w:val="24"/>
                <w:lang w:val="hy-AM"/>
              </w:rPr>
              <w:t>կտրամադրվի (կամրացվի) այլ հասցեում գտնվող պետական սեփականություն հանդիսացող անշարժ գույք։</w:t>
            </w:r>
          </w:p>
          <w:p w:rsidR="00247E49" w:rsidRDefault="00247E49" w:rsidP="00D01E76">
            <w:pPr>
              <w:spacing w:after="0" w:line="360" w:lineRule="auto"/>
              <w:jc w:val="center"/>
              <w:rPr>
                <w:rFonts w:ascii="GHEA Grapalat" w:eastAsia="Times New Roman" w:hAnsi="GHEA Grapalat" w:cs="Times New Roman"/>
                <w:bCs/>
                <w:color w:val="000000"/>
                <w:sz w:val="24"/>
                <w:szCs w:val="24"/>
                <w:lang w:val="hy-AM"/>
              </w:rPr>
            </w:pPr>
          </w:p>
          <w:p w:rsidR="007259A6" w:rsidRDefault="007259A6" w:rsidP="00247E49">
            <w:pPr>
              <w:spacing w:after="0" w:line="360" w:lineRule="auto"/>
              <w:jc w:val="center"/>
              <w:rPr>
                <w:rFonts w:ascii="GHEA Grapalat" w:eastAsia="Times New Roman" w:hAnsi="GHEA Grapalat" w:cs="Times New Roman"/>
                <w:bCs/>
                <w:color w:val="000000"/>
                <w:sz w:val="24"/>
                <w:szCs w:val="24"/>
                <w:lang w:val="hy-AM"/>
              </w:rPr>
            </w:pPr>
          </w:p>
          <w:p w:rsidR="007259A6" w:rsidRDefault="007259A6" w:rsidP="00247E49">
            <w:pPr>
              <w:spacing w:after="0" w:line="360" w:lineRule="auto"/>
              <w:jc w:val="center"/>
              <w:rPr>
                <w:rFonts w:ascii="GHEA Grapalat" w:eastAsia="Times New Roman" w:hAnsi="GHEA Grapalat" w:cs="Times New Roman"/>
                <w:bCs/>
                <w:color w:val="000000"/>
                <w:sz w:val="24"/>
                <w:szCs w:val="24"/>
                <w:lang w:val="hy-AM"/>
              </w:rPr>
            </w:pPr>
          </w:p>
          <w:p w:rsidR="00247E49" w:rsidRDefault="00247E49" w:rsidP="00247E49">
            <w:pPr>
              <w:spacing w:after="0" w:line="360" w:lineRule="auto"/>
              <w:jc w:val="center"/>
              <w:rPr>
                <w:rFonts w:ascii="GHEA Grapalat" w:eastAsia="Times New Roman" w:hAnsi="GHEA Grapalat" w:cs="Times New Roman"/>
                <w:bCs/>
                <w:color w:val="000000"/>
                <w:sz w:val="24"/>
                <w:szCs w:val="24"/>
                <w:lang w:val="hy-AM"/>
              </w:rPr>
            </w:pPr>
            <w:bookmarkStart w:id="0" w:name="_GoBack"/>
            <w:bookmarkEnd w:id="0"/>
            <w:r>
              <w:rPr>
                <w:rFonts w:ascii="GHEA Grapalat" w:eastAsia="Times New Roman" w:hAnsi="GHEA Grapalat" w:cs="Times New Roman"/>
                <w:bCs/>
                <w:color w:val="000000"/>
                <w:sz w:val="24"/>
                <w:szCs w:val="24"/>
                <w:lang w:val="hy-AM"/>
              </w:rPr>
              <w:t xml:space="preserve">Ինչ վերաբերում է </w:t>
            </w:r>
            <w:r w:rsidRPr="00751CB5">
              <w:rPr>
                <w:rFonts w:ascii="GHEA Grapalat" w:hAnsi="GHEA Grapalat"/>
                <w:sz w:val="24"/>
                <w:szCs w:val="24"/>
                <w:lang w:val="hy-AM"/>
              </w:rPr>
              <w:t>«Կրթության մասին» օրենքի 45-րդ հոդվածի 4-րդ մասի</w:t>
            </w:r>
            <w:r>
              <w:rPr>
                <w:rFonts w:ascii="GHEA Grapalat" w:hAnsi="GHEA Grapalat"/>
                <w:sz w:val="24"/>
                <w:szCs w:val="24"/>
                <w:lang w:val="hy-AM"/>
              </w:rPr>
              <w:t xml:space="preserve"> պահանջին, ապա հաշվի առնելով, որ «Երևանի</w:t>
            </w:r>
            <w:r w:rsidR="00085DD5">
              <w:rPr>
                <w:rFonts w:ascii="GHEA Grapalat" w:hAnsi="GHEA Grapalat"/>
                <w:sz w:val="24"/>
                <w:szCs w:val="24"/>
                <w:lang w:val="hy-AM"/>
              </w:rPr>
              <w:t xml:space="preserve"> հայ-ամերիկյան «Էրեբունի» պետական բժշկական քոլեջ</w:t>
            </w:r>
            <w:r>
              <w:rPr>
                <w:rFonts w:ascii="GHEA Grapalat" w:hAnsi="GHEA Grapalat"/>
                <w:sz w:val="24"/>
                <w:szCs w:val="24"/>
                <w:lang w:val="hy-AM"/>
              </w:rPr>
              <w:t xml:space="preserve">» ՊՈԱԿ-ի հետ անհատույց </w:t>
            </w:r>
            <w:r>
              <w:rPr>
                <w:rFonts w:ascii="GHEA Grapalat" w:hAnsi="GHEA Grapalat"/>
                <w:sz w:val="24"/>
                <w:szCs w:val="24"/>
                <w:lang w:val="hy-AM"/>
              </w:rPr>
              <w:lastRenderedPageBreak/>
              <w:t xml:space="preserve">օգտագործման իրավունքի պայմանագիրն արդեն իսկ լուծվել է և գույքը փաստացի չի շահագործվում որևէ ուսումնական հաստատության կողմից, ապա այն դիտարկվում է որպես պետական սեփականություն հանդիսացող  և </w:t>
            </w:r>
            <w:r w:rsidR="00085DD5">
              <w:rPr>
                <w:rFonts w:ascii="GHEA Grapalat" w:hAnsi="GHEA Grapalat"/>
                <w:sz w:val="24"/>
                <w:szCs w:val="24"/>
                <w:lang w:val="hy-AM"/>
              </w:rPr>
              <w:t>չշ</w:t>
            </w:r>
            <w:r>
              <w:rPr>
                <w:rFonts w:ascii="GHEA Grapalat" w:hAnsi="GHEA Grapalat"/>
                <w:sz w:val="24"/>
                <w:szCs w:val="24"/>
                <w:lang w:val="hy-AM"/>
              </w:rPr>
              <w:t xml:space="preserve">ահագործվող գույք, որի պարագայում նշված դրույթի պահանջը կիրառելի </w:t>
            </w:r>
            <w:r w:rsidR="004D1E12">
              <w:rPr>
                <w:rFonts w:ascii="GHEA Grapalat" w:hAnsi="GHEA Grapalat"/>
                <w:sz w:val="24"/>
                <w:szCs w:val="24"/>
                <w:lang w:val="hy-AM"/>
              </w:rPr>
              <w:t>չէ</w:t>
            </w:r>
            <w:r>
              <w:rPr>
                <w:rFonts w:ascii="GHEA Grapalat" w:hAnsi="GHEA Grapalat"/>
                <w:sz w:val="24"/>
                <w:szCs w:val="24"/>
                <w:lang w:val="hy-AM"/>
              </w:rPr>
              <w:t xml:space="preserve">։ </w:t>
            </w:r>
          </w:p>
        </w:tc>
      </w:tr>
    </w:tbl>
    <w:p w:rsidR="000B2BDA" w:rsidRPr="00397B08" w:rsidRDefault="000B2BDA" w:rsidP="005E6D6F">
      <w:pPr>
        <w:spacing w:line="360" w:lineRule="auto"/>
        <w:rPr>
          <w:lang w:val="hy-AM"/>
        </w:rPr>
      </w:pPr>
    </w:p>
    <w:sectPr w:rsidR="000B2BDA" w:rsidRPr="00397B08" w:rsidSect="00037BDD">
      <w:pgSz w:w="12240" w:h="15840"/>
      <w:pgMar w:top="90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9E5"/>
    <w:rsid w:val="000155A7"/>
    <w:rsid w:val="000314FA"/>
    <w:rsid w:val="00034E0C"/>
    <w:rsid w:val="000370CB"/>
    <w:rsid w:val="00037BDD"/>
    <w:rsid w:val="00071E18"/>
    <w:rsid w:val="00085DD5"/>
    <w:rsid w:val="00092735"/>
    <w:rsid w:val="000B2BDA"/>
    <w:rsid w:val="000D7415"/>
    <w:rsid w:val="000E1880"/>
    <w:rsid w:val="000F7C9E"/>
    <w:rsid w:val="001000EC"/>
    <w:rsid w:val="00121A18"/>
    <w:rsid w:val="001267FB"/>
    <w:rsid w:val="001273FF"/>
    <w:rsid w:val="001467D1"/>
    <w:rsid w:val="00154747"/>
    <w:rsid w:val="00166AE0"/>
    <w:rsid w:val="00167A6E"/>
    <w:rsid w:val="00195D11"/>
    <w:rsid w:val="001A4BD8"/>
    <w:rsid w:val="001C2DF5"/>
    <w:rsid w:val="001C4AA8"/>
    <w:rsid w:val="001C550A"/>
    <w:rsid w:val="001E7601"/>
    <w:rsid w:val="00201417"/>
    <w:rsid w:val="002059EC"/>
    <w:rsid w:val="00210A62"/>
    <w:rsid w:val="00240BE8"/>
    <w:rsid w:val="00247E49"/>
    <w:rsid w:val="00286FC6"/>
    <w:rsid w:val="002B6CC8"/>
    <w:rsid w:val="002B7A0B"/>
    <w:rsid w:val="002D21BF"/>
    <w:rsid w:val="002E6EE6"/>
    <w:rsid w:val="002F5FED"/>
    <w:rsid w:val="00320DC4"/>
    <w:rsid w:val="003257E5"/>
    <w:rsid w:val="00331055"/>
    <w:rsid w:val="00364596"/>
    <w:rsid w:val="00394AB4"/>
    <w:rsid w:val="00397B08"/>
    <w:rsid w:val="003C0056"/>
    <w:rsid w:val="003C4904"/>
    <w:rsid w:val="003D665C"/>
    <w:rsid w:val="003D7FEA"/>
    <w:rsid w:val="003E152E"/>
    <w:rsid w:val="003F1848"/>
    <w:rsid w:val="003F1E19"/>
    <w:rsid w:val="003F6207"/>
    <w:rsid w:val="003F71BC"/>
    <w:rsid w:val="004445B0"/>
    <w:rsid w:val="00495206"/>
    <w:rsid w:val="004A2928"/>
    <w:rsid w:val="004B2ACE"/>
    <w:rsid w:val="004C23DD"/>
    <w:rsid w:val="004C2EF0"/>
    <w:rsid w:val="004D1E12"/>
    <w:rsid w:val="004F1615"/>
    <w:rsid w:val="00527767"/>
    <w:rsid w:val="00530C35"/>
    <w:rsid w:val="00543260"/>
    <w:rsid w:val="005705AD"/>
    <w:rsid w:val="005733A8"/>
    <w:rsid w:val="005748EC"/>
    <w:rsid w:val="005A395B"/>
    <w:rsid w:val="005C67ED"/>
    <w:rsid w:val="005C7762"/>
    <w:rsid w:val="005E6D6F"/>
    <w:rsid w:val="005F69DA"/>
    <w:rsid w:val="00640009"/>
    <w:rsid w:val="00647B9C"/>
    <w:rsid w:val="0065220E"/>
    <w:rsid w:val="00656833"/>
    <w:rsid w:val="00673F67"/>
    <w:rsid w:val="00676AE5"/>
    <w:rsid w:val="006808E8"/>
    <w:rsid w:val="0068799E"/>
    <w:rsid w:val="006974E7"/>
    <w:rsid w:val="006A054F"/>
    <w:rsid w:val="006A3F76"/>
    <w:rsid w:val="006B41EE"/>
    <w:rsid w:val="006B6B27"/>
    <w:rsid w:val="006C2E83"/>
    <w:rsid w:val="007259A6"/>
    <w:rsid w:val="0073763E"/>
    <w:rsid w:val="00746823"/>
    <w:rsid w:val="00751CB5"/>
    <w:rsid w:val="007A419C"/>
    <w:rsid w:val="007B0103"/>
    <w:rsid w:val="007D0C18"/>
    <w:rsid w:val="007F3144"/>
    <w:rsid w:val="00810D11"/>
    <w:rsid w:val="00811CE7"/>
    <w:rsid w:val="0082395A"/>
    <w:rsid w:val="00831A7B"/>
    <w:rsid w:val="0086066B"/>
    <w:rsid w:val="00871794"/>
    <w:rsid w:val="00874183"/>
    <w:rsid w:val="00885F6E"/>
    <w:rsid w:val="008A29A3"/>
    <w:rsid w:val="008A3EE7"/>
    <w:rsid w:val="008D1BFE"/>
    <w:rsid w:val="008D3733"/>
    <w:rsid w:val="008F4F77"/>
    <w:rsid w:val="00906AE9"/>
    <w:rsid w:val="0091114F"/>
    <w:rsid w:val="009241B1"/>
    <w:rsid w:val="00956AE3"/>
    <w:rsid w:val="009656BB"/>
    <w:rsid w:val="009657DA"/>
    <w:rsid w:val="00973829"/>
    <w:rsid w:val="009A5F5E"/>
    <w:rsid w:val="009B00E1"/>
    <w:rsid w:val="009C161F"/>
    <w:rsid w:val="009D1623"/>
    <w:rsid w:val="009E133C"/>
    <w:rsid w:val="009E689B"/>
    <w:rsid w:val="009E68D4"/>
    <w:rsid w:val="009F7B7C"/>
    <w:rsid w:val="00A12150"/>
    <w:rsid w:val="00A13350"/>
    <w:rsid w:val="00A21A6F"/>
    <w:rsid w:val="00A44CF6"/>
    <w:rsid w:val="00A54CFD"/>
    <w:rsid w:val="00A61FF6"/>
    <w:rsid w:val="00A66E95"/>
    <w:rsid w:val="00A719E5"/>
    <w:rsid w:val="00A73CED"/>
    <w:rsid w:val="00AF38C1"/>
    <w:rsid w:val="00AF3EC1"/>
    <w:rsid w:val="00AF4855"/>
    <w:rsid w:val="00B04B56"/>
    <w:rsid w:val="00B421A4"/>
    <w:rsid w:val="00B87489"/>
    <w:rsid w:val="00BA6B61"/>
    <w:rsid w:val="00BC56C8"/>
    <w:rsid w:val="00BE3115"/>
    <w:rsid w:val="00BE6661"/>
    <w:rsid w:val="00BF1244"/>
    <w:rsid w:val="00BF2BA4"/>
    <w:rsid w:val="00BF49B4"/>
    <w:rsid w:val="00C12DC8"/>
    <w:rsid w:val="00C12F50"/>
    <w:rsid w:val="00C21ADA"/>
    <w:rsid w:val="00C26E84"/>
    <w:rsid w:val="00C3465D"/>
    <w:rsid w:val="00C34A8A"/>
    <w:rsid w:val="00C73B4A"/>
    <w:rsid w:val="00CC3757"/>
    <w:rsid w:val="00D01492"/>
    <w:rsid w:val="00D01E76"/>
    <w:rsid w:val="00D053CD"/>
    <w:rsid w:val="00D12D91"/>
    <w:rsid w:val="00D32C7A"/>
    <w:rsid w:val="00D61B5C"/>
    <w:rsid w:val="00D64FB6"/>
    <w:rsid w:val="00D95C39"/>
    <w:rsid w:val="00D97AB6"/>
    <w:rsid w:val="00DD6275"/>
    <w:rsid w:val="00DE0D6F"/>
    <w:rsid w:val="00E1087F"/>
    <w:rsid w:val="00E32A11"/>
    <w:rsid w:val="00E66F48"/>
    <w:rsid w:val="00E7147D"/>
    <w:rsid w:val="00E75746"/>
    <w:rsid w:val="00E8634E"/>
    <w:rsid w:val="00ED064A"/>
    <w:rsid w:val="00ED2D66"/>
    <w:rsid w:val="00ED7F6A"/>
    <w:rsid w:val="00EF0E85"/>
    <w:rsid w:val="00F12C08"/>
    <w:rsid w:val="00F14012"/>
    <w:rsid w:val="00F2398E"/>
    <w:rsid w:val="00F26373"/>
    <w:rsid w:val="00F43A90"/>
    <w:rsid w:val="00F46F9A"/>
    <w:rsid w:val="00F50680"/>
    <w:rsid w:val="00F77BA9"/>
    <w:rsid w:val="00F849D4"/>
    <w:rsid w:val="00FB08F2"/>
    <w:rsid w:val="00FC1CFE"/>
    <w:rsid w:val="00FF2D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40661"/>
  <w15:chartTrackingRefBased/>
  <w15:docId w15:val="{7BC449E9-C507-4871-8205-56EA81378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152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3E152E"/>
    <w:pPr>
      <w:spacing w:after="120" w:line="276" w:lineRule="auto"/>
    </w:pPr>
    <w:rPr>
      <w:rFonts w:ascii="Arial Armenian" w:eastAsia="Times New Roman" w:hAnsi="Arial Armenian" w:cs="Sylfaen"/>
      <w:sz w:val="24"/>
      <w:szCs w:val="24"/>
    </w:rPr>
  </w:style>
  <w:style w:type="character" w:customStyle="1" w:styleId="BodyTextChar">
    <w:name w:val="Body Text Char"/>
    <w:basedOn w:val="DefaultParagraphFont"/>
    <w:link w:val="BodyText"/>
    <w:uiPriority w:val="99"/>
    <w:rsid w:val="003E152E"/>
    <w:rPr>
      <w:rFonts w:ascii="Arial Armenian" w:eastAsia="Times New Roman" w:hAnsi="Arial Armenian" w:cs="Sylfaen"/>
      <w:sz w:val="24"/>
      <w:szCs w:val="24"/>
    </w:rPr>
  </w:style>
  <w:style w:type="paragraph" w:styleId="ListParagraph">
    <w:name w:val="List Paragraph"/>
    <w:basedOn w:val="Normal"/>
    <w:uiPriority w:val="34"/>
    <w:qFormat/>
    <w:rsid w:val="003E152E"/>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unhideWhenUsed/>
    <w:rsid w:val="00F12C08"/>
    <w:pPr>
      <w:tabs>
        <w:tab w:val="center" w:pos="4677"/>
        <w:tab w:val="right" w:pos="9355"/>
      </w:tabs>
      <w:spacing w:after="0" w:line="240" w:lineRule="auto"/>
    </w:pPr>
    <w:rPr>
      <w:rFonts w:ascii="ArTarumianHeghnar" w:eastAsia="Calibri" w:hAnsi="ArTarumianHeghnar" w:cs="Cambria"/>
      <w:bCs/>
      <w:i/>
      <w:sz w:val="36"/>
      <w:szCs w:val="36"/>
      <w:lang w:val="ru-RU"/>
    </w:rPr>
  </w:style>
  <w:style w:type="character" w:styleId="Strong">
    <w:name w:val="Strong"/>
    <w:basedOn w:val="DefaultParagraphFont"/>
    <w:uiPriority w:val="22"/>
    <w:qFormat/>
    <w:rsid w:val="00F12C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9052292">
      <w:bodyDiv w:val="1"/>
      <w:marLeft w:val="0"/>
      <w:marRight w:val="0"/>
      <w:marTop w:val="0"/>
      <w:marBottom w:val="0"/>
      <w:divBdr>
        <w:top w:val="none" w:sz="0" w:space="0" w:color="auto"/>
        <w:left w:val="none" w:sz="0" w:space="0" w:color="auto"/>
        <w:bottom w:val="none" w:sz="0" w:space="0" w:color="auto"/>
        <w:right w:val="none" w:sz="0" w:space="0" w:color="auto"/>
      </w:divBdr>
    </w:div>
    <w:div w:id="1101489774">
      <w:bodyDiv w:val="1"/>
      <w:marLeft w:val="0"/>
      <w:marRight w:val="0"/>
      <w:marTop w:val="0"/>
      <w:marBottom w:val="0"/>
      <w:divBdr>
        <w:top w:val="none" w:sz="0" w:space="0" w:color="auto"/>
        <w:left w:val="none" w:sz="0" w:space="0" w:color="auto"/>
        <w:bottom w:val="none" w:sz="0" w:space="0" w:color="auto"/>
        <w:right w:val="none" w:sz="0" w:space="0" w:color="auto"/>
      </w:divBdr>
    </w:div>
    <w:div w:id="1101606996">
      <w:bodyDiv w:val="1"/>
      <w:marLeft w:val="0"/>
      <w:marRight w:val="0"/>
      <w:marTop w:val="0"/>
      <w:marBottom w:val="0"/>
      <w:divBdr>
        <w:top w:val="none" w:sz="0" w:space="0" w:color="auto"/>
        <w:left w:val="none" w:sz="0" w:space="0" w:color="auto"/>
        <w:bottom w:val="none" w:sz="0" w:space="0" w:color="auto"/>
        <w:right w:val="none" w:sz="0" w:space="0" w:color="auto"/>
      </w:divBdr>
    </w:div>
    <w:div w:id="1982271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5514A6-376D-4C7C-BFB0-EAD054B2D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6</Pages>
  <Words>1062</Words>
  <Characters>6056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https://mul2.gov.am/tasks/879945/oneclick/ampopatert.docx?token=edfcb23e681474e8e6e5de526716c6f3</cp:keywords>
  <dc:description/>
  <cp:lastModifiedBy>Windows User</cp:lastModifiedBy>
  <cp:revision>197</cp:revision>
  <dcterms:created xsi:type="dcterms:W3CDTF">2021-10-04T12:32:00Z</dcterms:created>
  <dcterms:modified xsi:type="dcterms:W3CDTF">2023-11-10T11:11:00Z</dcterms:modified>
</cp:coreProperties>
</file>