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305" w:rsidRDefault="00F20305" w:rsidP="00F20305">
      <w:pPr>
        <w:spacing w:after="0" w:line="360" w:lineRule="auto"/>
        <w:ind w:firstLine="1080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                               </w:t>
      </w:r>
      <w:r w:rsidR="002F0604">
        <w:rPr>
          <w:rFonts w:ascii="GHEA Grapalat" w:hAnsi="GHEA Grapalat"/>
          <w:b/>
          <w:i w:val="0"/>
          <w:sz w:val="24"/>
          <w:szCs w:val="24"/>
          <w:lang w:val="hy-AM"/>
        </w:rPr>
        <w:t>ՀԻՄՆԱՎՈՐՈՒՄ</w:t>
      </w:r>
    </w:p>
    <w:p w:rsidR="0011540B" w:rsidRDefault="00F20305" w:rsidP="00F20305">
      <w:pPr>
        <w:spacing w:after="0" w:line="360" w:lineRule="auto"/>
        <w:ind w:firstLine="1080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         </w:t>
      </w:r>
      <w:r w:rsidR="002A71CA"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 </w:t>
      </w:r>
      <w:r w:rsidR="0011540B">
        <w:rPr>
          <w:rFonts w:ascii="GHEA Grapalat" w:hAnsi="GHEA Grapalat"/>
          <w:b/>
          <w:i w:val="0"/>
          <w:sz w:val="24"/>
          <w:szCs w:val="24"/>
          <w:lang w:val="hy-AM"/>
        </w:rPr>
        <w:t>ՊԵՏԱԿԱՆ ԳՈՒՅՔ</w:t>
      </w:r>
      <w:r w:rsidR="0019459C">
        <w:rPr>
          <w:rFonts w:ascii="GHEA Grapalat" w:hAnsi="GHEA Grapalat"/>
          <w:b/>
          <w:i w:val="0"/>
          <w:sz w:val="24"/>
          <w:szCs w:val="24"/>
          <w:lang w:val="hy-AM"/>
        </w:rPr>
        <w:t>Ն</w:t>
      </w:r>
      <w:r w:rsidR="0011540B">
        <w:rPr>
          <w:rFonts w:ascii="GHEA Grapalat" w:hAnsi="GHEA Grapalat"/>
          <w:b/>
          <w:i w:val="0"/>
          <w:sz w:val="24"/>
          <w:szCs w:val="24"/>
          <w:lang w:val="hy-AM"/>
        </w:rPr>
        <w:t xml:space="preserve"> ՕՏԱՐԵԼՈՒ</w:t>
      </w:r>
      <w:r w:rsidR="000A337D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11540B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E4034B" w:rsidRDefault="002A71CA" w:rsidP="002A71CA">
      <w:pPr>
        <w:spacing w:after="0"/>
        <w:ind w:left="-630" w:right="715" w:firstLine="1084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 </w:t>
      </w:r>
      <w:r w:rsidR="00E4034B" w:rsidRPr="00A823B0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3103A4" w:rsidRDefault="003103A4" w:rsidP="003103A4">
      <w:pPr>
        <w:spacing w:after="0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D7008C" w:rsidRDefault="0011540B" w:rsidP="00D7008C">
      <w:pPr>
        <w:spacing w:after="0" w:line="360" w:lineRule="auto"/>
        <w:ind w:left="-630" w:firstLine="45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AB209F">
        <w:rPr>
          <w:rFonts w:ascii="GHEA Grapalat" w:hAnsi="GHEA Grapalat"/>
          <w:i w:val="0"/>
          <w:sz w:val="24"/>
          <w:szCs w:val="24"/>
          <w:lang w:val="hy-AM"/>
        </w:rPr>
        <w:t xml:space="preserve">Ներկայացված նախագծով առաջարկվում է </w:t>
      </w:r>
      <w:r w:rsidR="00FE3484">
        <w:rPr>
          <w:rFonts w:ascii="GHEA Grapalat" w:hAnsi="GHEA Grapalat"/>
          <w:i w:val="0"/>
          <w:sz w:val="24"/>
          <w:szCs w:val="24"/>
          <w:lang w:val="hy-AM"/>
        </w:rPr>
        <w:t>ՀՀ ՏԿԵՆ</w:t>
      </w:r>
      <w:r w:rsidR="00D7008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579EB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="00D7008C"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ետական գույքի կառավարման կոմիտեին </w:t>
      </w:r>
      <w:r w:rsidR="00D7008C" w:rsidRPr="008B0AFB">
        <w:rPr>
          <w:rFonts w:ascii="GHEA Grapalat" w:hAnsi="GHEA Grapalat"/>
          <w:i w:val="0"/>
          <w:sz w:val="24"/>
          <w:szCs w:val="24"/>
          <w:lang w:val="hy-AM"/>
        </w:rPr>
        <w:t>(</w:t>
      </w:r>
      <w:r w:rsidR="00D7008C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D7008C" w:rsidRPr="008B0AFB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D7008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D7008C" w:rsidRPr="00A823B0">
        <w:rPr>
          <w:rFonts w:ascii="GHEA Grapalat" w:hAnsi="GHEA Grapalat"/>
          <w:i w:val="0"/>
          <w:sz w:val="24"/>
          <w:szCs w:val="24"/>
          <w:lang w:val="hy-AM"/>
        </w:rPr>
        <w:t>ամրացված</w:t>
      </w:r>
      <w:r w:rsidR="00D7008C">
        <w:rPr>
          <w:rFonts w:ascii="GHEA Grapalat" w:hAnsi="GHEA Grapalat"/>
          <w:i w:val="0"/>
          <w:sz w:val="24"/>
          <w:szCs w:val="24"/>
          <w:lang w:val="hy-AM"/>
        </w:rPr>
        <w:t>, պետական սեփականություն հանդիսացող, ք.</w:t>
      </w:r>
      <w:r w:rsidR="00D7008C"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D7008C" w:rsidRPr="00A7506F">
        <w:rPr>
          <w:rFonts w:ascii="GHEA Grapalat" w:hAnsi="GHEA Grapalat"/>
          <w:i w:val="0"/>
          <w:sz w:val="24"/>
          <w:szCs w:val="24"/>
          <w:lang w:val="hy-AM"/>
        </w:rPr>
        <w:t>Երևան,</w:t>
      </w:r>
      <w:r w:rsidR="00D7008C">
        <w:rPr>
          <w:rFonts w:ascii="GHEA Grapalat" w:hAnsi="GHEA Grapalat"/>
          <w:i w:val="0"/>
          <w:sz w:val="24"/>
          <w:szCs w:val="24"/>
          <w:lang w:val="hy-AM"/>
        </w:rPr>
        <w:t xml:space="preserve"> Էրեբունի, Տիտոգրադյան 133/1 </w:t>
      </w:r>
      <w:r w:rsidR="00D7008C" w:rsidRPr="00A7506F">
        <w:rPr>
          <w:rFonts w:ascii="GHEA Grapalat" w:hAnsi="GHEA Grapalat"/>
          <w:i w:val="0"/>
          <w:sz w:val="24"/>
          <w:szCs w:val="24"/>
          <w:lang w:val="hy-AM"/>
        </w:rPr>
        <w:t>հասցեում գտնվող</w:t>
      </w:r>
      <w:r w:rsidR="00D7008C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="00D7008C" w:rsidRPr="00A7506F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D7008C">
        <w:rPr>
          <w:rFonts w:ascii="GHEA Grapalat" w:hAnsi="GHEA Grapalat"/>
          <w:i w:val="0"/>
          <w:sz w:val="24"/>
          <w:szCs w:val="24"/>
          <w:lang w:val="hy-AM"/>
        </w:rPr>
        <w:t>2357.0  քառ. մետր մակերեսով անշարժ գույքը, ինչպես նաև դրա զբաղեցրած, օգտագործման ու սպասարկման համար հատկացված 0.177205 հեկտար մակերեսով հողամաս</w:t>
      </w:r>
      <w:r w:rsidR="004579EB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D7008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D7008C" w:rsidRPr="00A823B0">
        <w:rPr>
          <w:rFonts w:ascii="GHEA Grapalat" w:hAnsi="GHEA Grapalat"/>
          <w:i w:val="0"/>
          <w:sz w:val="24"/>
          <w:szCs w:val="24"/>
          <w:lang w:val="hy-AM"/>
        </w:rPr>
        <w:t>(այսուհետ՝ Գույք</w:t>
      </w:r>
      <w:r w:rsidR="00D7008C" w:rsidRPr="00A7506F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D7008C"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ուղղակի վաճառքի ձևով օտարել</w:t>
      </w:r>
      <w:r w:rsidR="00D7008C">
        <w:rPr>
          <w:rFonts w:ascii="GHEA Grapalat" w:hAnsi="GHEA Grapalat"/>
          <w:i w:val="0"/>
          <w:sz w:val="24"/>
          <w:szCs w:val="24"/>
          <w:lang w:val="hy-AM"/>
        </w:rPr>
        <w:t xml:space="preserve"> «Էրեբունի բժշկական կենտրոն» փակ բաժնետիրական ընկերությանը</w:t>
      </w:r>
      <w:r w:rsidR="004579EB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="00D7008C">
        <w:rPr>
          <w:rFonts w:ascii="GHEA Grapalat" w:hAnsi="GHEA Grapalat"/>
          <w:i w:val="0"/>
          <w:sz w:val="24"/>
          <w:szCs w:val="24"/>
          <w:lang w:val="hy-AM"/>
        </w:rPr>
        <w:t xml:space="preserve"> բուժհաստատության գործունեությունն ընդլայնելու և ուռուցքաբանական ծառայությունների հասանելիությունն ու որակը բարձրացնելու նպատակով՝ համաձայն </w:t>
      </w:r>
      <w:r w:rsidR="00C93A68">
        <w:rPr>
          <w:rFonts w:ascii="GHEA Grapalat" w:hAnsi="GHEA Grapalat"/>
          <w:i w:val="0"/>
          <w:sz w:val="24"/>
          <w:szCs w:val="24"/>
          <w:lang w:val="hy-AM"/>
        </w:rPr>
        <w:t>վերջինիս</w:t>
      </w:r>
      <w:r w:rsidR="00D7008C">
        <w:rPr>
          <w:rFonts w:ascii="GHEA Grapalat" w:hAnsi="GHEA Grapalat"/>
          <w:i w:val="0"/>
          <w:sz w:val="24"/>
          <w:szCs w:val="24"/>
          <w:lang w:val="hy-AM"/>
        </w:rPr>
        <w:t xml:space="preserve"> կողմից ներկայացված</w:t>
      </w:r>
      <w:r w:rsidR="00D7008C"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D7008C">
        <w:rPr>
          <w:rFonts w:ascii="GHEA Grapalat" w:hAnsi="GHEA Grapalat"/>
          <w:i w:val="0"/>
          <w:sz w:val="24"/>
          <w:szCs w:val="24"/>
          <w:lang w:val="hy-AM"/>
        </w:rPr>
        <w:t xml:space="preserve">գործարար </w:t>
      </w:r>
      <w:r w:rsidR="00D7008C" w:rsidRPr="00A823B0">
        <w:rPr>
          <w:rFonts w:ascii="GHEA Grapalat" w:hAnsi="GHEA Grapalat"/>
          <w:i w:val="0"/>
          <w:sz w:val="24"/>
          <w:szCs w:val="24"/>
          <w:lang w:val="hy-AM"/>
        </w:rPr>
        <w:t>ներդրումային ծրագրի</w:t>
      </w:r>
      <w:r w:rsidR="00D7008C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286AE8" w:rsidRDefault="00286AE8" w:rsidP="00286AE8">
      <w:pPr>
        <w:shd w:val="clear" w:color="auto" w:fill="FFFFFF"/>
        <w:spacing w:after="0" w:line="360" w:lineRule="auto"/>
        <w:ind w:left="-630" w:right="-1" w:firstLine="45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FB5DF5">
        <w:rPr>
          <w:rFonts w:ascii="GHEA Grapalat" w:hAnsi="GHEA Grapalat"/>
          <w:i w:val="0"/>
          <w:sz w:val="24"/>
          <w:szCs w:val="24"/>
          <w:lang w:val="hy-AM"/>
        </w:rPr>
        <w:t xml:space="preserve">2023 թվականի </w:t>
      </w:r>
      <w:r>
        <w:rPr>
          <w:rFonts w:ascii="GHEA Grapalat" w:hAnsi="GHEA Grapalat"/>
          <w:i w:val="0"/>
          <w:sz w:val="24"/>
          <w:szCs w:val="24"/>
          <w:lang w:val="hy-AM"/>
        </w:rPr>
        <w:t>սեպտեմբերի</w:t>
      </w:r>
      <w:r w:rsidRPr="00FB5DF5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22</w:t>
      </w:r>
      <w:r w:rsidRPr="00FB5DF5">
        <w:rPr>
          <w:rFonts w:ascii="GHEA Grapalat" w:hAnsi="GHEA Grapalat"/>
          <w:i w:val="0"/>
          <w:sz w:val="24"/>
          <w:szCs w:val="24"/>
          <w:lang w:val="hy-AM"/>
        </w:rPr>
        <w:t xml:space="preserve">-ի դրությամբ Գույքի գնահատված շուկայական </w:t>
      </w:r>
      <w:r>
        <w:rPr>
          <w:rFonts w:ascii="GHEA Grapalat" w:hAnsi="GHEA Grapalat"/>
          <w:i w:val="0"/>
          <w:sz w:val="24"/>
          <w:szCs w:val="24"/>
          <w:lang w:val="hy-AM"/>
        </w:rPr>
        <w:t>արժեքը կազմում է</w:t>
      </w:r>
      <w:r w:rsidRPr="00FB5DF5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677 300 000</w:t>
      </w:r>
      <w:r w:rsidRPr="00FB5DF5">
        <w:rPr>
          <w:rFonts w:ascii="GHEA Grapalat" w:hAnsi="GHEA Grapalat"/>
          <w:i w:val="0"/>
          <w:sz w:val="24"/>
          <w:szCs w:val="24"/>
          <w:lang w:val="hy-AM"/>
        </w:rPr>
        <w:t xml:space="preserve"> ՀՀ դրամ</w:t>
      </w:r>
      <w:r w:rsidR="00F103FB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286AE8" w:rsidRDefault="00286AE8" w:rsidP="00286AE8">
      <w:pPr>
        <w:shd w:val="clear" w:color="auto" w:fill="FFFFFF"/>
        <w:spacing w:after="0" w:line="360" w:lineRule="auto"/>
        <w:ind w:left="-630" w:right="-1" w:firstLine="45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Անշարժ գույքի գնահատված շուկայական արժեքում ներառված, հատկացված հողամասի գնահատված շուկայական արժեքը կազմում է 105 800 000 ՀՀ դրամ։</w:t>
      </w:r>
    </w:p>
    <w:p w:rsidR="00286AE8" w:rsidRPr="00D60A23" w:rsidRDefault="00286AE8" w:rsidP="00286AE8">
      <w:pPr>
        <w:shd w:val="clear" w:color="auto" w:fill="FFFFFF"/>
        <w:spacing w:after="0" w:line="360" w:lineRule="auto"/>
        <w:ind w:left="-630" w:right="-1" w:firstLine="45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Հ</w:t>
      </w:r>
      <w:r w:rsidRPr="00D60A23">
        <w:rPr>
          <w:rFonts w:ascii="GHEA Grapalat" w:hAnsi="GHEA Grapalat"/>
          <w:i w:val="0"/>
          <w:sz w:val="24"/>
          <w:szCs w:val="24"/>
          <w:lang w:val="hy-AM"/>
        </w:rPr>
        <w:t xml:space="preserve">ատկացված հողամասի </w:t>
      </w:r>
      <w:r w:rsidR="00F103FB" w:rsidRPr="00D60A23">
        <w:rPr>
          <w:rFonts w:ascii="GHEA Grapalat" w:hAnsi="GHEA Grapalat"/>
          <w:i w:val="0"/>
          <w:sz w:val="24"/>
          <w:szCs w:val="24"/>
          <w:lang w:val="hy-AM"/>
        </w:rPr>
        <w:t xml:space="preserve">տվյալ պահին գործող </w:t>
      </w:r>
      <w:r w:rsidRPr="00D60A23">
        <w:rPr>
          <w:rFonts w:ascii="GHEA Grapalat" w:hAnsi="GHEA Grapalat"/>
          <w:i w:val="0"/>
          <w:sz w:val="24"/>
          <w:szCs w:val="24"/>
          <w:lang w:val="hy-AM"/>
        </w:rPr>
        <w:t xml:space="preserve">շուկայական արժեքին մոտարկված կադաստրային </w:t>
      </w:r>
      <w:r>
        <w:rPr>
          <w:rFonts w:ascii="GHEA Grapalat" w:hAnsi="GHEA Grapalat"/>
          <w:i w:val="0"/>
          <w:sz w:val="24"/>
          <w:szCs w:val="24"/>
          <w:lang w:val="hy-AM"/>
        </w:rPr>
        <w:t>արժեքը կազմում է</w:t>
      </w:r>
      <w:r w:rsidRPr="00D60A23">
        <w:rPr>
          <w:rFonts w:ascii="GHEA Grapalat" w:hAnsi="GHEA Grapalat"/>
          <w:i w:val="0"/>
          <w:sz w:val="24"/>
          <w:szCs w:val="24"/>
          <w:lang w:val="hy-AM"/>
        </w:rPr>
        <w:t xml:space="preserve"> 28 665 744 ՀՀ դրամ</w:t>
      </w:r>
      <w:r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286AE8" w:rsidRDefault="00286AE8" w:rsidP="00286AE8">
      <w:pPr>
        <w:shd w:val="clear" w:color="auto" w:fill="FFFFFF"/>
        <w:spacing w:after="0" w:line="360" w:lineRule="auto"/>
        <w:ind w:left="-630" w:right="-1" w:firstLine="45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Ուղղակի վաճառքով </w:t>
      </w:r>
      <w:r w:rsidRPr="00C03162">
        <w:rPr>
          <w:rFonts w:ascii="GHEA Grapalat" w:hAnsi="GHEA Grapalat"/>
          <w:i w:val="0"/>
          <w:sz w:val="24"/>
          <w:szCs w:val="24"/>
          <w:lang w:val="hy-AM"/>
        </w:rPr>
        <w:t xml:space="preserve">օտարման ենթակա Գույքի վաճառքի </w:t>
      </w:r>
      <w:r>
        <w:rPr>
          <w:rFonts w:ascii="GHEA Grapalat" w:hAnsi="GHEA Grapalat"/>
          <w:i w:val="0"/>
          <w:sz w:val="24"/>
          <w:szCs w:val="24"/>
          <w:lang w:val="hy-AM"/>
        </w:rPr>
        <w:t>գին է սահմանվել</w:t>
      </w:r>
      <w:r w:rsidRPr="00C03162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գնահատված </w:t>
      </w:r>
      <w:r w:rsidRPr="00C03162">
        <w:rPr>
          <w:rFonts w:ascii="GHEA Grapalat" w:hAnsi="GHEA Grapalat"/>
          <w:i w:val="0"/>
          <w:sz w:val="24"/>
          <w:szCs w:val="24"/>
          <w:lang w:val="hy-AM"/>
        </w:rPr>
        <w:t xml:space="preserve">շուկայական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արժեքի 100 տոկոսի </w:t>
      </w:r>
      <w:r w:rsidR="007316B0">
        <w:rPr>
          <w:rFonts w:ascii="GHEA Grapalat" w:hAnsi="GHEA Grapalat"/>
          <w:i w:val="0"/>
          <w:sz w:val="24"/>
          <w:szCs w:val="24"/>
          <w:lang w:val="hy-AM"/>
        </w:rPr>
        <w:t>չափը</w:t>
      </w:r>
      <w:r>
        <w:rPr>
          <w:rFonts w:ascii="GHEA Grapalat" w:hAnsi="GHEA Grapalat"/>
          <w:i w:val="0"/>
          <w:sz w:val="24"/>
          <w:szCs w:val="24"/>
          <w:lang w:val="hy-AM"/>
        </w:rPr>
        <w:t>՝</w:t>
      </w:r>
      <w:r w:rsidRPr="00C03162">
        <w:rPr>
          <w:rFonts w:ascii="GHEA Grapalat" w:hAnsi="GHEA Grapalat"/>
          <w:i w:val="0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i w:val="0"/>
          <w:sz w:val="24"/>
          <w:szCs w:val="24"/>
          <w:lang w:val="hy-AM"/>
        </w:rPr>
        <w:t>677 300 000</w:t>
      </w:r>
      <w:r w:rsidRPr="00FB5DF5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C03162">
        <w:rPr>
          <w:rFonts w:ascii="GHEA Grapalat" w:hAnsi="GHEA Grapalat"/>
          <w:i w:val="0"/>
          <w:sz w:val="24"/>
          <w:szCs w:val="24"/>
          <w:lang w:val="hy-AM"/>
        </w:rPr>
        <w:t>դրամ</w:t>
      </w:r>
      <w:r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5B2DF2" w:rsidRDefault="005B2DF2" w:rsidP="005B2DF2">
      <w:pPr>
        <w:shd w:val="clear" w:color="auto" w:fill="FFFFFF"/>
        <w:spacing w:after="0" w:line="360" w:lineRule="auto"/>
        <w:ind w:left="-630" w:right="-1" w:firstLine="45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Գնորդը պարտավոր է վճարել նաև </w:t>
      </w:r>
      <w:r w:rsidRPr="005B2DF2">
        <w:rPr>
          <w:rFonts w:ascii="GHEA Grapalat" w:hAnsi="GHEA Grapalat"/>
          <w:i w:val="0"/>
          <w:sz w:val="24"/>
          <w:szCs w:val="24"/>
          <w:lang w:val="hy-AM"/>
        </w:rPr>
        <w:t xml:space="preserve">գույքի շուկայական արժեքի որոշման դիմաց գանձվող 788 106 ՀՀ դրամ </w:t>
      </w:r>
      <w:r w:rsidR="001B72E2">
        <w:rPr>
          <w:rFonts w:ascii="GHEA Grapalat" w:hAnsi="GHEA Grapalat"/>
          <w:i w:val="0"/>
          <w:sz w:val="24"/>
          <w:szCs w:val="24"/>
          <w:lang w:val="hy-AM"/>
        </w:rPr>
        <w:t>վճարը</w:t>
      </w:r>
      <w:r w:rsidRPr="005B2DF2">
        <w:rPr>
          <w:rFonts w:ascii="GHEA Grapalat" w:hAnsi="GHEA Grapalat"/>
          <w:i w:val="0"/>
          <w:sz w:val="24"/>
          <w:szCs w:val="24"/>
          <w:lang w:val="hy-AM"/>
        </w:rPr>
        <w:t xml:space="preserve"> (ներառյալ ավելացված արժեքի հարկը)</w:t>
      </w:r>
      <w:r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811259" w:rsidRDefault="00811259" w:rsidP="00811259">
      <w:pPr>
        <w:pStyle w:val="norm"/>
        <w:spacing w:line="360" w:lineRule="auto"/>
        <w:ind w:left="-630" w:firstLine="454"/>
        <w:rPr>
          <w:rFonts w:ascii="GHEA Grapalat" w:eastAsia="Calibri" w:hAnsi="GHEA Grapalat" w:cs="Cambria"/>
          <w:bCs/>
          <w:sz w:val="24"/>
          <w:szCs w:val="24"/>
          <w:lang w:val="hy-AM" w:eastAsia="en-US"/>
        </w:rPr>
      </w:pPr>
      <w:r w:rsidRPr="00811259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Նախագծով սահմանվել է նաև, որ Գույքի հանձնման-ընդունման պահից սկսած Գնորդը պարտա</w:t>
      </w:r>
      <w:r w:rsidRPr="00811259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softHyphen/>
        <w:t xml:space="preserve">վորվում է համաձայն ներկայացված գործարար (ներդրումային) ծրագրի՝ 3 </w:t>
      </w:r>
      <w:r w:rsidR="00BF0BFA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տարվա</w:t>
      </w:r>
      <w:r w:rsidRPr="00811259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 ընթացքում Գույքի վրա իրականացնել 350</w:t>
      </w:r>
      <w:r w:rsidRPr="00811259">
        <w:rPr>
          <w:rFonts w:ascii="Calibri" w:eastAsia="Calibri" w:hAnsi="Calibri" w:cs="Calibri"/>
          <w:bCs/>
          <w:sz w:val="24"/>
          <w:szCs w:val="24"/>
          <w:lang w:val="hy-AM" w:eastAsia="en-US"/>
        </w:rPr>
        <w:t> </w:t>
      </w:r>
      <w:r w:rsidRPr="00811259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000</w:t>
      </w:r>
      <w:r w:rsidRPr="00811259">
        <w:rPr>
          <w:rFonts w:ascii="Calibri" w:eastAsia="Calibri" w:hAnsi="Calibri" w:cs="Calibri"/>
          <w:bCs/>
          <w:sz w:val="24"/>
          <w:szCs w:val="24"/>
          <w:lang w:val="hy-AM" w:eastAsia="en-US"/>
        </w:rPr>
        <w:t> </w:t>
      </w:r>
      <w:r w:rsidRPr="00811259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000 ՀՀ դրամի ներդրում</w:t>
      </w:r>
      <w:r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։</w:t>
      </w:r>
    </w:p>
    <w:p w:rsidR="00D36C09" w:rsidRDefault="00D62653" w:rsidP="00D62653">
      <w:pPr>
        <w:pStyle w:val="norm"/>
        <w:spacing w:line="360" w:lineRule="auto"/>
        <w:ind w:left="-630" w:firstLine="454"/>
        <w:rPr>
          <w:rFonts w:ascii="GHEA Grapalat" w:eastAsia="Calibri" w:hAnsi="GHEA Grapalat" w:cs="Cambria"/>
          <w:bCs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/>
        </w:rPr>
        <w:t>ք.</w:t>
      </w:r>
      <w:r w:rsidRPr="00A823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506F">
        <w:rPr>
          <w:rFonts w:ascii="GHEA Grapalat" w:hAnsi="GHEA Grapalat"/>
          <w:sz w:val="24"/>
          <w:szCs w:val="24"/>
          <w:lang w:val="hy-AM"/>
        </w:rPr>
        <w:t>Երևան</w:t>
      </w:r>
      <w:r w:rsidRPr="00D62653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, Էրեբունի, Տիտոգրադյան 133/1 հասցեում</w:t>
      </w:r>
      <w:r w:rsidRPr="00A7506F">
        <w:rPr>
          <w:rFonts w:ascii="GHEA Grapalat" w:hAnsi="GHEA Grapalat"/>
          <w:sz w:val="24"/>
          <w:szCs w:val="24"/>
          <w:lang w:val="hy-AM"/>
        </w:rPr>
        <w:t xml:space="preserve"> գտնվող</w:t>
      </w:r>
      <w:r>
        <w:rPr>
          <w:rFonts w:ascii="GHEA Grapalat" w:hAnsi="GHEA Grapalat"/>
          <w:sz w:val="24"/>
          <w:szCs w:val="24"/>
          <w:lang w:val="hy-AM"/>
        </w:rPr>
        <w:t xml:space="preserve"> գույքն անհատույց օգտագործման իրավունքով հանձնված է եղել  ՀՀ կրթության, գիտության, մշակույթի և սպորտի նախարարության </w:t>
      </w:r>
      <w:r w:rsidRPr="00D36C09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Երևանի հայ-ամերիկյան «Էրեբունի» պետական բժշկական քոլեջ» ՊՈԱԿ-ի</w:t>
      </w:r>
      <w:r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ն, </w:t>
      </w:r>
      <w:r w:rsidR="00E40122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և</w:t>
      </w:r>
      <w:r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 վերջինիս </w:t>
      </w:r>
      <w:r w:rsidR="00E40122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40122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Կ</w:t>
      </w:r>
      <w:r w:rsidR="00D36C09" w:rsidRPr="00D36C09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ոմիտեի </w:t>
      </w:r>
      <w:r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30.08.2023</w:t>
      </w:r>
      <w:r w:rsidR="00D36C09" w:rsidRPr="00D36C09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թ</w:t>
      </w:r>
      <w:r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.</w:t>
      </w:r>
      <w:r w:rsidR="00D36C09" w:rsidRPr="00D36C09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 համատեղ դիմումի հիման վրա </w:t>
      </w:r>
      <w:r w:rsidR="00D36C09" w:rsidRPr="00D36C09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lastRenderedPageBreak/>
        <w:t xml:space="preserve">դադարել է՝ </w:t>
      </w:r>
      <w:r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13.05.2008</w:t>
      </w:r>
      <w:r w:rsidR="00D36C09" w:rsidRPr="00D36C09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թ</w:t>
      </w:r>
      <w:r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.</w:t>
      </w:r>
      <w:r w:rsidR="00D36C09" w:rsidRPr="00D36C09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 կնքված թիվ 11/008 ոչ բնակելի տարածքի անհատույց օգտագործման պայմանագրից ծագող օգտագործման իրավունքը</w:t>
      </w:r>
      <w:r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։</w:t>
      </w:r>
      <w:r w:rsidR="00D36C09" w:rsidRPr="00D36C09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 </w:t>
      </w:r>
    </w:p>
    <w:p w:rsidR="003860D0" w:rsidRDefault="003860D0" w:rsidP="00D62653">
      <w:pPr>
        <w:pStyle w:val="norm"/>
        <w:spacing w:line="360" w:lineRule="auto"/>
        <w:ind w:left="-630" w:firstLine="454"/>
        <w:rPr>
          <w:rFonts w:ascii="GHEA Grapalat" w:eastAsia="Calibri" w:hAnsi="GHEA Grapalat" w:cs="Cambria"/>
          <w:bCs/>
          <w:sz w:val="24"/>
          <w:szCs w:val="24"/>
          <w:lang w:val="hy-AM" w:eastAsia="en-US"/>
        </w:rPr>
      </w:pPr>
      <w:r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Գրությամբ </w:t>
      </w:r>
      <w:r w:rsidR="0042174C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Կ</w:t>
      </w:r>
      <w:r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ոմիտե է դիմել «Էրեբունի բժշկական կենտրոն» ՓԲԸ-</w:t>
      </w:r>
      <w:r w:rsidR="005570CD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ի տնօրենը՝</w:t>
      </w:r>
      <w:r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 տեղեկացնելով, որ ներկայումս Հայաստանում օնկոլոգիական հիվանդներին սպասարկող առկա սարքավորումները հնացած են և չեն բավարարում պահանջարկը, ինչի հետևանքով ՀՀ քաղաքացիները ստիպված են </w:t>
      </w:r>
      <w:r w:rsidR="009A0BE1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մեկնել</w:t>
      </w:r>
      <w:r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 այլ երկրներ բուժում ստանալու համար։ Հարկ է նշել, որ ճառագայթային բուժմանը զուգահեռ անհրաժեշտ է տրամադրել նաև քիմիոթերապիայի և ռեաբիլիտացիոն ծառայություններ։ Հաշվի առնելով վերոնշյալը և Էրեբունի բժշկական կենտրոնի որդեգրած քաղաքականությունը</w:t>
      </w:r>
      <w:r w:rsidR="00B60493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՝</w:t>
      </w:r>
      <w:r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 որոշում է կայացվել ընդլայնել մատուցվող բժշկական ծառայությունները և ստեղծել ժամանակակից ստանդարտներին համապատասխան ճառագայթային բժշկության կենտրոն, հագեցած վերջին սերնդի սարքավորումներով, ինչի առիթով Էրեբունի բժշկական կենտրոնը 2022 թվականի փետրվարին դիմել էր Կոմիտե</w:t>
      </w:r>
      <w:r w:rsidR="00047413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 և մրցույթով ձեռք բերել ք. Երևան, Տիտոգրադյան 133/2 հասցեում գտնվող շինությունը։ Մրցույթի շրջանակներում Էրեբունի բժշկական կենտրոնը պարտավորվել էր ներդնել 100 մլն. ՀՀ դրամ և տվյալ տարածքում իրականացվող ճառագայթային կենտրոնի կառուցման համար արդեն իսկ ծախսվել է 900 մլն. ՀՀ դրամ։ Այս մասով շինարարաությունը նախատեսվում է ավարտին հասցնել 2024 թվականի մարտին։ </w:t>
      </w:r>
    </w:p>
    <w:p w:rsidR="00047413" w:rsidRDefault="00047413" w:rsidP="00047413">
      <w:pPr>
        <w:pStyle w:val="norm"/>
        <w:spacing w:line="360" w:lineRule="auto"/>
        <w:ind w:left="-630" w:firstLine="454"/>
        <w:rPr>
          <w:rFonts w:ascii="GHEA Grapalat" w:eastAsia="Calibri" w:hAnsi="GHEA Grapalat" w:cs="Cambria"/>
          <w:bCs/>
          <w:sz w:val="24"/>
          <w:szCs w:val="24"/>
          <w:lang w:val="hy-AM" w:eastAsia="en-US"/>
        </w:rPr>
      </w:pPr>
      <w:r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Տվյալ տարածքում՝ ք. Երևան, Տիտոգրադյան 133/2 հասցեում իրականացվելու է միայն ճառագայթային բուժում, պայմանավորված մատուցվող ծառայության առանձնահատկություններով և այն չի ընդգրկում քիմիոթերապիայի և ռեաբիլիտացիայի համար նախատեսված մակերեսն</w:t>
      </w:r>
      <w:r w:rsidR="00C64933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ե</w:t>
      </w:r>
      <w:r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րը։ Այդ պատճառով անհրաժեշտություն է առաջացել ձեռք բերել լրացուցիչ շինություն կառուցվող ճառագայթային կենտրոնի մերձակայքում, ինչը հնարավորություն կստեղծի ապահովել օնկոլոգիական հիվանդներին մատուցվող ծառայությունների ամբողջական շղթան։ Բշկական կենտրոնի տնօրենը նշել է նաև, որ ճառագայթային կենտրոնի 2 մասնաշենքերի </w:t>
      </w:r>
      <w:r w:rsidRPr="00047413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(</w:t>
      </w:r>
      <w:r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ներառյալ ձեռքբերվող շինությունը</w:t>
      </w:r>
      <w:r w:rsidRPr="00047413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)</w:t>
      </w:r>
      <w:r w:rsidR="00AC674D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 վրա կատարվող ներդրումների ընդհանուր ծավալը կկազմի ավելի քան 3.5 միլիարդ ՀՀ դրամ։</w:t>
      </w:r>
    </w:p>
    <w:p w:rsidR="007F26FE" w:rsidRDefault="007F26FE" w:rsidP="00047413">
      <w:pPr>
        <w:pStyle w:val="norm"/>
        <w:spacing w:line="360" w:lineRule="auto"/>
        <w:ind w:left="-630" w:firstLine="454"/>
        <w:rPr>
          <w:rFonts w:ascii="GHEA Grapalat" w:eastAsia="Calibri" w:hAnsi="GHEA Grapalat" w:cs="Cambria"/>
          <w:bCs/>
          <w:sz w:val="24"/>
          <w:szCs w:val="24"/>
          <w:lang w:val="hy-AM" w:eastAsia="en-US"/>
        </w:rPr>
      </w:pPr>
      <w:r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Միջազգային ստանդարտներին համապատասխան կենտրոնի կառուցումը և բարձրակարգ ծառայությունների մատուցումը կնպաստի ՀՀ-ում բժշկական զբոսաշրջանառության զարգացմանը։ Ընդլայնված ծառայությունների մատուցման հետևանքով կաճեն Էրեբունի բժշկական կենտոնի կողմից վճարվող ուղղակի հարկերը։</w:t>
      </w:r>
    </w:p>
    <w:p w:rsidR="00286AE8" w:rsidRDefault="007F26FE" w:rsidP="00D7008C">
      <w:pPr>
        <w:spacing w:after="0" w:line="360" w:lineRule="auto"/>
        <w:ind w:left="-630" w:firstLine="45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7F26FE">
        <w:rPr>
          <w:rFonts w:ascii="GHEA Grapalat" w:hAnsi="GHEA Grapalat"/>
          <w:bCs w:val="0"/>
          <w:i w:val="0"/>
          <w:sz w:val="24"/>
          <w:szCs w:val="24"/>
          <w:lang w:val="hy-AM"/>
        </w:rPr>
        <w:lastRenderedPageBreak/>
        <w:t xml:space="preserve">Հաշվի առնելով Էրեբունի բժշկական կենտոնի կողմից ներկայացված առաջարկը և նմանօրինակ ճառագայթային կենտրոն Հայաստանում ունենալու կարևորությունը, ներկայացված նախագծով առաջարկվում է </w:t>
      </w:r>
      <w:r w:rsidRPr="007F26FE">
        <w:rPr>
          <w:rFonts w:ascii="GHEA Grapalat" w:hAnsi="GHEA Grapalat"/>
          <w:i w:val="0"/>
          <w:sz w:val="24"/>
          <w:szCs w:val="24"/>
          <w:lang w:val="hy-AM"/>
        </w:rPr>
        <w:t>ք. Երևան, Էրեբունի, Տիտոգրադյան 133/1 հասցեում գտնվող՝ 2357.0  քառ. մետր մակերեսով անշարժ գույքը, ինչպես նաև դրա զբաղեցրած, օգտագործման ու սպասարկման համար հատկացված 0.177205 հեկտար մակերեսով հողամաս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ն </w:t>
      </w:r>
      <w:r w:rsidRPr="00A823B0">
        <w:rPr>
          <w:rFonts w:ascii="GHEA Grapalat" w:hAnsi="GHEA Grapalat"/>
          <w:i w:val="0"/>
          <w:sz w:val="24"/>
          <w:szCs w:val="24"/>
          <w:lang w:val="hy-AM"/>
        </w:rPr>
        <w:t>ուղղակի վաճառքի ձևով օտարել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«Էրեբունի բժշկական կենտրոն» ՓԲԸ-ին՝</w:t>
      </w:r>
      <w:r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բուժհաստատության գործունեությունն ընդլայնելու և ուռուցքաբանական ծառայությունների հասանելիությունն ու որակը բարձրացնելու նպատակով, համաձայն </w:t>
      </w:r>
      <w:r w:rsidR="00BC3EDD">
        <w:rPr>
          <w:rFonts w:ascii="GHEA Grapalat" w:hAnsi="GHEA Grapalat"/>
          <w:i w:val="0"/>
          <w:sz w:val="24"/>
          <w:szCs w:val="24"/>
          <w:lang w:val="hy-AM"/>
        </w:rPr>
        <w:t>վերջինիս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կողմից ներկայացված</w:t>
      </w:r>
      <w:r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գործարար </w:t>
      </w:r>
      <w:r w:rsidRPr="00A823B0">
        <w:rPr>
          <w:rFonts w:ascii="GHEA Grapalat" w:hAnsi="GHEA Grapalat"/>
          <w:i w:val="0"/>
          <w:sz w:val="24"/>
          <w:szCs w:val="24"/>
          <w:lang w:val="hy-AM"/>
        </w:rPr>
        <w:t>ներդրումային ծրագրի</w:t>
      </w:r>
      <w:r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E91334" w:rsidRDefault="00E91334" w:rsidP="00D7008C">
      <w:pPr>
        <w:spacing w:after="0" w:line="360" w:lineRule="auto"/>
        <w:ind w:left="-630" w:firstLine="45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bookmarkStart w:id="0" w:name="_GoBack"/>
      <w:r>
        <w:rPr>
          <w:rFonts w:ascii="GHEA Grapalat" w:hAnsi="GHEA Grapalat"/>
          <w:i w:val="0"/>
          <w:sz w:val="24"/>
          <w:szCs w:val="24"/>
          <w:lang w:val="hy-AM"/>
        </w:rPr>
        <w:t>Գույքի օտարման հարցը լրացուցիչ քննարկվել է ՀՀ կրթության, գիտության, մշակույթի և սպորտի նախարարության հետ, որի արդյունքում վերջիններիս տեղեկացվել է, որ գույքի օտարման արդյունքում անհրաժեշտության դեպքում նախարարությանը կտրամադրվի</w:t>
      </w:r>
      <w:r w:rsidR="00FC164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FC164D" w:rsidRPr="00FC164D">
        <w:rPr>
          <w:rFonts w:ascii="GHEA Grapalat" w:hAnsi="GHEA Grapalat"/>
          <w:i w:val="0"/>
          <w:sz w:val="24"/>
          <w:szCs w:val="24"/>
          <w:lang w:val="hy-AM"/>
        </w:rPr>
        <w:t>(</w:t>
      </w:r>
      <w:r w:rsidR="00FC164D">
        <w:rPr>
          <w:rFonts w:ascii="GHEA Grapalat" w:hAnsi="GHEA Grapalat"/>
          <w:i w:val="0"/>
          <w:sz w:val="24"/>
          <w:szCs w:val="24"/>
          <w:lang w:val="hy-AM"/>
        </w:rPr>
        <w:t>կամրացվի</w:t>
      </w:r>
      <w:r w:rsidR="00FC164D" w:rsidRPr="00FC164D">
        <w:rPr>
          <w:rFonts w:ascii="GHEA Grapalat" w:hAnsi="GHEA Grapalat"/>
          <w:i w:val="0"/>
          <w:sz w:val="24"/>
          <w:szCs w:val="24"/>
          <w:lang w:val="hy-AM"/>
        </w:rPr>
        <w:t>)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այլ հասցեում գտնվող </w:t>
      </w:r>
      <w:r w:rsidR="00FC164D">
        <w:rPr>
          <w:rFonts w:ascii="GHEA Grapalat" w:hAnsi="GHEA Grapalat"/>
          <w:i w:val="0"/>
          <w:sz w:val="24"/>
          <w:szCs w:val="24"/>
          <w:lang w:val="hy-AM"/>
        </w:rPr>
        <w:t>պետական սեփականություն հանդիսացող անշարժ գույք։</w:t>
      </w:r>
    </w:p>
    <w:bookmarkEnd w:id="0"/>
    <w:p w:rsidR="00D433AC" w:rsidRPr="000A337D" w:rsidRDefault="004A061E" w:rsidP="00584542">
      <w:pPr>
        <w:pStyle w:val="NormalWeb"/>
        <w:tabs>
          <w:tab w:val="left" w:pos="0"/>
        </w:tabs>
        <w:spacing w:before="0" w:beforeAutospacing="0" w:after="0" w:afterAutospacing="0" w:line="360" w:lineRule="auto"/>
        <w:ind w:left="-630" w:firstLine="454"/>
        <w:jc w:val="both"/>
        <w:rPr>
          <w:rFonts w:ascii="GHEA Grapalat" w:hAnsi="GHEA Grapalat"/>
          <w:b/>
          <w:lang w:val="hy-AM"/>
        </w:rPr>
      </w:pPr>
      <w:r w:rsidRPr="004A061E">
        <w:rPr>
          <w:rFonts w:ascii="GHEA Grapalat" w:hAnsi="GHEA Grapalat"/>
          <w:b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Pr="00672427">
        <w:rPr>
          <w:rFonts w:ascii="GHEA Grapalat" w:hAnsi="GHEA Grapalat"/>
          <w:b/>
          <w:lang w:val="hy-AM"/>
        </w:rPr>
        <w:t xml:space="preserve"> </w:t>
      </w:r>
      <w:r w:rsidR="00672427" w:rsidRPr="00672427">
        <w:rPr>
          <w:rFonts w:ascii="GHEA Grapalat" w:hAnsi="GHEA Grapalat"/>
          <w:b/>
          <w:lang w:val="hy-AM"/>
        </w:rPr>
        <w:t xml:space="preserve">Ք. Երևան, </w:t>
      </w:r>
      <w:r w:rsidR="00AC793F" w:rsidRPr="00AC793F">
        <w:rPr>
          <w:rFonts w:ascii="GHEA Grapalat" w:hAnsi="GHEA Grapalat"/>
          <w:b/>
          <w:lang w:val="hy-AM"/>
        </w:rPr>
        <w:t>Էրեբունի, Տիտոգրադյան 133/1</w:t>
      </w:r>
      <w:r w:rsidR="00AC793F">
        <w:rPr>
          <w:rFonts w:ascii="GHEA Grapalat" w:hAnsi="GHEA Grapalat"/>
          <w:i/>
          <w:lang w:val="hy-AM"/>
        </w:rPr>
        <w:t xml:space="preserve"> </w:t>
      </w:r>
      <w:r w:rsidR="00672427">
        <w:rPr>
          <w:rFonts w:ascii="GHEA Grapalat" w:hAnsi="GHEA Grapalat"/>
          <w:b/>
          <w:lang w:val="hy-AM"/>
        </w:rPr>
        <w:t xml:space="preserve">հասցեում գտնվող </w:t>
      </w:r>
      <w:r w:rsidR="00AC793F">
        <w:rPr>
          <w:rFonts w:ascii="GHEA Grapalat" w:hAnsi="GHEA Grapalat"/>
          <w:b/>
          <w:lang w:val="hy-AM"/>
        </w:rPr>
        <w:t>անշարժ գույքի</w:t>
      </w:r>
      <w:r w:rsidRPr="004A061E">
        <w:rPr>
          <w:rFonts w:ascii="GHEA Grapalat" w:hAnsi="GHEA Grapalat"/>
          <w:b/>
          <w:lang w:val="hy-AM"/>
        </w:rPr>
        <w:t xml:space="preserve"> օտարումը բխում է ՀՀ կառավարության 2021-2026թթ. ծրագրի պահանջներից։</w:t>
      </w:r>
    </w:p>
    <w:p w:rsidR="004A061E" w:rsidRPr="00D433AC" w:rsidRDefault="004A061E" w:rsidP="00D433AC">
      <w:pPr>
        <w:spacing w:after="0" w:line="360" w:lineRule="auto"/>
        <w:ind w:left="-709" w:firstLine="360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</w:pPr>
      <w:r w:rsidRPr="004A061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«</w:t>
      </w:r>
      <w:r w:rsidR="00AC793F">
        <w:rPr>
          <w:rFonts w:ascii="GHEA Grapalat" w:hAnsi="GHEA Grapalat"/>
          <w:b/>
          <w:i w:val="0"/>
          <w:sz w:val="24"/>
          <w:szCs w:val="24"/>
          <w:lang w:val="hy-AM"/>
        </w:rPr>
        <w:t>Պետական գույքն օտարելու մասին</w:t>
      </w:r>
      <w:r w:rsidRPr="004A061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» 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4A061E" w:rsidRDefault="004A061E" w:rsidP="004844B0">
      <w:pPr>
        <w:pStyle w:val="NormalWeb"/>
        <w:tabs>
          <w:tab w:val="left" w:pos="0"/>
        </w:tabs>
        <w:spacing w:before="0" w:beforeAutospacing="0" w:after="0" w:afterAutospacing="0" w:line="360" w:lineRule="auto"/>
        <w:ind w:left="-630" w:firstLine="454"/>
        <w:jc w:val="both"/>
        <w:rPr>
          <w:rFonts w:ascii="GHEA Grapalat" w:hAnsi="GHEA Grapalat"/>
          <w:b/>
          <w:i/>
          <w:lang w:val="hy-AM"/>
        </w:rPr>
      </w:pPr>
    </w:p>
    <w:sectPr w:rsidR="004A061E" w:rsidSect="00D433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E61"/>
    <w:rsid w:val="00017543"/>
    <w:rsid w:val="00047413"/>
    <w:rsid w:val="000A337D"/>
    <w:rsid w:val="001012A9"/>
    <w:rsid w:val="0011540B"/>
    <w:rsid w:val="00135257"/>
    <w:rsid w:val="0019459C"/>
    <w:rsid w:val="001B72E2"/>
    <w:rsid w:val="001B7DCF"/>
    <w:rsid w:val="001D6C7E"/>
    <w:rsid w:val="00286AE8"/>
    <w:rsid w:val="00294E1D"/>
    <w:rsid w:val="002A71CA"/>
    <w:rsid w:val="002F0604"/>
    <w:rsid w:val="003103A4"/>
    <w:rsid w:val="00331AEF"/>
    <w:rsid w:val="0033372E"/>
    <w:rsid w:val="00365E03"/>
    <w:rsid w:val="003860D0"/>
    <w:rsid w:val="00393627"/>
    <w:rsid w:val="003C4DFC"/>
    <w:rsid w:val="00402E61"/>
    <w:rsid w:val="0042174C"/>
    <w:rsid w:val="00427EEC"/>
    <w:rsid w:val="004579EB"/>
    <w:rsid w:val="004844B0"/>
    <w:rsid w:val="00494FC5"/>
    <w:rsid w:val="004A061E"/>
    <w:rsid w:val="005570CD"/>
    <w:rsid w:val="00584542"/>
    <w:rsid w:val="005B2DF2"/>
    <w:rsid w:val="005E3E77"/>
    <w:rsid w:val="005E592E"/>
    <w:rsid w:val="006000A4"/>
    <w:rsid w:val="006367FA"/>
    <w:rsid w:val="00672427"/>
    <w:rsid w:val="006C2377"/>
    <w:rsid w:val="006F17A0"/>
    <w:rsid w:val="00720412"/>
    <w:rsid w:val="007316B0"/>
    <w:rsid w:val="007D4043"/>
    <w:rsid w:val="007F26FE"/>
    <w:rsid w:val="00811259"/>
    <w:rsid w:val="008C0CBF"/>
    <w:rsid w:val="00962080"/>
    <w:rsid w:val="00990B1E"/>
    <w:rsid w:val="009A0BE1"/>
    <w:rsid w:val="00AB209F"/>
    <w:rsid w:val="00AC674D"/>
    <w:rsid w:val="00AC793F"/>
    <w:rsid w:val="00AE6B78"/>
    <w:rsid w:val="00B33B66"/>
    <w:rsid w:val="00B52EF7"/>
    <w:rsid w:val="00B60493"/>
    <w:rsid w:val="00B65A38"/>
    <w:rsid w:val="00B73945"/>
    <w:rsid w:val="00B9549B"/>
    <w:rsid w:val="00BA7065"/>
    <w:rsid w:val="00BC3EDD"/>
    <w:rsid w:val="00BF0BFA"/>
    <w:rsid w:val="00C64933"/>
    <w:rsid w:val="00C93A68"/>
    <w:rsid w:val="00D04ED5"/>
    <w:rsid w:val="00D22D5B"/>
    <w:rsid w:val="00D36C09"/>
    <w:rsid w:val="00D41AEC"/>
    <w:rsid w:val="00D433AC"/>
    <w:rsid w:val="00D62653"/>
    <w:rsid w:val="00D7008C"/>
    <w:rsid w:val="00E06540"/>
    <w:rsid w:val="00E14FA5"/>
    <w:rsid w:val="00E40122"/>
    <w:rsid w:val="00E4034B"/>
    <w:rsid w:val="00E75603"/>
    <w:rsid w:val="00E91334"/>
    <w:rsid w:val="00EF4B04"/>
    <w:rsid w:val="00F103FB"/>
    <w:rsid w:val="00F20305"/>
    <w:rsid w:val="00F70126"/>
    <w:rsid w:val="00F90D62"/>
    <w:rsid w:val="00FC164D"/>
    <w:rsid w:val="00FE3484"/>
    <w:rsid w:val="00FF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0536B"/>
  <w15:chartTrackingRefBased/>
  <w15:docId w15:val="{367238DC-F130-4E82-AA8C-D7B3DEE7D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34B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4034B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4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4034B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331AE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331AE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8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849</Words>
  <Characters>4845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https://mul2.gov.am/tasks/879945/oneclick/himnavorum.docx?token=83763aebb1943942fceee4282732ecd9</cp:keywords>
  <dc:description/>
  <cp:lastModifiedBy>Windows User</cp:lastModifiedBy>
  <cp:revision>38</cp:revision>
  <dcterms:created xsi:type="dcterms:W3CDTF">2023-08-15T13:13:00Z</dcterms:created>
  <dcterms:modified xsi:type="dcterms:W3CDTF">2023-11-10T11:12:00Z</dcterms:modified>
</cp:coreProperties>
</file>