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5A6C" w:rsidRPr="00036F16" w:rsidRDefault="00F05A6C" w:rsidP="00F05A6C">
      <w:pPr>
        <w:tabs>
          <w:tab w:val="left" w:pos="709"/>
        </w:tabs>
        <w:spacing w:after="0" w:line="336" w:lineRule="auto"/>
        <w:jc w:val="center"/>
        <w:rPr>
          <w:rFonts w:ascii="GHEA Grapalat" w:eastAsia="Times New Roman" w:hAnsi="GHEA Grapalat" w:cs="Sylfaen"/>
          <w:b/>
          <w:sz w:val="24"/>
          <w:szCs w:val="24"/>
          <w:lang w:val="hy-AM"/>
        </w:rPr>
      </w:pPr>
      <w:r w:rsidRPr="00036F16">
        <w:rPr>
          <w:rFonts w:ascii="GHEA Grapalat" w:eastAsia="Times New Roman" w:hAnsi="GHEA Grapalat" w:cs="Sylfaen"/>
          <w:b/>
          <w:sz w:val="24"/>
          <w:szCs w:val="24"/>
          <w:lang w:val="hy-AM"/>
        </w:rPr>
        <w:t>ՀԻՄՆԱՎՈՐՈՒՄ</w:t>
      </w:r>
    </w:p>
    <w:p w:rsidR="008B180A" w:rsidRDefault="00F05A6C" w:rsidP="00713048">
      <w:pPr>
        <w:spacing w:after="0" w:line="240" w:lineRule="auto"/>
        <w:ind w:right="96"/>
        <w:jc w:val="center"/>
        <w:rPr>
          <w:rFonts w:ascii="GHEA Grapalat" w:hAnsi="GHEA Grapalat"/>
          <w:b/>
          <w:caps/>
          <w:sz w:val="24"/>
          <w:szCs w:val="24"/>
          <w:lang w:val="hy-AM"/>
        </w:rPr>
      </w:pPr>
      <w:r w:rsidRPr="00036F16">
        <w:rPr>
          <w:rFonts w:ascii="GHEA Grapalat" w:hAnsi="GHEA Grapalat"/>
          <w:b/>
          <w:caps/>
          <w:sz w:val="24"/>
          <w:szCs w:val="24"/>
          <w:lang w:val="hy-AM"/>
        </w:rPr>
        <w:t>«ՀԱՅԱՍՏԱՆԻ ՀԱՆՐԱՊԵՏՈՒԹՅԱՆ ԵՎ ՕՊԵԿ-Ի միջազգային ԶԱՐԳԱՑՄԱՆ հիմնադրամի ՄԻՋԵՎ «ԿԱՆԱՉ, դիմակայուն եվ ներառական զարգացման</w:t>
      </w:r>
      <w:r>
        <w:rPr>
          <w:rFonts w:ascii="GHEA Grapalat" w:hAnsi="GHEA Grapalat"/>
          <w:b/>
          <w:caps/>
          <w:sz w:val="24"/>
          <w:szCs w:val="24"/>
          <w:lang w:val="hy-AM"/>
        </w:rPr>
        <w:t xml:space="preserve"> </w:t>
      </w:r>
      <w:r w:rsidRPr="00036F16">
        <w:rPr>
          <w:rFonts w:ascii="GHEA Grapalat" w:hAnsi="GHEA Grapalat"/>
          <w:b/>
          <w:caps/>
          <w:sz w:val="24"/>
          <w:szCs w:val="24"/>
          <w:lang w:val="hy-AM"/>
        </w:rPr>
        <w:t>ծրագիր» ՎԱՐԿԱՅԻՆ համաձայնագի</w:t>
      </w:r>
      <w:r>
        <w:rPr>
          <w:rFonts w:ascii="GHEA Grapalat" w:hAnsi="GHEA Grapalat"/>
          <w:b/>
          <w:caps/>
          <w:sz w:val="24"/>
          <w:szCs w:val="24"/>
          <w:lang w:val="hy-AM"/>
        </w:rPr>
        <w:t xml:space="preserve">ՐԸ ՎԱՎԵՐԱՑՆԵԼՈՒ ՄԱՍԻՆ </w:t>
      </w:r>
    </w:p>
    <w:p w:rsidR="00713048" w:rsidRDefault="00F05A6C" w:rsidP="00713048">
      <w:pPr>
        <w:spacing w:after="0" w:line="240" w:lineRule="auto"/>
        <w:ind w:right="96"/>
        <w:jc w:val="center"/>
        <w:rPr>
          <w:rFonts w:ascii="GHEA Grapalat" w:hAnsi="GHEA Grapalat"/>
          <w:b/>
          <w:caps/>
          <w:sz w:val="24"/>
          <w:szCs w:val="24"/>
          <w:lang w:val="hy-AM"/>
        </w:rPr>
      </w:pPr>
      <w:r>
        <w:rPr>
          <w:rFonts w:ascii="GHEA Grapalat" w:hAnsi="GHEA Grapalat"/>
          <w:b/>
          <w:caps/>
          <w:sz w:val="24"/>
          <w:szCs w:val="24"/>
          <w:lang w:val="hy-AM"/>
        </w:rPr>
        <w:t>ՀԱՅԱՍՏԱՆԻ ՀԱՆՐԱՊԵՏՈՒԹՅԱՆ ՕՐԵՆՔԻ ՆԱԽԱԳԾԻ ՄԱՍԻՆ</w:t>
      </w:r>
      <w:r w:rsidRPr="00036F16">
        <w:rPr>
          <w:rFonts w:ascii="GHEA Grapalat" w:hAnsi="GHEA Grapalat"/>
          <w:b/>
          <w:caps/>
          <w:sz w:val="24"/>
          <w:szCs w:val="24"/>
          <w:lang w:val="hy-AM"/>
        </w:rPr>
        <w:t>»</w:t>
      </w:r>
    </w:p>
    <w:p w:rsidR="00F05A6C" w:rsidRPr="00036F16" w:rsidRDefault="00F05A6C" w:rsidP="00713048">
      <w:pPr>
        <w:spacing w:after="0" w:line="240" w:lineRule="auto"/>
        <w:ind w:right="96"/>
        <w:jc w:val="center"/>
        <w:rPr>
          <w:rFonts w:ascii="GHEA Grapalat" w:hAnsi="GHEA Grapalat"/>
          <w:b/>
          <w:caps/>
          <w:sz w:val="24"/>
          <w:szCs w:val="24"/>
          <w:lang w:val="hy-AM"/>
        </w:rPr>
      </w:pPr>
      <w:r w:rsidRPr="00036F16">
        <w:rPr>
          <w:rFonts w:ascii="GHEA Grapalat" w:eastAsia="Times New Roman" w:hAnsi="GHEA Grapalat" w:cs="Sylfaen"/>
          <w:b/>
          <w:color w:val="000000"/>
          <w:sz w:val="24"/>
          <w:szCs w:val="24"/>
          <w:lang w:val="hy-AM"/>
        </w:rPr>
        <w:t xml:space="preserve">ՀՀ ԿԱՌԱՎԱՐՈՒԹՅԱՆ </w:t>
      </w:r>
      <w:r>
        <w:rPr>
          <w:rFonts w:ascii="GHEA Grapalat" w:eastAsia="Times New Roman" w:hAnsi="GHEA Grapalat" w:cs="Sylfaen"/>
          <w:b/>
          <w:sz w:val="24"/>
          <w:szCs w:val="24"/>
          <w:lang w:val="hy-AM"/>
        </w:rPr>
        <w:t>ՈՐՈՇՄԱՆ ՆԱԽԱԳԾԻ ՎԵՐԱԲԵՐՅԱԼ</w:t>
      </w:r>
    </w:p>
    <w:p w:rsidR="00F05A6C" w:rsidRPr="00036F16" w:rsidRDefault="00F05A6C" w:rsidP="00F05A6C">
      <w:pPr>
        <w:jc w:val="both"/>
        <w:rPr>
          <w:rFonts w:ascii="GHEA Grapalat" w:hAnsi="GHEA Grapalat"/>
          <w:sz w:val="24"/>
          <w:szCs w:val="24"/>
          <w:lang w:val="hy-AM"/>
        </w:rPr>
      </w:pPr>
    </w:p>
    <w:p w:rsidR="00F05A6C" w:rsidRPr="00036F16" w:rsidRDefault="00F05A6C" w:rsidP="00F05A6C">
      <w:pPr>
        <w:spacing w:after="0"/>
        <w:ind w:firstLine="567"/>
        <w:jc w:val="both"/>
        <w:rPr>
          <w:rFonts w:ascii="GHEA Grapalat" w:hAnsi="GHEA Grapalat"/>
          <w:sz w:val="24"/>
          <w:szCs w:val="24"/>
          <w:lang w:val="hy-AM"/>
        </w:rPr>
      </w:pPr>
      <w:r w:rsidRPr="00036F16">
        <w:rPr>
          <w:rFonts w:ascii="GHEA Grapalat" w:hAnsi="GHEA Grapalat"/>
          <w:color w:val="000000"/>
          <w:sz w:val="24"/>
          <w:szCs w:val="24"/>
          <w:shd w:val="clear" w:color="auto" w:fill="FFFFFF"/>
          <w:lang w:val="hy-AM"/>
        </w:rPr>
        <w:t xml:space="preserve">Հայաստանի Հանրապետության և </w:t>
      </w:r>
      <w:r w:rsidRPr="00036F16">
        <w:rPr>
          <w:rFonts w:ascii="GHEA Grapalat" w:hAnsi="GHEA Grapalat"/>
          <w:sz w:val="24"/>
          <w:szCs w:val="24"/>
          <w:lang w:val="hy-AM"/>
        </w:rPr>
        <w:t>ՕՊԵԿ-ի միջազգային զարգացման հիմնադրամի</w:t>
      </w:r>
      <w:r w:rsidRPr="00036F16">
        <w:rPr>
          <w:rFonts w:ascii="GHEA Grapalat" w:hAnsi="GHEA Grapalat"/>
          <w:color w:val="000000"/>
          <w:sz w:val="24"/>
          <w:szCs w:val="24"/>
          <w:shd w:val="clear" w:color="auto" w:fill="FFFFFF"/>
          <w:lang w:val="hy-AM"/>
        </w:rPr>
        <w:t xml:space="preserve"> միջև </w:t>
      </w:r>
      <w:r w:rsidR="000D39C9">
        <w:rPr>
          <w:rFonts w:ascii="GHEA Grapalat" w:hAnsi="GHEA Grapalat"/>
          <w:sz w:val="24"/>
          <w:szCs w:val="24"/>
          <w:lang w:val="hy-AM"/>
        </w:rPr>
        <w:t xml:space="preserve">2023 թվականի </w:t>
      </w:r>
      <w:r w:rsidR="000C0AA0" w:rsidRPr="004B7B8B">
        <w:rPr>
          <w:rFonts w:ascii="GHEA Grapalat" w:hAnsi="GHEA Grapalat"/>
          <w:sz w:val="24"/>
          <w:szCs w:val="18"/>
          <w:lang w:val="hy-AM"/>
        </w:rPr>
        <w:t>հոկտեմբերի</w:t>
      </w:r>
      <w:r w:rsidR="000C0AA0">
        <w:rPr>
          <w:rFonts w:ascii="GHEA Grapalat" w:hAnsi="GHEA Grapalat"/>
          <w:sz w:val="24"/>
          <w:szCs w:val="18"/>
          <w:lang w:val="hy-AM"/>
        </w:rPr>
        <w:t xml:space="preserve"> 3</w:t>
      </w:r>
      <w:r w:rsidR="000C0AA0" w:rsidRPr="004B7B8B">
        <w:rPr>
          <w:rFonts w:ascii="GHEA Grapalat" w:hAnsi="GHEA Grapalat"/>
          <w:sz w:val="24"/>
          <w:szCs w:val="18"/>
          <w:lang w:val="hy-AM"/>
        </w:rPr>
        <w:t>-ին</w:t>
      </w:r>
      <w:r w:rsidR="000C0AA0">
        <w:rPr>
          <w:rFonts w:ascii="GHEA Grapalat" w:hAnsi="GHEA Grapalat"/>
          <w:sz w:val="24"/>
          <w:szCs w:val="18"/>
          <w:lang w:val="hy-AM"/>
        </w:rPr>
        <w:t xml:space="preserve"> և </w:t>
      </w:r>
      <w:r w:rsidR="000D39C9">
        <w:rPr>
          <w:rFonts w:ascii="GHEA Grapalat" w:hAnsi="GHEA Grapalat"/>
          <w:sz w:val="24"/>
          <w:szCs w:val="24"/>
          <w:lang w:val="hy-AM"/>
        </w:rPr>
        <w:t>23-ին</w:t>
      </w:r>
      <w:r w:rsidR="000D39C9" w:rsidRPr="00036F16">
        <w:rPr>
          <w:rFonts w:ascii="GHEA Grapalat" w:hAnsi="GHEA Grapalat"/>
          <w:sz w:val="24"/>
          <w:szCs w:val="24"/>
          <w:lang w:val="hy-AM"/>
        </w:rPr>
        <w:t xml:space="preserve"> ստորագր</w:t>
      </w:r>
      <w:r w:rsidR="000D39C9">
        <w:rPr>
          <w:rFonts w:ascii="GHEA Grapalat" w:hAnsi="GHEA Grapalat"/>
          <w:sz w:val="24"/>
          <w:szCs w:val="24"/>
          <w:lang w:val="hy-AM"/>
        </w:rPr>
        <w:t>վել է</w:t>
      </w:r>
      <w:r w:rsidR="000D39C9" w:rsidRPr="000D39C9">
        <w:rPr>
          <w:rFonts w:ascii="GHEA Grapalat" w:hAnsi="GHEA Grapalat"/>
          <w:sz w:val="24"/>
          <w:szCs w:val="24"/>
          <w:lang w:val="hy-AM"/>
        </w:rPr>
        <w:t xml:space="preserve"> </w:t>
      </w:r>
      <w:r w:rsidRPr="00036F16">
        <w:rPr>
          <w:rFonts w:ascii="GHEA Grapalat" w:hAnsi="GHEA Grapalat"/>
          <w:sz w:val="24"/>
          <w:szCs w:val="24"/>
          <w:lang w:val="hy-AM"/>
        </w:rPr>
        <w:t>«Կանաչ, դիմակայուն և ներառական զարգացման</w:t>
      </w:r>
      <w:r>
        <w:rPr>
          <w:rFonts w:ascii="GHEA Grapalat" w:hAnsi="GHEA Grapalat"/>
          <w:sz w:val="24"/>
          <w:szCs w:val="24"/>
          <w:lang w:val="hy-AM"/>
        </w:rPr>
        <w:t xml:space="preserve"> </w:t>
      </w:r>
      <w:r w:rsidRPr="00036F16">
        <w:rPr>
          <w:rFonts w:ascii="GHEA Grapalat" w:hAnsi="GHEA Grapalat"/>
          <w:sz w:val="24"/>
          <w:szCs w:val="24"/>
          <w:lang w:val="hy-AM"/>
        </w:rPr>
        <w:t>ծրագիր» (այսուհետ՝ Ծրագիր) վարկային համաձայնագի</w:t>
      </w:r>
      <w:r>
        <w:rPr>
          <w:rFonts w:ascii="GHEA Grapalat" w:hAnsi="GHEA Grapalat"/>
          <w:sz w:val="24"/>
          <w:szCs w:val="24"/>
          <w:lang w:val="hy-AM"/>
        </w:rPr>
        <w:t>րը</w:t>
      </w:r>
      <w:r w:rsidR="000D39C9" w:rsidRPr="004B6B8B">
        <w:rPr>
          <w:rFonts w:ascii="GHEA Grapalat" w:hAnsi="GHEA Grapalat"/>
          <w:sz w:val="24"/>
          <w:szCs w:val="24"/>
          <w:lang w:val="hy-AM"/>
        </w:rPr>
        <w:t>`</w:t>
      </w:r>
      <w:r>
        <w:rPr>
          <w:rFonts w:ascii="GHEA Grapalat" w:hAnsi="GHEA Grapalat"/>
          <w:sz w:val="24"/>
          <w:szCs w:val="24"/>
          <w:lang w:val="hy-AM"/>
        </w:rPr>
        <w:t xml:space="preserve"> </w:t>
      </w:r>
      <w:r w:rsidRPr="00036F16">
        <w:rPr>
          <w:rFonts w:ascii="GHEA Grapalat" w:hAnsi="GHEA Grapalat"/>
          <w:sz w:val="24"/>
          <w:szCs w:val="24"/>
          <w:lang w:val="hy-AM"/>
        </w:rPr>
        <w:t>50 մլն եվրո արժողությամբ:</w:t>
      </w:r>
    </w:p>
    <w:p w:rsidR="00F05A6C" w:rsidRPr="00036F16" w:rsidRDefault="00F05A6C" w:rsidP="00F05A6C">
      <w:pPr>
        <w:spacing w:after="0"/>
        <w:ind w:firstLine="567"/>
        <w:jc w:val="both"/>
        <w:rPr>
          <w:rFonts w:ascii="GHEA Grapalat" w:hAnsi="GHEA Grapalat"/>
          <w:sz w:val="24"/>
          <w:szCs w:val="24"/>
          <w:lang w:val="hy-AM"/>
        </w:rPr>
      </w:pPr>
      <w:r w:rsidRPr="00036F16">
        <w:rPr>
          <w:rFonts w:ascii="GHEA Grapalat" w:hAnsi="GHEA Grapalat"/>
          <w:sz w:val="24"/>
          <w:szCs w:val="24"/>
          <w:lang w:val="hy-AM"/>
        </w:rPr>
        <w:t>Ծրագրի նպատակն է խթանել Հայաստանում կանաչ, դիմակայուն և ներառական զարգացումը՝ նպաստելով կլիմայի փոփոխության մեղմացմանն ու հարմարվողականությանը, բարելավելով շրջակա միջավայրի կառավարումը և էներգաարդյունավետությունը, ապահովելով հավասարության ավելի բարձր մակարդակ և խթանելով մարդկային կապիտալի զարգացումը, ինչպես նաև՝ ամրապնդելով կառավարումը։</w:t>
      </w:r>
    </w:p>
    <w:p w:rsidR="004B6B8B" w:rsidRPr="00F22E2D" w:rsidRDefault="004B6B8B" w:rsidP="004B6B8B">
      <w:pPr>
        <w:spacing w:after="0"/>
        <w:ind w:firstLine="567"/>
        <w:jc w:val="both"/>
        <w:rPr>
          <w:rFonts w:ascii="GHEA Grapalat" w:hAnsi="GHEA Grapalat"/>
          <w:sz w:val="24"/>
          <w:szCs w:val="24"/>
          <w:lang w:val="hy-AM"/>
        </w:rPr>
      </w:pPr>
      <w:r w:rsidRPr="00F22E2D">
        <w:rPr>
          <w:rFonts w:ascii="GHEA Grapalat" w:hAnsi="GHEA Grapalat"/>
          <w:sz w:val="24"/>
          <w:szCs w:val="24"/>
          <w:lang w:val="hy-AM"/>
        </w:rPr>
        <w:t>Բյուջետային աջակցության միջոցներն ուղղվելու են «Հայաստանի Հանրապետության 2023 թվականի պետական բյուջեի մասին» ՀՀ օրենքով սահմանված պակասուրդի ֆինանսավորմանը, հետևաբար վարկային միջոցների ժամանակին ստացումը կարևոր նշանակություն ունի պետական բյուջեի կատեգորիաներով նախատեսված ծախսերի ֆինանսավորման տեսանկյունից:</w:t>
      </w:r>
    </w:p>
    <w:p w:rsidR="00F05A6C" w:rsidRPr="00036F16" w:rsidRDefault="00F05A6C" w:rsidP="00F05A6C">
      <w:pPr>
        <w:spacing w:after="0"/>
        <w:ind w:firstLine="567"/>
        <w:jc w:val="both"/>
        <w:rPr>
          <w:rFonts w:ascii="GHEA Grapalat" w:hAnsi="GHEA Grapalat"/>
          <w:sz w:val="24"/>
          <w:szCs w:val="24"/>
          <w:lang w:val="hy-AM"/>
        </w:rPr>
      </w:pPr>
      <w:r w:rsidRPr="00036F16">
        <w:rPr>
          <w:rFonts w:ascii="GHEA Grapalat" w:hAnsi="GHEA Grapalat"/>
          <w:sz w:val="24"/>
          <w:szCs w:val="24"/>
          <w:lang w:val="hy-AM"/>
        </w:rPr>
        <w:t xml:space="preserve">Բյուջետային աջակցության միջոցների ստացման համար նախապայման է հանդիսանում երկկողմ փոխհամաձայնեցված քաղաքականության գործողությունների աղյուսակով սահմանված՝ մի շարք ոլորտներում միջոցառումների և բարեփոխումների իրականացումը: Ծրագիրն իրականացվում է Համաշխարհային բանկի հետ համատեղ, և, հետևաբար, բարեփոխումների շրջանակը ևս նույնական է </w:t>
      </w:r>
      <w:r w:rsidR="00F74480">
        <w:rPr>
          <w:rFonts w:ascii="GHEA Grapalat" w:hAnsi="GHEA Grapalat"/>
          <w:sz w:val="24"/>
          <w:szCs w:val="24"/>
          <w:lang w:val="hy-AM"/>
        </w:rPr>
        <w:t>վերջինիս</w:t>
      </w:r>
      <w:r w:rsidRPr="00036F16">
        <w:rPr>
          <w:rFonts w:ascii="GHEA Grapalat" w:hAnsi="GHEA Grapalat"/>
          <w:sz w:val="24"/>
          <w:szCs w:val="24"/>
          <w:lang w:val="hy-AM"/>
        </w:rPr>
        <w:t xml:space="preserve"> հետ ս.թ. ապրիլի 4-ին ստորագրված վարկային համաձայնագրի քաղաքականության աղյուսակի հետ:</w:t>
      </w:r>
    </w:p>
    <w:p w:rsidR="00F05A6C" w:rsidRPr="00036F16" w:rsidRDefault="00F05A6C" w:rsidP="00F05A6C">
      <w:pPr>
        <w:spacing w:after="0"/>
        <w:ind w:firstLine="567"/>
        <w:jc w:val="both"/>
        <w:rPr>
          <w:rFonts w:ascii="GHEA Grapalat" w:hAnsi="GHEA Grapalat"/>
          <w:sz w:val="24"/>
          <w:szCs w:val="24"/>
          <w:lang w:val="hy-AM"/>
        </w:rPr>
      </w:pPr>
      <w:r w:rsidRPr="00036F16">
        <w:rPr>
          <w:rFonts w:ascii="GHEA Grapalat" w:hAnsi="GHEA Grapalat"/>
          <w:sz w:val="24"/>
          <w:szCs w:val="24"/>
          <w:lang w:val="hy-AM"/>
        </w:rPr>
        <w:t>Ծրագրի բարեփոխումների շրջանակը ներառում է մասնավորապես հետևյալ միջոցառումները, որոնք իրենց հերթին  բաղկացած են նաև ենթամիջոցառումներից.</w:t>
      </w:r>
    </w:p>
    <w:p w:rsidR="00F05A6C" w:rsidRPr="00036F16" w:rsidRDefault="00F05A6C" w:rsidP="00F05A6C">
      <w:pPr>
        <w:numPr>
          <w:ilvl w:val="0"/>
          <w:numId w:val="1"/>
        </w:numPr>
        <w:spacing w:after="0"/>
        <w:ind w:left="0" w:firstLine="360"/>
        <w:jc w:val="both"/>
        <w:rPr>
          <w:rFonts w:ascii="GHEA Grapalat" w:hAnsi="GHEA Grapalat"/>
          <w:sz w:val="24"/>
          <w:szCs w:val="24"/>
          <w:lang w:val="hy-AM"/>
        </w:rPr>
      </w:pPr>
      <w:r w:rsidRPr="00036F16">
        <w:rPr>
          <w:rFonts w:ascii="GHEA Grapalat" w:hAnsi="GHEA Grapalat"/>
          <w:b/>
          <w:sz w:val="24"/>
          <w:szCs w:val="24"/>
          <w:lang w:val="hy-AM"/>
        </w:rPr>
        <w:t>Կլիմայի փոփոխության մեղմացման և հարմարվողականության խթանում, և շրջակա միջավայրի կառավարման համար կարգավորող  շրջանակի բարելավում.</w:t>
      </w:r>
    </w:p>
    <w:p w:rsidR="00F05A6C" w:rsidRPr="00036F16" w:rsidRDefault="00F05A6C" w:rsidP="00F05A6C">
      <w:pPr>
        <w:widowControl w:val="0"/>
        <w:spacing w:after="0"/>
        <w:ind w:right="38" w:firstLine="360"/>
        <w:jc w:val="both"/>
        <w:rPr>
          <w:rFonts w:ascii="GHEA Grapalat" w:hAnsi="GHEA Grapalat"/>
          <w:sz w:val="24"/>
          <w:szCs w:val="24"/>
          <w:lang w:val="hy-AM"/>
        </w:rPr>
      </w:pPr>
      <w:r w:rsidRPr="00036F16">
        <w:rPr>
          <w:rFonts w:ascii="GHEA Grapalat" w:hAnsi="GHEA Grapalat"/>
          <w:b/>
          <w:sz w:val="24"/>
          <w:szCs w:val="24"/>
          <w:lang w:val="hy-AM"/>
        </w:rPr>
        <w:t>ա)</w:t>
      </w:r>
      <w:r w:rsidRPr="00036F16">
        <w:rPr>
          <w:rFonts w:ascii="GHEA Grapalat" w:hAnsi="GHEA Grapalat"/>
          <w:sz w:val="24"/>
          <w:szCs w:val="24"/>
          <w:lang w:val="hy-AM"/>
        </w:rPr>
        <w:t xml:space="preserve"> հանրային ներդրումների կառավարում</w:t>
      </w:r>
    </w:p>
    <w:p w:rsidR="00F05A6C" w:rsidRPr="00036F16" w:rsidRDefault="00F05A6C" w:rsidP="00F05A6C">
      <w:pPr>
        <w:widowControl w:val="0"/>
        <w:spacing w:after="0"/>
        <w:ind w:right="38" w:firstLine="360"/>
        <w:jc w:val="both"/>
        <w:rPr>
          <w:rFonts w:ascii="GHEA Grapalat" w:hAnsi="GHEA Grapalat"/>
          <w:sz w:val="24"/>
          <w:szCs w:val="24"/>
          <w:lang w:val="hy-AM"/>
        </w:rPr>
      </w:pPr>
      <w:r w:rsidRPr="00036F16">
        <w:rPr>
          <w:rFonts w:ascii="GHEA Grapalat" w:hAnsi="GHEA Grapalat"/>
          <w:b/>
          <w:sz w:val="24"/>
          <w:szCs w:val="24"/>
          <w:lang w:val="hy-AM"/>
        </w:rPr>
        <w:t>բ)</w:t>
      </w:r>
      <w:r w:rsidRPr="00036F16">
        <w:rPr>
          <w:rFonts w:ascii="GHEA Grapalat" w:hAnsi="GHEA Grapalat"/>
          <w:sz w:val="24"/>
          <w:szCs w:val="24"/>
          <w:lang w:val="hy-AM"/>
        </w:rPr>
        <w:t xml:space="preserve">  էներգաարդյունավետության խթանում</w:t>
      </w:r>
    </w:p>
    <w:p w:rsidR="00F05A6C" w:rsidRPr="00036F16" w:rsidRDefault="00F05A6C" w:rsidP="00F05A6C">
      <w:pPr>
        <w:widowControl w:val="0"/>
        <w:spacing w:after="0"/>
        <w:ind w:right="38" w:firstLine="360"/>
        <w:jc w:val="both"/>
        <w:rPr>
          <w:rFonts w:ascii="GHEA Grapalat" w:hAnsi="GHEA Grapalat"/>
          <w:sz w:val="24"/>
          <w:szCs w:val="24"/>
          <w:lang w:val="hy-AM"/>
        </w:rPr>
      </w:pPr>
      <w:r w:rsidRPr="00036F16">
        <w:rPr>
          <w:rFonts w:ascii="GHEA Grapalat" w:hAnsi="GHEA Grapalat"/>
          <w:b/>
          <w:sz w:val="24"/>
          <w:szCs w:val="24"/>
          <w:lang w:val="hy-AM"/>
        </w:rPr>
        <w:t>գ)</w:t>
      </w:r>
      <w:r w:rsidRPr="00036F16">
        <w:rPr>
          <w:rFonts w:ascii="GHEA Grapalat" w:hAnsi="GHEA Grapalat"/>
          <w:sz w:val="24"/>
          <w:szCs w:val="24"/>
          <w:lang w:val="hy-AM"/>
        </w:rPr>
        <w:t xml:space="preserve">  մթնոլորտային օդի պահպանություն</w:t>
      </w:r>
    </w:p>
    <w:p w:rsidR="00F05A6C" w:rsidRPr="00036F16" w:rsidRDefault="00F05A6C" w:rsidP="00F05A6C">
      <w:pPr>
        <w:widowControl w:val="0"/>
        <w:spacing w:after="0"/>
        <w:ind w:right="38" w:firstLine="360"/>
        <w:jc w:val="both"/>
        <w:rPr>
          <w:rFonts w:ascii="GHEA Grapalat" w:hAnsi="GHEA Grapalat"/>
          <w:sz w:val="24"/>
          <w:szCs w:val="24"/>
          <w:lang w:val="hy-AM"/>
        </w:rPr>
      </w:pPr>
      <w:r w:rsidRPr="00036F16">
        <w:rPr>
          <w:rFonts w:ascii="GHEA Grapalat" w:hAnsi="GHEA Grapalat"/>
          <w:b/>
          <w:sz w:val="24"/>
          <w:szCs w:val="24"/>
          <w:lang w:val="hy-AM"/>
        </w:rPr>
        <w:t>դ)</w:t>
      </w:r>
      <w:r w:rsidRPr="00036F16">
        <w:rPr>
          <w:rFonts w:ascii="GHEA Grapalat" w:hAnsi="GHEA Grapalat"/>
          <w:sz w:val="24"/>
          <w:szCs w:val="24"/>
          <w:lang w:val="hy-AM"/>
        </w:rPr>
        <w:t xml:space="preserve">  շրջակա միջավայրի վրա ազդեցության գնահատում:</w:t>
      </w:r>
    </w:p>
    <w:p w:rsidR="00F05A6C" w:rsidRPr="00036F16" w:rsidRDefault="00F05A6C" w:rsidP="00F05A6C">
      <w:pPr>
        <w:numPr>
          <w:ilvl w:val="0"/>
          <w:numId w:val="1"/>
        </w:numPr>
        <w:spacing w:after="0"/>
        <w:ind w:left="0" w:firstLine="360"/>
        <w:jc w:val="both"/>
        <w:rPr>
          <w:rFonts w:ascii="GHEA Grapalat" w:hAnsi="GHEA Grapalat"/>
          <w:b/>
          <w:sz w:val="24"/>
          <w:szCs w:val="24"/>
          <w:lang w:val="hy-AM"/>
        </w:rPr>
      </w:pPr>
      <w:r w:rsidRPr="00036F16">
        <w:rPr>
          <w:rFonts w:ascii="GHEA Grapalat" w:hAnsi="GHEA Grapalat"/>
          <w:b/>
          <w:sz w:val="24"/>
          <w:szCs w:val="24"/>
          <w:lang w:val="hy-AM"/>
        </w:rPr>
        <w:t>Հավասարության ամրապնդում և մարդկային կապիտալի զարգացման խթանում.</w:t>
      </w:r>
    </w:p>
    <w:p w:rsidR="00F05A6C" w:rsidRPr="00036F16" w:rsidRDefault="00F05A6C" w:rsidP="00F05A6C">
      <w:pPr>
        <w:widowControl w:val="0"/>
        <w:spacing w:after="0"/>
        <w:ind w:right="38" w:firstLine="360"/>
        <w:jc w:val="both"/>
        <w:rPr>
          <w:rFonts w:ascii="GHEA Grapalat" w:hAnsi="GHEA Grapalat"/>
          <w:sz w:val="24"/>
          <w:szCs w:val="24"/>
          <w:lang w:val="hy-AM"/>
        </w:rPr>
      </w:pPr>
      <w:r w:rsidRPr="00036F16">
        <w:rPr>
          <w:rFonts w:ascii="GHEA Grapalat" w:hAnsi="GHEA Grapalat"/>
          <w:b/>
          <w:sz w:val="24"/>
          <w:szCs w:val="24"/>
          <w:lang w:val="hy-AM"/>
        </w:rPr>
        <w:t>ա)</w:t>
      </w:r>
      <w:r w:rsidRPr="00036F16">
        <w:rPr>
          <w:rFonts w:ascii="GHEA Grapalat" w:hAnsi="GHEA Grapalat"/>
          <w:sz w:val="24"/>
          <w:szCs w:val="24"/>
          <w:lang w:val="hy-AM"/>
        </w:rPr>
        <w:t xml:space="preserve"> սոցիալական աջակցության համակարգի հասցեականության բարելավում</w:t>
      </w:r>
    </w:p>
    <w:p w:rsidR="00F05A6C" w:rsidRPr="00036F16" w:rsidRDefault="00F05A6C" w:rsidP="00F05A6C">
      <w:pPr>
        <w:widowControl w:val="0"/>
        <w:spacing w:after="0"/>
        <w:ind w:right="38" w:firstLine="360"/>
        <w:jc w:val="both"/>
        <w:rPr>
          <w:rFonts w:ascii="GHEA Grapalat" w:hAnsi="GHEA Grapalat"/>
          <w:sz w:val="24"/>
          <w:szCs w:val="24"/>
          <w:lang w:val="hy-AM"/>
        </w:rPr>
      </w:pPr>
      <w:r w:rsidRPr="00036F16">
        <w:rPr>
          <w:rFonts w:ascii="GHEA Grapalat" w:hAnsi="GHEA Grapalat"/>
          <w:b/>
          <w:sz w:val="24"/>
          <w:szCs w:val="24"/>
          <w:lang w:val="hy-AM"/>
        </w:rPr>
        <w:t>բ)</w:t>
      </w:r>
      <w:r w:rsidRPr="00036F16">
        <w:rPr>
          <w:rFonts w:ascii="GHEA Grapalat" w:hAnsi="GHEA Grapalat"/>
          <w:sz w:val="24"/>
          <w:szCs w:val="24"/>
          <w:lang w:val="hy-AM"/>
        </w:rPr>
        <w:t xml:space="preserve"> դեպի ուսումնառության վերջնարդյունքներ ուղղվող՝ կարողությունների վրա հիմնված նոր կրթական ծրագրի ներդրում:</w:t>
      </w:r>
    </w:p>
    <w:p w:rsidR="00F05A6C" w:rsidRPr="00036F16" w:rsidRDefault="00F05A6C" w:rsidP="00F05A6C">
      <w:pPr>
        <w:numPr>
          <w:ilvl w:val="0"/>
          <w:numId w:val="1"/>
        </w:numPr>
        <w:spacing w:after="0"/>
        <w:jc w:val="both"/>
        <w:rPr>
          <w:rFonts w:ascii="GHEA Grapalat" w:hAnsi="GHEA Grapalat"/>
          <w:b/>
          <w:sz w:val="24"/>
          <w:szCs w:val="24"/>
          <w:lang w:val="hy-AM"/>
        </w:rPr>
      </w:pPr>
      <w:r w:rsidRPr="00036F16">
        <w:rPr>
          <w:rFonts w:ascii="GHEA Grapalat" w:hAnsi="GHEA Grapalat"/>
          <w:b/>
          <w:sz w:val="24"/>
          <w:szCs w:val="24"/>
          <w:lang w:val="hy-AM"/>
        </w:rPr>
        <w:lastRenderedPageBreak/>
        <w:t xml:space="preserve">Հակակոռուպցիոն շրջանակի և արդարադատության ոլորտի արդյունավետության հզորացում </w:t>
      </w:r>
    </w:p>
    <w:p w:rsidR="00F05A6C" w:rsidRPr="00036F16" w:rsidRDefault="00F05A6C" w:rsidP="00F05A6C">
      <w:pPr>
        <w:spacing w:after="0"/>
        <w:ind w:firstLine="360"/>
        <w:jc w:val="both"/>
        <w:rPr>
          <w:rFonts w:ascii="GHEA Grapalat" w:hAnsi="GHEA Grapalat"/>
          <w:sz w:val="24"/>
          <w:szCs w:val="24"/>
          <w:lang w:val="hy-AM"/>
        </w:rPr>
      </w:pPr>
      <w:r w:rsidRPr="00036F16">
        <w:rPr>
          <w:rFonts w:ascii="GHEA Grapalat" w:hAnsi="GHEA Grapalat"/>
          <w:b/>
          <w:sz w:val="24"/>
          <w:szCs w:val="24"/>
          <w:lang w:val="hy-AM"/>
        </w:rPr>
        <w:t>ա)</w:t>
      </w:r>
      <w:r w:rsidRPr="00036F16">
        <w:rPr>
          <w:rFonts w:ascii="GHEA Grapalat" w:hAnsi="GHEA Grapalat"/>
          <w:sz w:val="24"/>
          <w:szCs w:val="24"/>
          <w:lang w:val="hy-AM"/>
        </w:rPr>
        <w:t xml:space="preserve"> պետական օժանդակության գնահատում</w:t>
      </w:r>
    </w:p>
    <w:p w:rsidR="00F05A6C" w:rsidRPr="00036F16" w:rsidRDefault="00F05A6C" w:rsidP="00F05A6C">
      <w:pPr>
        <w:spacing w:after="0"/>
        <w:ind w:firstLine="360"/>
        <w:jc w:val="both"/>
        <w:rPr>
          <w:rFonts w:ascii="GHEA Grapalat" w:hAnsi="GHEA Grapalat"/>
          <w:sz w:val="24"/>
          <w:szCs w:val="24"/>
          <w:lang w:val="hy-AM"/>
        </w:rPr>
      </w:pPr>
      <w:r w:rsidRPr="00036F16">
        <w:rPr>
          <w:rFonts w:ascii="GHEA Grapalat" w:hAnsi="GHEA Grapalat"/>
          <w:b/>
          <w:sz w:val="24"/>
          <w:szCs w:val="24"/>
          <w:lang w:val="hy-AM"/>
        </w:rPr>
        <w:t>բ)</w:t>
      </w:r>
      <w:r w:rsidRPr="00036F16">
        <w:rPr>
          <w:rFonts w:ascii="GHEA Grapalat" w:hAnsi="GHEA Grapalat"/>
          <w:sz w:val="24"/>
          <w:szCs w:val="24"/>
          <w:lang w:val="hy-AM"/>
        </w:rPr>
        <w:t xml:space="preserve">  արդարադատություն և կոռուպցիայի դեմ պայքար:</w:t>
      </w:r>
    </w:p>
    <w:p w:rsidR="00F05A6C" w:rsidRDefault="00F05A6C" w:rsidP="00F05A6C">
      <w:pPr>
        <w:spacing w:after="0"/>
        <w:ind w:firstLine="567"/>
        <w:jc w:val="both"/>
        <w:rPr>
          <w:rFonts w:ascii="GHEA Grapalat" w:hAnsi="GHEA Grapalat"/>
          <w:sz w:val="24"/>
          <w:szCs w:val="24"/>
          <w:lang w:val="hy-AM"/>
        </w:rPr>
      </w:pPr>
      <w:r w:rsidRPr="00036F16">
        <w:rPr>
          <w:rFonts w:ascii="GHEA Grapalat" w:hAnsi="GHEA Grapalat"/>
          <w:sz w:val="24"/>
          <w:szCs w:val="24"/>
          <w:lang w:val="hy-AM"/>
        </w:rPr>
        <w:t xml:space="preserve">Ելնելով վերոգրյալից՝ </w:t>
      </w:r>
      <w:r w:rsidRPr="00036F16">
        <w:rPr>
          <w:rFonts w:ascii="GHEA Grapalat" w:hAnsi="GHEA Grapalat"/>
          <w:color w:val="000000"/>
          <w:sz w:val="24"/>
          <w:szCs w:val="24"/>
          <w:shd w:val="clear" w:color="auto" w:fill="FFFFFF"/>
          <w:lang w:val="hy-AM"/>
        </w:rPr>
        <w:t xml:space="preserve">Հայաստանի Հանրապետության և </w:t>
      </w:r>
      <w:r w:rsidRPr="00036F16">
        <w:rPr>
          <w:rFonts w:ascii="GHEA Grapalat" w:hAnsi="GHEA Grapalat"/>
          <w:sz w:val="24"/>
          <w:szCs w:val="24"/>
          <w:lang w:val="hy-AM"/>
        </w:rPr>
        <w:t>ՕՊԵԿ-ի միջազգային զարգացման հիմնադրամի</w:t>
      </w:r>
      <w:r w:rsidRPr="00036F16">
        <w:rPr>
          <w:rFonts w:ascii="GHEA Grapalat" w:hAnsi="GHEA Grapalat"/>
          <w:color w:val="000000"/>
          <w:sz w:val="24"/>
          <w:szCs w:val="24"/>
          <w:shd w:val="clear" w:color="auto" w:fill="FFFFFF"/>
          <w:lang w:val="hy-AM"/>
        </w:rPr>
        <w:t xml:space="preserve"> միջև </w:t>
      </w:r>
      <w:r w:rsidRPr="00036F16">
        <w:rPr>
          <w:rFonts w:ascii="GHEA Grapalat" w:hAnsi="GHEA Grapalat"/>
          <w:sz w:val="24"/>
          <w:szCs w:val="24"/>
          <w:lang w:val="hy-AM"/>
        </w:rPr>
        <w:t>«Կանաչ, դիմակայուն և ներառական զարգացման</w:t>
      </w:r>
      <w:r w:rsidR="004B6B8B">
        <w:rPr>
          <w:rFonts w:ascii="GHEA Grapalat" w:hAnsi="GHEA Grapalat"/>
          <w:sz w:val="24"/>
          <w:szCs w:val="24"/>
          <w:lang w:val="hy-AM"/>
        </w:rPr>
        <w:t xml:space="preserve"> </w:t>
      </w:r>
      <w:r w:rsidRPr="00036F16">
        <w:rPr>
          <w:rFonts w:ascii="GHEA Grapalat" w:hAnsi="GHEA Grapalat"/>
          <w:sz w:val="24"/>
          <w:szCs w:val="24"/>
          <w:lang w:val="hy-AM"/>
        </w:rPr>
        <w:t xml:space="preserve">ծրագիր» </w:t>
      </w:r>
      <w:r w:rsidRPr="00036F16">
        <w:rPr>
          <w:rFonts w:ascii="GHEA Grapalat" w:hAnsi="GHEA Grapalat"/>
          <w:color w:val="000000"/>
          <w:sz w:val="24"/>
          <w:szCs w:val="24"/>
          <w:shd w:val="clear" w:color="auto" w:fill="FFFFFF"/>
          <w:lang w:val="hy-AM"/>
        </w:rPr>
        <w:t xml:space="preserve">վարկային համաձայնագրի </w:t>
      </w:r>
      <w:r w:rsidR="004B6B8B">
        <w:rPr>
          <w:rFonts w:ascii="GHEA Grapalat" w:hAnsi="GHEA Grapalat"/>
          <w:sz w:val="24"/>
          <w:szCs w:val="24"/>
          <w:lang w:val="hy-AM"/>
        </w:rPr>
        <w:t>վավերացումը</w:t>
      </w:r>
      <w:r w:rsidRPr="00036F16">
        <w:rPr>
          <w:rFonts w:ascii="GHEA Grapalat" w:hAnsi="GHEA Grapalat"/>
          <w:sz w:val="24"/>
          <w:szCs w:val="24"/>
          <w:lang w:val="hy-AM"/>
        </w:rPr>
        <w:t xml:space="preserve"> համարում ենք նպատակահարմար:</w:t>
      </w:r>
    </w:p>
    <w:p w:rsidR="00F05A6C" w:rsidRDefault="00F05A6C" w:rsidP="00F05A6C">
      <w:pPr>
        <w:spacing w:after="0"/>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Միաժամանակ, Հայաստանի Հանրապետության և ՕՊԵԿ-ի միջազգային զարգացման հիմնադրամի միջև «Կանաչ, դիմակայուն և ներառական զարգացման</w:t>
      </w:r>
      <w:r w:rsidR="004B6B8B">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ծրագիր» վարկային համաձայնագի</w:t>
      </w:r>
      <w:r w:rsidR="004B6B8B">
        <w:rPr>
          <w:rFonts w:ascii="GHEA Grapalat" w:hAnsi="GHEA Grapalat"/>
          <w:color w:val="000000"/>
          <w:sz w:val="24"/>
          <w:szCs w:val="24"/>
          <w:shd w:val="clear" w:color="auto" w:fill="FFFFFF"/>
          <w:lang w:val="hy-AM"/>
        </w:rPr>
        <w:t>ր</w:t>
      </w:r>
      <w:r>
        <w:rPr>
          <w:rFonts w:ascii="GHEA Grapalat" w:hAnsi="GHEA Grapalat"/>
          <w:color w:val="000000"/>
          <w:sz w:val="24"/>
          <w:szCs w:val="24"/>
          <w:shd w:val="clear" w:color="auto" w:fill="FFFFFF"/>
          <w:lang w:val="hy-AM"/>
        </w:rPr>
        <w:t>ը Հայաստանի Հանրապետության պետական բյուջեի համար առաջացնում է լրացուցիչ ֆինանսական պարտավորություններ:</w:t>
      </w:r>
    </w:p>
    <w:p w:rsidR="000E7EFC" w:rsidRDefault="000E7EFC">
      <w:pPr>
        <w:rPr>
          <w:lang w:val="hy-AM"/>
        </w:rPr>
      </w:pPr>
    </w:p>
    <w:p w:rsidR="006F47DB" w:rsidRPr="006F47DB" w:rsidRDefault="006F47DB" w:rsidP="006F47DB">
      <w:pPr>
        <w:jc w:val="right"/>
        <w:rPr>
          <w:rFonts w:ascii="GHEA Grapalat" w:hAnsi="GHEA Grapalat"/>
          <w:sz w:val="24"/>
          <w:szCs w:val="24"/>
          <w:lang w:val="hy-AM"/>
        </w:rPr>
      </w:pPr>
      <w:bookmarkStart w:id="0" w:name="_GoBack"/>
      <w:bookmarkEnd w:id="0"/>
      <w:r w:rsidRPr="006F47DB">
        <w:rPr>
          <w:rFonts w:ascii="GHEA Grapalat" w:hAnsi="GHEA Grapalat"/>
          <w:sz w:val="24"/>
          <w:szCs w:val="24"/>
          <w:lang w:val="hy-AM"/>
        </w:rPr>
        <w:t>ՖԻՆԱՆՍՆԵՐԻ ՆԱԽԱՐԱՐՈՒԹՅՈՒՆ</w:t>
      </w:r>
    </w:p>
    <w:sectPr w:rsidR="006F47DB" w:rsidRPr="006F47DB" w:rsidSect="00D13ADE">
      <w:pgSz w:w="11909" w:h="16834" w:code="9"/>
      <w:pgMar w:top="1138" w:right="562" w:bottom="562" w:left="1138" w:header="720" w:footer="15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054FD2"/>
    <w:multiLevelType w:val="hybridMultilevel"/>
    <w:tmpl w:val="064A9E82"/>
    <w:lvl w:ilvl="0" w:tplc="789A2AD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rawingGridHorizontalSpacing w:val="107"/>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A6C"/>
    <w:rsid w:val="000C0AA0"/>
    <w:rsid w:val="000D39C9"/>
    <w:rsid w:val="000E7EFC"/>
    <w:rsid w:val="004B6B8B"/>
    <w:rsid w:val="006F47DB"/>
    <w:rsid w:val="00713048"/>
    <w:rsid w:val="008B180A"/>
    <w:rsid w:val="00D13ADE"/>
    <w:rsid w:val="00F05A6C"/>
    <w:rsid w:val="00F744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864A5"/>
  <w15:chartTrackingRefBased/>
  <w15:docId w15:val="{7AD96594-6F2F-4BE8-9157-0686F46DF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A6C"/>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30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3048"/>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430</Words>
  <Characters>2452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Տաթևիկ Մանուշակյան</dc:creator>
  <cp:keywords>https://mul2.gov.am/tasks/879877/oneclick/himnavorum.docx?token=d5498374d83c935115d67ba87a3c6816</cp:keywords>
  <dc:description/>
  <cp:lastModifiedBy>Kristine Grigoryan</cp:lastModifiedBy>
  <cp:revision>10</cp:revision>
  <cp:lastPrinted>2023-11-02T08:45:00Z</cp:lastPrinted>
  <dcterms:created xsi:type="dcterms:W3CDTF">2023-11-02T08:38:00Z</dcterms:created>
  <dcterms:modified xsi:type="dcterms:W3CDTF">2023-11-11T17:07:00Z</dcterms:modified>
</cp:coreProperties>
</file>