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5912" w:rsidRPr="00E55912" w:rsidRDefault="00E55912" w:rsidP="00E55912">
      <w:pPr>
        <w:pStyle w:val="NormalWeb"/>
        <w:shd w:val="clear" w:color="auto" w:fill="FFFFFF"/>
        <w:spacing w:before="0" w:beforeAutospacing="0" w:after="0" w:afterAutospacing="0" w:line="360" w:lineRule="auto"/>
        <w:jc w:val="right"/>
        <w:rPr>
          <w:rStyle w:val="Strong"/>
          <w:rFonts w:ascii="GHEA Grapalat" w:hAnsi="GHEA Grapalat"/>
          <w:color w:val="000000"/>
          <w:u w:val="single"/>
        </w:rPr>
      </w:pPr>
      <w:r w:rsidRPr="00E55912">
        <w:rPr>
          <w:rStyle w:val="Strong"/>
          <w:rFonts w:ascii="GHEA Grapalat" w:hAnsi="GHEA Grapalat"/>
          <w:color w:val="000000"/>
          <w:u w:val="single"/>
        </w:rPr>
        <w:t>ՆԱԽԱԳԻԾ</w:t>
      </w:r>
    </w:p>
    <w:p w:rsidR="00E55912" w:rsidRPr="00E55912" w:rsidRDefault="00E55912" w:rsidP="00E55912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  <w:r w:rsidRPr="00E55912">
        <w:rPr>
          <w:rStyle w:val="Strong"/>
          <w:rFonts w:ascii="GHEA Grapalat" w:hAnsi="GHEA Grapalat"/>
          <w:color w:val="000000"/>
        </w:rPr>
        <w:t>ՀԱՅԱՍՏԱՆԻ ՀԱՆՐԱՊԵՏՈՒԹՅԱՆ</w:t>
      </w:r>
    </w:p>
    <w:p w:rsidR="00E55912" w:rsidRPr="00E55912" w:rsidRDefault="00E55912" w:rsidP="00E55912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  <w:r w:rsidRPr="00E55912">
        <w:rPr>
          <w:rFonts w:ascii="Calibri" w:hAnsi="Calibri" w:cs="Calibri"/>
          <w:color w:val="000000"/>
        </w:rPr>
        <w:t> </w:t>
      </w:r>
    </w:p>
    <w:p w:rsidR="00E55912" w:rsidRPr="00E55912" w:rsidRDefault="00E55912" w:rsidP="00E55912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  <w:r w:rsidRPr="00E55912">
        <w:rPr>
          <w:rStyle w:val="Strong"/>
          <w:rFonts w:ascii="GHEA Grapalat" w:hAnsi="GHEA Grapalat"/>
          <w:color w:val="000000"/>
        </w:rPr>
        <w:t>Օ Ր Ե Ն Ք Ը</w:t>
      </w:r>
    </w:p>
    <w:p w:rsidR="00E55912" w:rsidRPr="00E55912" w:rsidRDefault="00E55912" w:rsidP="00E55912">
      <w:pPr>
        <w:spacing w:before="100" w:beforeAutospacing="1" w:after="0" w:line="360" w:lineRule="auto"/>
        <w:jc w:val="center"/>
        <w:outlineLvl w:val="2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 w:rsidRPr="00E5591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«</w:t>
      </w:r>
      <w:r w:rsidRPr="00E55912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ՕԶՈՆԱՅԻՆ ՇԵՐՏԻ ՊԱՀՊԱՆՈՒԹՅԱՆ ՄԱՍԻՆ</w:t>
      </w:r>
      <w:r w:rsidRPr="00E5591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» ՕՐԵՆՔՈՒՄ ԼՐԱՑՈՒՄՆԵՐ ԵՎ ՓՈՓՈԽՈՒԹՅՈՒՆ ԿԱՏԱՐԵԼՈՒ ՄԱՍԻՆ</w:t>
      </w:r>
    </w:p>
    <w:p w:rsidR="00E55912" w:rsidRPr="00E55912" w:rsidRDefault="00E55912" w:rsidP="00E55912">
      <w:pPr>
        <w:spacing w:before="100" w:beforeAutospacing="1"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r w:rsidRPr="00E55912">
        <w:rPr>
          <w:rFonts w:ascii="GHEA Grapalat" w:eastAsia="Times New Roman" w:hAnsi="GHEA Grapalat" w:cs="Times New Roman"/>
          <w:b/>
          <w:bCs/>
          <w:iCs/>
          <w:color w:val="000000"/>
          <w:sz w:val="24"/>
          <w:szCs w:val="24"/>
        </w:rPr>
        <w:t>Հոդված</w:t>
      </w:r>
      <w:proofErr w:type="spellEnd"/>
      <w:r w:rsidRPr="00E55912">
        <w:rPr>
          <w:rFonts w:ascii="GHEA Grapalat" w:eastAsia="Times New Roman" w:hAnsi="GHEA Grapalat" w:cs="Times New Roman"/>
          <w:b/>
          <w:bCs/>
          <w:iCs/>
          <w:color w:val="000000"/>
          <w:sz w:val="24"/>
          <w:szCs w:val="24"/>
        </w:rPr>
        <w:t xml:space="preserve"> 1.</w:t>
      </w:r>
      <w:r w:rsidRPr="00E55912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 </w:t>
      </w:r>
      <w:proofErr w:type="spellStart"/>
      <w:r w:rsidRPr="00E55912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E5591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5912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E5591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200</w:t>
      </w:r>
      <w:r w:rsidRPr="00E559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6</w:t>
      </w:r>
      <w:r w:rsidRPr="00E5591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5912">
        <w:rPr>
          <w:rFonts w:ascii="GHEA Grapalat" w:eastAsia="Times New Roman" w:hAnsi="GHEA Grapalat" w:cs="Times New Roman"/>
          <w:color w:val="000000"/>
          <w:sz w:val="24"/>
          <w:szCs w:val="24"/>
        </w:rPr>
        <w:t>թվականի</w:t>
      </w:r>
      <w:proofErr w:type="spellEnd"/>
      <w:r w:rsidRPr="00E5591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5912">
        <w:rPr>
          <w:rFonts w:ascii="GHEA Grapalat" w:eastAsia="Times New Roman" w:hAnsi="GHEA Grapalat" w:cs="Times New Roman"/>
          <w:color w:val="000000"/>
          <w:sz w:val="24"/>
          <w:szCs w:val="24"/>
        </w:rPr>
        <w:t>նոյեմբերի</w:t>
      </w:r>
      <w:proofErr w:type="spellEnd"/>
      <w:r w:rsidRPr="00E5591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27-ի «</w:t>
      </w:r>
      <w:r w:rsidRPr="00E559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Օզոնային շերտի պահպանության</w:t>
      </w:r>
      <w:r w:rsidRPr="00E5591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5912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E5591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» </w:t>
      </w:r>
      <w:r w:rsidRPr="00E55912">
        <w:rPr>
          <w:rFonts w:ascii="GHEA Grapalat" w:hAnsi="GHEA Grapalat" w:cs="GHEA Grapalat"/>
          <w:bCs/>
          <w:iCs/>
          <w:sz w:val="24"/>
          <w:szCs w:val="24"/>
        </w:rPr>
        <w:t>ՀՕ-218-Ն</w:t>
      </w:r>
      <w:r w:rsidRPr="00E5591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5912">
        <w:rPr>
          <w:rFonts w:ascii="GHEA Grapalat" w:eastAsia="Times New Roman" w:hAnsi="GHEA Grapalat" w:cs="Times New Roman"/>
          <w:color w:val="000000"/>
          <w:sz w:val="24"/>
          <w:szCs w:val="24"/>
        </w:rPr>
        <w:t>օրենքի</w:t>
      </w:r>
      <w:proofErr w:type="spellEnd"/>
      <w:r w:rsidRPr="00E5591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E55912">
        <w:rPr>
          <w:rFonts w:ascii="GHEA Grapalat" w:eastAsia="Times New Roman" w:hAnsi="GHEA Grapalat" w:cs="Times New Roman"/>
          <w:color w:val="000000"/>
          <w:sz w:val="24"/>
          <w:szCs w:val="24"/>
        </w:rPr>
        <w:t>այսուհետ</w:t>
      </w:r>
      <w:proofErr w:type="spellEnd"/>
      <w:r w:rsidRPr="00E5591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E55912">
        <w:rPr>
          <w:rFonts w:ascii="GHEA Grapalat" w:eastAsia="Times New Roman" w:hAnsi="GHEA Grapalat" w:cs="Times New Roman"/>
          <w:color w:val="000000"/>
          <w:sz w:val="24"/>
          <w:szCs w:val="24"/>
        </w:rPr>
        <w:t>Oրենք</w:t>
      </w:r>
      <w:proofErr w:type="spellEnd"/>
      <w:r w:rsidRPr="00E5591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3-րդ </w:t>
      </w:r>
      <w:proofErr w:type="spellStart"/>
      <w:r w:rsidRPr="00E55912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Pr="00E5591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1-ին </w:t>
      </w:r>
      <w:proofErr w:type="spellStart"/>
      <w:r w:rsidRPr="00E55912">
        <w:rPr>
          <w:rFonts w:ascii="GHEA Grapalat" w:eastAsia="Times New Roman" w:hAnsi="GHEA Grapalat" w:cs="Times New Roman"/>
          <w:color w:val="000000"/>
          <w:sz w:val="24"/>
          <w:szCs w:val="24"/>
        </w:rPr>
        <w:t>մասի</w:t>
      </w:r>
      <w:proofErr w:type="spellEnd"/>
      <w:r w:rsidRPr="00E5591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3-րդ </w:t>
      </w:r>
      <w:proofErr w:type="spellStart"/>
      <w:r w:rsidRPr="00E55912">
        <w:rPr>
          <w:rFonts w:ascii="GHEA Grapalat" w:eastAsia="Times New Roman" w:hAnsi="GHEA Grapalat" w:cs="Times New Roman"/>
          <w:color w:val="000000"/>
          <w:sz w:val="24"/>
          <w:szCs w:val="24"/>
        </w:rPr>
        <w:t>կետում</w:t>
      </w:r>
      <w:proofErr w:type="spellEnd"/>
      <w:r w:rsidRPr="00E5591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«</w:t>
      </w:r>
      <w:r w:rsidRPr="00E559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գազեր» բառից հետո լրացնել «կամ դրանք պարունակող խառնուրդներ» բառերը և</w:t>
      </w:r>
      <w:r w:rsidRPr="00E5591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3-րդ </w:t>
      </w:r>
      <w:proofErr w:type="spellStart"/>
      <w:r w:rsidRPr="00E55912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Pr="00E5591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1-ին </w:t>
      </w:r>
      <w:proofErr w:type="spellStart"/>
      <w:r w:rsidRPr="00E55912">
        <w:rPr>
          <w:rFonts w:ascii="GHEA Grapalat" w:eastAsia="Times New Roman" w:hAnsi="GHEA Grapalat" w:cs="Times New Roman"/>
          <w:color w:val="000000"/>
          <w:sz w:val="24"/>
          <w:szCs w:val="24"/>
        </w:rPr>
        <w:t>մասը</w:t>
      </w:r>
      <w:proofErr w:type="spellEnd"/>
      <w:r w:rsidRPr="00E5591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5912">
        <w:rPr>
          <w:rFonts w:ascii="GHEA Grapalat" w:eastAsia="Times New Roman" w:hAnsi="GHEA Grapalat" w:cs="Times New Roman"/>
          <w:color w:val="000000"/>
          <w:sz w:val="24"/>
          <w:szCs w:val="24"/>
        </w:rPr>
        <w:t>լրացնել</w:t>
      </w:r>
      <w:proofErr w:type="spellEnd"/>
      <w:r w:rsidRPr="00E5591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E559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12-րդ, 13-րդ,</w:t>
      </w:r>
      <w:r w:rsidRPr="00E5591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E559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14-րդ և 15-րդ կետերով </w:t>
      </w:r>
      <w:proofErr w:type="spellStart"/>
      <w:r w:rsidRPr="00E559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հետևյալ</w:t>
      </w:r>
      <w:proofErr w:type="spellEnd"/>
      <w:r w:rsidRPr="00E559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բովանդակությամբ</w:t>
      </w:r>
      <w:r w:rsidRPr="00E55912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E55912" w:rsidRPr="00E55912" w:rsidRDefault="00E55912" w:rsidP="00E55912">
      <w:pPr>
        <w:spacing w:before="100" w:beforeAutospacing="1"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E5591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«12) </w:t>
      </w:r>
      <w:r w:rsidRPr="00E55912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հոսակորուստ՝</w:t>
      </w:r>
      <w:r w:rsidRPr="00E559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կարգավորվող նյութեր պարունակող </w:t>
      </w:r>
      <w:proofErr w:type="spellStart"/>
      <w:r w:rsidRPr="00E559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կայանքներից</w:t>
      </w:r>
      <w:proofErr w:type="spellEnd"/>
      <w:r w:rsidRPr="00E559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E55912">
        <w:rPr>
          <w:rFonts w:ascii="GHEA Grapalat" w:eastAsia="Times New Roman" w:hAnsi="GHEA Grapalat" w:cs="Times New Roman"/>
          <w:color w:val="000000"/>
          <w:sz w:val="24"/>
          <w:szCs w:val="24"/>
        </w:rPr>
        <w:t>(</w:t>
      </w:r>
      <w:r w:rsidRPr="00E559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սառնարան, </w:t>
      </w:r>
      <w:proofErr w:type="spellStart"/>
      <w:r w:rsidRPr="00E559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օդորակիչ</w:t>
      </w:r>
      <w:proofErr w:type="spellEnd"/>
      <w:r w:rsidRPr="00E559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 ջերմային պոմպեր</w:t>
      </w:r>
      <w:r w:rsidRPr="00E55912">
        <w:rPr>
          <w:rFonts w:ascii="GHEA Grapalat" w:eastAsia="Times New Roman" w:hAnsi="GHEA Grapalat" w:cs="Times New Roman"/>
          <w:bCs/>
          <w:iCs/>
          <w:color w:val="FF0000"/>
          <w:sz w:val="24"/>
          <w:szCs w:val="24"/>
          <w:lang w:val="hy-AM"/>
        </w:rPr>
        <w:t xml:space="preserve"> </w:t>
      </w:r>
      <w:r w:rsidRPr="00E55912"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 xml:space="preserve">և </w:t>
      </w:r>
      <w:proofErr w:type="spellStart"/>
      <w:r w:rsidRPr="00E55912"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>սառնագենտ</w:t>
      </w:r>
      <w:proofErr w:type="spellEnd"/>
      <w:r w:rsidRPr="00E55912"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 xml:space="preserve"> պարունակող այլ սարքավորումներ</w:t>
      </w:r>
      <w:r w:rsidRPr="00E55912">
        <w:rPr>
          <w:rFonts w:ascii="GHEA Grapalat" w:eastAsia="Times New Roman" w:hAnsi="GHEA Grapalat" w:cs="Times New Roman"/>
          <w:color w:val="000000"/>
          <w:sz w:val="24"/>
          <w:szCs w:val="24"/>
        </w:rPr>
        <w:t>)</w:t>
      </w:r>
      <w:r w:rsidRPr="00E559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 </w:t>
      </w:r>
      <w:proofErr w:type="spellStart"/>
      <w:r w:rsidRPr="00E559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տարաներից</w:t>
      </w:r>
      <w:proofErr w:type="spellEnd"/>
      <w:r w:rsidRPr="00E559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կարգավորվող նյութի կորուստը տարեկան 3 գրամից ավելի. </w:t>
      </w:r>
    </w:p>
    <w:p w:rsidR="00E55912" w:rsidRPr="00E55912" w:rsidRDefault="00E55912" w:rsidP="00E55912">
      <w:pPr>
        <w:spacing w:before="100" w:beforeAutospacing="1"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559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13) </w:t>
      </w:r>
      <w:proofErr w:type="spellStart"/>
      <w:r w:rsidRPr="00E55912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հոսակորուստի</w:t>
      </w:r>
      <w:proofErr w:type="spellEnd"/>
      <w:r w:rsidRPr="00E55912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 </w:t>
      </w:r>
      <w:proofErr w:type="spellStart"/>
      <w:r w:rsidRPr="00E55912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դիտանցում</w:t>
      </w:r>
      <w:proofErr w:type="spellEnd"/>
      <w:r w:rsidRPr="00E55912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՝</w:t>
      </w:r>
      <w:r w:rsidRPr="00E559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իրավաբանական անձանց և որպես անհատ ձեռնարկատեր հաշվառված ֆիզիկական անձանց կողմից օրենսդրությամբ սահմանված կարգով ապահովվող գործընթաց, որը ենթադրում է սահմանված դեպքերում և ժամանակահատվածում իրենց կողմից շահագործվող </w:t>
      </w:r>
      <w:proofErr w:type="spellStart"/>
      <w:r w:rsidRPr="00E559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օդորակման</w:t>
      </w:r>
      <w:proofErr w:type="spellEnd"/>
      <w:r w:rsidRPr="00E559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proofErr w:type="spellStart"/>
      <w:r w:rsidRPr="00E559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սառնամատակարարման</w:t>
      </w:r>
      <w:proofErr w:type="spellEnd"/>
      <w:r w:rsidRPr="00E559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 ջերմային պոմպերի</w:t>
      </w:r>
      <w:r w:rsidRPr="00E55912">
        <w:rPr>
          <w:rFonts w:ascii="GHEA Grapalat" w:eastAsia="Times New Roman" w:hAnsi="GHEA Grapalat" w:cs="Times New Roman"/>
          <w:bCs/>
          <w:iCs/>
          <w:color w:val="FF0000"/>
          <w:sz w:val="24"/>
          <w:szCs w:val="24"/>
          <w:lang w:val="hy-AM"/>
        </w:rPr>
        <w:t xml:space="preserve"> </w:t>
      </w:r>
      <w:r w:rsidRPr="00E55912"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 xml:space="preserve">և </w:t>
      </w:r>
      <w:proofErr w:type="spellStart"/>
      <w:r w:rsidRPr="00E55912"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>սառնագենտ</w:t>
      </w:r>
      <w:proofErr w:type="spellEnd"/>
      <w:r w:rsidRPr="00E55912"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 xml:space="preserve"> պարունակող այլ սարքավորումների</w:t>
      </w:r>
      <w:r w:rsidRPr="00E5591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համակարգերում </w:t>
      </w:r>
      <w:proofErr w:type="spellStart"/>
      <w:r w:rsidRPr="00E55912">
        <w:rPr>
          <w:rFonts w:ascii="GHEA Grapalat" w:eastAsia="Times New Roman" w:hAnsi="GHEA Grapalat" w:cs="Times New Roman"/>
          <w:sz w:val="24"/>
          <w:szCs w:val="24"/>
          <w:lang w:val="hy-AM"/>
        </w:rPr>
        <w:t>հոսակորուստների</w:t>
      </w:r>
      <w:proofErr w:type="spellEnd"/>
      <w:r w:rsidRPr="00E5591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հայտնաբերման նպատակով ստուգում և արձանագրում համապատասխան գրանցամատյանում.</w:t>
      </w:r>
    </w:p>
    <w:p w:rsidR="00E55912" w:rsidRPr="00E55912" w:rsidRDefault="00E55912" w:rsidP="00E55912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E559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14) </w:t>
      </w:r>
      <w:proofErr w:type="spellStart"/>
      <w:r w:rsidRPr="00E55912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ռեգեներացված</w:t>
      </w:r>
      <w:proofErr w:type="spellEnd"/>
      <w:r w:rsidRPr="00E55912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 (վերականգնված) օզոնային շերտը քայքայող նյութ՝</w:t>
      </w:r>
      <w:r w:rsidRPr="00E559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E55912">
        <w:rPr>
          <w:rFonts w:ascii="GHEA Grapalat" w:hAnsi="GHEA Grapalat"/>
          <w:sz w:val="24"/>
          <w:szCs w:val="24"/>
          <w:lang w:val="hy-AM"/>
        </w:rPr>
        <w:t xml:space="preserve">արդեն իսկ օգտագործված, սակայն նոր նյութերի </w:t>
      </w:r>
      <w:proofErr w:type="spellStart"/>
      <w:r w:rsidRPr="00E55912">
        <w:rPr>
          <w:rFonts w:ascii="GHEA Grapalat" w:hAnsi="GHEA Grapalat"/>
          <w:sz w:val="24"/>
          <w:szCs w:val="24"/>
          <w:lang w:val="hy-AM"/>
        </w:rPr>
        <w:t>բնութագրերին</w:t>
      </w:r>
      <w:proofErr w:type="spellEnd"/>
      <w:r w:rsidRPr="00E55912">
        <w:rPr>
          <w:rFonts w:ascii="GHEA Grapalat" w:hAnsi="GHEA Grapalat"/>
          <w:sz w:val="24"/>
          <w:szCs w:val="24"/>
          <w:lang w:val="hy-AM"/>
        </w:rPr>
        <w:t xml:space="preserve"> համարժեք վերամշակված </w:t>
      </w:r>
      <w:proofErr w:type="spellStart"/>
      <w:r w:rsidRPr="00E55912">
        <w:rPr>
          <w:rFonts w:ascii="GHEA Grapalat" w:hAnsi="GHEA Grapalat"/>
          <w:sz w:val="24"/>
          <w:szCs w:val="24"/>
          <w:lang w:val="hy-AM"/>
        </w:rPr>
        <w:t>սառնագենտ</w:t>
      </w:r>
      <w:proofErr w:type="spellEnd"/>
      <w:r w:rsidRPr="00E55912">
        <w:rPr>
          <w:rFonts w:ascii="GHEA Grapalat" w:hAnsi="GHEA Grapalat"/>
          <w:sz w:val="24"/>
          <w:szCs w:val="24"/>
          <w:lang w:val="hy-AM"/>
        </w:rPr>
        <w:t>, ինչի մասին վկայում է որակի հավաստագիրը:</w:t>
      </w:r>
    </w:p>
    <w:p w:rsidR="00E55912" w:rsidRPr="00E55912" w:rsidRDefault="00E55912" w:rsidP="00E55912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E55912">
        <w:rPr>
          <w:rFonts w:ascii="GHEA Grapalat" w:hAnsi="GHEA Grapalat"/>
          <w:sz w:val="24"/>
          <w:szCs w:val="24"/>
          <w:lang w:val="hy-AM"/>
        </w:rPr>
        <w:t xml:space="preserve">15) </w:t>
      </w:r>
      <w:proofErr w:type="spellStart"/>
      <w:r w:rsidRPr="00E55912">
        <w:rPr>
          <w:rFonts w:ascii="GHEA Grapalat" w:hAnsi="GHEA Grapalat"/>
          <w:b/>
          <w:sz w:val="24"/>
          <w:szCs w:val="24"/>
          <w:lang w:val="hy-AM"/>
        </w:rPr>
        <w:t>հոսակորուստների</w:t>
      </w:r>
      <w:proofErr w:type="spellEnd"/>
      <w:r w:rsidRPr="00E5591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proofErr w:type="spellStart"/>
      <w:r w:rsidRPr="00E55912">
        <w:rPr>
          <w:rFonts w:ascii="GHEA Grapalat" w:hAnsi="GHEA Grapalat"/>
          <w:b/>
          <w:sz w:val="24"/>
          <w:szCs w:val="24"/>
          <w:lang w:val="hy-AM"/>
        </w:rPr>
        <w:t>դիտանցման</w:t>
      </w:r>
      <w:proofErr w:type="spellEnd"/>
      <w:r w:rsidRPr="00E55912">
        <w:rPr>
          <w:rFonts w:ascii="GHEA Grapalat" w:hAnsi="GHEA Grapalat"/>
          <w:b/>
          <w:sz w:val="24"/>
          <w:szCs w:val="24"/>
          <w:lang w:val="hy-AM"/>
        </w:rPr>
        <w:t xml:space="preserve"> ենթակա օբյեկտներ՝</w:t>
      </w:r>
      <w:r w:rsidRPr="00E5591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9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կարգավորվող նյութեր պարունակող </w:t>
      </w:r>
      <w:proofErr w:type="spellStart"/>
      <w:r w:rsidRPr="00E559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կայանքներ</w:t>
      </w:r>
      <w:proofErr w:type="spellEnd"/>
      <w:r w:rsidRPr="00E559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(սառնարան, </w:t>
      </w:r>
      <w:proofErr w:type="spellStart"/>
      <w:r w:rsidRPr="00E559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օդորակիչ</w:t>
      </w:r>
      <w:proofErr w:type="spellEnd"/>
      <w:r w:rsidRPr="00E559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 ջերմային պոմպեր</w:t>
      </w:r>
      <w:r w:rsidRPr="00E55912">
        <w:rPr>
          <w:rFonts w:ascii="GHEA Grapalat" w:eastAsia="Times New Roman" w:hAnsi="GHEA Grapalat" w:cs="Times New Roman"/>
          <w:bCs/>
          <w:iCs/>
          <w:color w:val="FF0000"/>
          <w:sz w:val="24"/>
          <w:szCs w:val="24"/>
          <w:lang w:val="hy-AM"/>
        </w:rPr>
        <w:t xml:space="preserve"> </w:t>
      </w:r>
      <w:r w:rsidRPr="00E55912"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 xml:space="preserve">և </w:t>
      </w:r>
      <w:proofErr w:type="spellStart"/>
      <w:r w:rsidRPr="00E55912"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>սառնագենտ</w:t>
      </w:r>
      <w:proofErr w:type="spellEnd"/>
      <w:r w:rsidRPr="00E55912"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 xml:space="preserve"> պարունակող այլ սարքավորումներ</w:t>
      </w:r>
      <w:r w:rsidRPr="00E559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</w:t>
      </w:r>
      <w:r w:rsidRPr="00E55912">
        <w:rPr>
          <w:rFonts w:ascii="GHEA Grapalat" w:hAnsi="GHEA Grapalat"/>
          <w:sz w:val="24"/>
          <w:szCs w:val="24"/>
          <w:lang w:val="hy-AM"/>
        </w:rPr>
        <w:t>, որոնցում այդ նյութերի պարունակությունը երեք և ավելի կիլոգրամ է:»:</w:t>
      </w:r>
      <w:r w:rsidRPr="00E55912">
        <w:rPr>
          <w:rFonts w:ascii="GHEA Grapalat" w:hAnsi="GHEA Grapalat"/>
          <w:color w:val="2C2D2E"/>
          <w:sz w:val="24"/>
          <w:szCs w:val="24"/>
          <w:shd w:val="clear" w:color="auto" w:fill="FFFFFF"/>
          <w:lang w:val="hy-AM"/>
        </w:rPr>
        <w:t xml:space="preserve"> </w:t>
      </w:r>
    </w:p>
    <w:p w:rsidR="00E55912" w:rsidRPr="00E55912" w:rsidRDefault="00E55912" w:rsidP="00E55912">
      <w:pPr>
        <w:spacing w:before="100" w:beforeAutospacing="1"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E55912">
        <w:rPr>
          <w:rFonts w:ascii="GHEA Grapalat" w:eastAsia="Times New Roman" w:hAnsi="GHEA Grapalat" w:cs="Times New Roman"/>
          <w:b/>
          <w:bCs/>
          <w:iCs/>
          <w:color w:val="000000"/>
          <w:sz w:val="24"/>
          <w:szCs w:val="24"/>
          <w:lang w:val="hy-AM"/>
        </w:rPr>
        <w:lastRenderedPageBreak/>
        <w:t>Հոդված 2.</w:t>
      </w:r>
      <w:r w:rsidRPr="00E55912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  <w:lang w:val="hy-AM"/>
        </w:rPr>
        <w:t> </w:t>
      </w:r>
      <w:r w:rsidRPr="00E55912">
        <w:rPr>
          <w:rFonts w:ascii="GHEA Grapalat" w:eastAsia="Times New Roman" w:hAnsi="GHEA Grapalat" w:cs="Calibri"/>
          <w:b/>
          <w:bCs/>
          <w:i/>
          <w:iCs/>
          <w:color w:val="000000"/>
          <w:sz w:val="24"/>
          <w:szCs w:val="24"/>
          <w:lang w:val="hy-AM"/>
        </w:rPr>
        <w:t xml:space="preserve"> </w:t>
      </w:r>
      <w:r w:rsidRPr="00E559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Օրենքի 4-րդ հոդվածի 1-ին մասը լրացնել 8-րդ կետով </w:t>
      </w:r>
      <w:proofErr w:type="spellStart"/>
      <w:r w:rsidRPr="00E559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հետևյալ</w:t>
      </w:r>
      <w:proofErr w:type="spellEnd"/>
      <w:r w:rsidRPr="00E559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բովանդակությամբ.</w:t>
      </w:r>
    </w:p>
    <w:p w:rsidR="00E55912" w:rsidRPr="00E55912" w:rsidRDefault="00E55912" w:rsidP="00E55912">
      <w:pPr>
        <w:spacing w:before="100" w:beforeAutospacing="1" w:after="0" w:line="360" w:lineRule="auto"/>
        <w:jc w:val="both"/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</w:pPr>
      <w:r w:rsidRPr="00E55912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 xml:space="preserve">«8) կարգավորվող  նյութերի գործածման բնագավառում </w:t>
      </w:r>
      <w:proofErr w:type="spellStart"/>
      <w:r w:rsidRPr="00E55912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>հոսակորուստների</w:t>
      </w:r>
      <w:proofErr w:type="spellEnd"/>
      <w:r w:rsidRPr="00E55912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 xml:space="preserve"> </w:t>
      </w:r>
      <w:proofErr w:type="spellStart"/>
      <w:r w:rsidRPr="00E55912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>դիտանցման</w:t>
      </w:r>
      <w:proofErr w:type="spellEnd"/>
      <w:r w:rsidRPr="00E55912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 xml:space="preserve"> կարգի, </w:t>
      </w:r>
      <w:proofErr w:type="spellStart"/>
      <w:r w:rsidRPr="00E55912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>դիտանցման</w:t>
      </w:r>
      <w:proofErr w:type="spellEnd"/>
      <w:r w:rsidRPr="00E55912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 xml:space="preserve"> արդյունքների </w:t>
      </w:r>
      <w:r w:rsidRPr="00E5591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հաշվառման գրանցամատյանի վարման կարգի և </w:t>
      </w:r>
      <w:proofErr w:type="spellStart"/>
      <w:r w:rsidRPr="00E55912">
        <w:rPr>
          <w:rFonts w:ascii="GHEA Grapalat" w:eastAsia="Times New Roman" w:hAnsi="GHEA Grapalat" w:cs="Times New Roman"/>
          <w:sz w:val="24"/>
          <w:szCs w:val="24"/>
          <w:lang w:val="hy-AM"/>
        </w:rPr>
        <w:t>ձևի</w:t>
      </w:r>
      <w:proofErr w:type="spellEnd"/>
      <w:r w:rsidRPr="00E5591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55912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>հաստատումը:»:</w:t>
      </w:r>
    </w:p>
    <w:p w:rsidR="00E55912" w:rsidRPr="00E55912" w:rsidRDefault="00E55912" w:rsidP="00E55912">
      <w:pPr>
        <w:shd w:val="clear" w:color="auto" w:fill="FFFFFF"/>
        <w:tabs>
          <w:tab w:val="left" w:pos="1418"/>
        </w:tabs>
        <w:spacing w:after="0" w:line="360" w:lineRule="auto"/>
        <w:jc w:val="both"/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</w:pPr>
      <w:r w:rsidRPr="00E55912">
        <w:rPr>
          <w:rFonts w:ascii="GHEA Grapalat" w:eastAsia="Times New Roman" w:hAnsi="GHEA Grapalat" w:cs="Times New Roman"/>
          <w:b/>
          <w:bCs/>
          <w:iCs/>
          <w:color w:val="000000"/>
          <w:sz w:val="24"/>
          <w:szCs w:val="24"/>
          <w:lang w:val="hy-AM"/>
        </w:rPr>
        <w:t>Հոդված 3.</w:t>
      </w:r>
      <w:r w:rsidRPr="00E55912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  <w:lang w:val="hy-AM"/>
        </w:rPr>
        <w:t> </w:t>
      </w:r>
      <w:r w:rsidRPr="00E55912">
        <w:rPr>
          <w:rFonts w:ascii="GHEA Grapalat" w:eastAsia="Times New Roman" w:hAnsi="GHEA Grapalat" w:cs="Calibri"/>
          <w:bCs/>
          <w:iCs/>
          <w:color w:val="000000"/>
          <w:sz w:val="24"/>
          <w:szCs w:val="24"/>
          <w:lang w:val="hy-AM"/>
        </w:rPr>
        <w:tab/>
      </w:r>
      <w:r w:rsidRPr="00E55912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>Օրենքի 5-րդ հոդվածի 1-ին</w:t>
      </w:r>
      <w:r w:rsidRPr="00E55912">
        <w:rPr>
          <w:rFonts w:ascii="GHEA Grapalat" w:eastAsia="Times New Roman" w:hAnsi="GHEA Grapalat" w:cs="Times New Roman"/>
          <w:b/>
          <w:bCs/>
          <w:iCs/>
          <w:color w:val="000000"/>
          <w:sz w:val="24"/>
          <w:szCs w:val="24"/>
          <w:lang w:val="hy-AM"/>
        </w:rPr>
        <w:t xml:space="preserve"> </w:t>
      </w:r>
      <w:r w:rsidRPr="00E55912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>մասի 6-րդ կետը ուժը կորցրած ճանաչել:</w:t>
      </w:r>
    </w:p>
    <w:p w:rsidR="00E55912" w:rsidRPr="00E55912" w:rsidRDefault="00E55912" w:rsidP="00E55912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Calibri"/>
          <w:bCs/>
          <w:iCs/>
          <w:color w:val="000000"/>
          <w:sz w:val="24"/>
          <w:szCs w:val="24"/>
          <w:lang w:val="hy-AM"/>
        </w:rPr>
      </w:pPr>
    </w:p>
    <w:p w:rsidR="00E55912" w:rsidRPr="00E55912" w:rsidRDefault="00E55912" w:rsidP="00E55912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</w:pPr>
      <w:r w:rsidRPr="00E55912">
        <w:rPr>
          <w:rFonts w:ascii="GHEA Grapalat" w:eastAsia="Times New Roman" w:hAnsi="GHEA Grapalat" w:cs="Times New Roman"/>
          <w:b/>
          <w:bCs/>
          <w:iCs/>
          <w:color w:val="000000"/>
          <w:sz w:val="24"/>
          <w:szCs w:val="24"/>
          <w:lang w:val="hy-AM"/>
        </w:rPr>
        <w:t xml:space="preserve">Հոդված 4.   </w:t>
      </w:r>
      <w:r w:rsidRPr="00E55912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 xml:space="preserve">Օրենքի 6-րդ հոդվածում՝ </w:t>
      </w:r>
    </w:p>
    <w:p w:rsidR="00E55912" w:rsidRPr="00E55912" w:rsidRDefault="00E55912" w:rsidP="00E55912">
      <w:pPr>
        <w:pStyle w:val="ListParagraph"/>
        <w:numPr>
          <w:ilvl w:val="0"/>
          <w:numId w:val="4"/>
        </w:num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</w:pPr>
      <w:r w:rsidRPr="00E55912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 xml:space="preserve">1-ին մասը լրացնել 4-րդ և 5-րդ կետերով </w:t>
      </w:r>
      <w:proofErr w:type="spellStart"/>
      <w:r w:rsidRPr="00E55912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>հետևյալ</w:t>
      </w:r>
      <w:proofErr w:type="spellEnd"/>
      <w:r w:rsidRPr="00E55912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 xml:space="preserve"> բովանդակությամբ.</w:t>
      </w:r>
    </w:p>
    <w:p w:rsidR="00E55912" w:rsidRPr="00E55912" w:rsidRDefault="00E55912" w:rsidP="00E55912">
      <w:pPr>
        <w:spacing w:before="100" w:beforeAutospacing="1" w:after="0" w:line="360" w:lineRule="auto"/>
        <w:jc w:val="both"/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</w:pPr>
      <w:r w:rsidRPr="00E55912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 xml:space="preserve">«4) կարգավորվող նյութերի </w:t>
      </w:r>
      <w:r w:rsidRPr="00E5591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ներմուծումը մեկանգամյա օգտագործման տարաներով, բացառությամբ լաբորատոր նպատակներով ներմուծման դեպքերի.</w:t>
      </w:r>
    </w:p>
    <w:p w:rsidR="00E55912" w:rsidRPr="00E55912" w:rsidRDefault="00E55912" w:rsidP="00E55912">
      <w:pPr>
        <w:tabs>
          <w:tab w:val="left" w:pos="142"/>
          <w:tab w:val="left" w:pos="426"/>
        </w:tabs>
        <w:spacing w:before="100" w:beforeAutospacing="1"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E55912">
        <w:rPr>
          <w:rFonts w:ascii="GHEA Grapalat" w:hAnsi="GHEA Grapalat"/>
          <w:sz w:val="24"/>
          <w:szCs w:val="24"/>
          <w:lang w:val="hy-AM"/>
        </w:rPr>
        <w:t xml:space="preserve">  5) օզոնային շերտը քայքայող նյութերի ներմուծումը Հայաստանի Հանրապետություն 2039 թվականի հունվարի 1-ից, բացառությամբ </w:t>
      </w:r>
      <w:proofErr w:type="spellStart"/>
      <w:r w:rsidRPr="00E55912">
        <w:rPr>
          <w:rFonts w:ascii="GHEA Grapalat" w:hAnsi="GHEA Grapalat"/>
          <w:sz w:val="24"/>
          <w:szCs w:val="24"/>
          <w:lang w:val="hy-AM"/>
        </w:rPr>
        <w:t>Մոնրեալի</w:t>
      </w:r>
      <w:proofErr w:type="spellEnd"/>
      <w:r w:rsidRPr="00E55912">
        <w:rPr>
          <w:rFonts w:ascii="GHEA Grapalat" w:hAnsi="GHEA Grapalat"/>
          <w:sz w:val="24"/>
          <w:szCs w:val="24"/>
          <w:lang w:val="hy-AM"/>
        </w:rPr>
        <w:t xml:space="preserve"> արձանագրությամբ սահմանված </w:t>
      </w:r>
      <w:proofErr w:type="spellStart"/>
      <w:r w:rsidRPr="00E55912">
        <w:rPr>
          <w:rFonts w:ascii="GHEA Grapalat" w:hAnsi="GHEA Grapalat"/>
          <w:sz w:val="24"/>
          <w:szCs w:val="24"/>
          <w:lang w:val="hy-AM"/>
        </w:rPr>
        <w:t>կարգավորումների</w:t>
      </w:r>
      <w:proofErr w:type="spellEnd"/>
      <w:r w:rsidRPr="00E55912">
        <w:rPr>
          <w:rFonts w:ascii="GHEA Grapalat" w:hAnsi="GHEA Grapalat"/>
          <w:sz w:val="24"/>
          <w:szCs w:val="24"/>
          <w:lang w:val="hy-AM"/>
        </w:rPr>
        <w:t xml:space="preserve">: </w:t>
      </w:r>
      <w:proofErr w:type="spellStart"/>
      <w:r w:rsidRPr="00E55912">
        <w:rPr>
          <w:rFonts w:ascii="GHEA Grapalat" w:hAnsi="GHEA Grapalat"/>
          <w:sz w:val="24"/>
          <w:szCs w:val="24"/>
          <w:lang w:val="hy-AM"/>
        </w:rPr>
        <w:t>Ռեգեներացված</w:t>
      </w:r>
      <w:proofErr w:type="spellEnd"/>
      <w:r w:rsidRPr="00E55912">
        <w:rPr>
          <w:rFonts w:ascii="GHEA Grapalat" w:hAnsi="GHEA Grapalat"/>
          <w:sz w:val="24"/>
          <w:szCs w:val="24"/>
          <w:lang w:val="hy-AM"/>
        </w:rPr>
        <w:t xml:space="preserve"> նյութերը կարող են ներմուծվել </w:t>
      </w:r>
      <w:proofErr w:type="spellStart"/>
      <w:r w:rsidRPr="00E55912">
        <w:rPr>
          <w:rFonts w:ascii="GHEA Grapalat" w:hAnsi="GHEA Grapalat"/>
          <w:sz w:val="24"/>
          <w:szCs w:val="24"/>
          <w:lang w:val="hy-AM"/>
        </w:rPr>
        <w:t>մինչև</w:t>
      </w:r>
      <w:proofErr w:type="spellEnd"/>
      <w:r w:rsidRPr="00E55912">
        <w:rPr>
          <w:rFonts w:ascii="GHEA Grapalat" w:hAnsi="GHEA Grapalat"/>
          <w:sz w:val="24"/>
          <w:szCs w:val="24"/>
          <w:lang w:val="hy-AM"/>
        </w:rPr>
        <w:t xml:space="preserve"> 2039 թվականը ներառյալ:»</w:t>
      </w:r>
    </w:p>
    <w:p w:rsidR="00E55912" w:rsidRDefault="00E55912" w:rsidP="00E55912">
      <w:pPr>
        <w:shd w:val="clear" w:color="auto" w:fill="FFFFFF"/>
        <w:tabs>
          <w:tab w:val="left" w:pos="1276"/>
          <w:tab w:val="left" w:pos="1701"/>
        </w:tabs>
        <w:spacing w:after="0" w:line="360" w:lineRule="auto"/>
        <w:jc w:val="both"/>
        <w:rPr>
          <w:rFonts w:ascii="GHEA Grapalat" w:eastAsia="Times New Roman" w:hAnsi="GHEA Grapalat" w:cs="Times New Roman"/>
          <w:b/>
          <w:bCs/>
          <w:iCs/>
          <w:color w:val="000000"/>
          <w:sz w:val="24"/>
          <w:szCs w:val="24"/>
          <w:lang w:val="hy-AM"/>
        </w:rPr>
      </w:pPr>
    </w:p>
    <w:p w:rsidR="00E55912" w:rsidRPr="00E55912" w:rsidRDefault="00E55912" w:rsidP="00E55912">
      <w:pPr>
        <w:shd w:val="clear" w:color="auto" w:fill="FFFFFF"/>
        <w:tabs>
          <w:tab w:val="left" w:pos="1276"/>
          <w:tab w:val="left" w:pos="1701"/>
        </w:tabs>
        <w:spacing w:after="0" w:line="360" w:lineRule="auto"/>
        <w:jc w:val="both"/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</w:pPr>
      <w:bookmarkStart w:id="0" w:name="_GoBack"/>
      <w:bookmarkEnd w:id="0"/>
      <w:r w:rsidRPr="00E55912">
        <w:rPr>
          <w:rFonts w:ascii="GHEA Grapalat" w:eastAsia="Times New Roman" w:hAnsi="GHEA Grapalat" w:cs="Times New Roman"/>
          <w:b/>
          <w:bCs/>
          <w:iCs/>
          <w:color w:val="000000"/>
          <w:sz w:val="24"/>
          <w:szCs w:val="24"/>
          <w:lang w:val="hy-AM"/>
        </w:rPr>
        <w:t xml:space="preserve">Հոդված 5.   </w:t>
      </w:r>
      <w:r w:rsidRPr="00E5591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Օրենքի 8-րդ </w:t>
      </w:r>
      <w:proofErr w:type="spellStart"/>
      <w:r w:rsidRPr="00E5591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հոդվա</w:t>
      </w:r>
      <w:r w:rsidRPr="00E55912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ծում</w:t>
      </w:r>
      <w:proofErr w:type="spellEnd"/>
      <w:r w:rsidRPr="00E55912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՝</w:t>
      </w:r>
    </w:p>
    <w:p w:rsidR="00E55912" w:rsidRPr="00E55912" w:rsidRDefault="00E55912" w:rsidP="00E55912">
      <w:pPr>
        <w:pStyle w:val="ListParagraph"/>
        <w:numPr>
          <w:ilvl w:val="0"/>
          <w:numId w:val="7"/>
        </w:numPr>
        <w:shd w:val="clear" w:color="auto" w:fill="FFFFFF"/>
        <w:tabs>
          <w:tab w:val="left" w:pos="709"/>
          <w:tab w:val="left" w:pos="1701"/>
        </w:tabs>
        <w:spacing w:after="0" w:line="360" w:lineRule="auto"/>
        <w:ind w:left="284" w:hanging="142"/>
        <w:jc w:val="both"/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</w:pPr>
      <w:r w:rsidRPr="00E5591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4-րդ մասը շարադրել </w:t>
      </w:r>
      <w:proofErr w:type="spellStart"/>
      <w:r w:rsidRPr="00E5591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հետևյալ</w:t>
      </w:r>
      <w:proofErr w:type="spellEnd"/>
      <w:r w:rsidRPr="00E5591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նոր խմբագրությամբ. «Կարգավորվող նյութերի ներմուծման անհատական չափաքանակ ստացած իրավաբանական անձինք ու որպես անհատ ձեռնարկատեր հաշվառված ֆիզիկական անձինք յուրաքանչյուր տարի՝ </w:t>
      </w:r>
      <w:proofErr w:type="spellStart"/>
      <w:r w:rsidRPr="00E5591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մինչև</w:t>
      </w:r>
      <w:proofErr w:type="spellEnd"/>
      <w:r w:rsidRPr="00E5591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հաշվետու տարվան հաջորդող տարվա փետրվարի 1-ը, պետական լիազոր մարմին են ներկայացնում կարգավորվող նյութերի ներմուծման անհատական չափաքանակի օգտագործման մասին տարեկան հաշվետվություն՝ համաձայն </w:t>
      </w:r>
      <w:proofErr w:type="spellStart"/>
      <w:r w:rsidRPr="00E5591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Եվրասիական</w:t>
      </w:r>
      <w:proofErr w:type="spellEnd"/>
      <w:r w:rsidRPr="00E5591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տնտեսական միության օրենսդրությամբ սահմանված </w:t>
      </w:r>
      <w:proofErr w:type="spellStart"/>
      <w:r w:rsidRPr="00E5591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ձևի</w:t>
      </w:r>
      <w:proofErr w:type="spellEnd"/>
      <w:r w:rsidRPr="00E5591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:</w:t>
      </w:r>
      <w:r w:rsidRPr="00E55912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 xml:space="preserve">»: </w:t>
      </w:r>
    </w:p>
    <w:p w:rsidR="00E55912" w:rsidRPr="00E55912" w:rsidRDefault="00E55912" w:rsidP="00E55912">
      <w:pPr>
        <w:pStyle w:val="ListParagraph"/>
        <w:numPr>
          <w:ilvl w:val="0"/>
          <w:numId w:val="7"/>
        </w:numPr>
        <w:shd w:val="clear" w:color="auto" w:fill="FFFFFF"/>
        <w:tabs>
          <w:tab w:val="left" w:pos="1276"/>
          <w:tab w:val="left" w:pos="1701"/>
        </w:tabs>
        <w:spacing w:after="0" w:line="360" w:lineRule="auto"/>
        <w:ind w:hanging="578"/>
        <w:jc w:val="both"/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</w:pPr>
      <w:r w:rsidRPr="00E5591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10-րդ մասում «նաև» բառը փոխարինել «բացառապես» բառով։</w:t>
      </w:r>
    </w:p>
    <w:p w:rsidR="00E55912" w:rsidRPr="00E55912" w:rsidRDefault="00E55912" w:rsidP="00E55912">
      <w:pPr>
        <w:pStyle w:val="ListParagraph"/>
        <w:shd w:val="clear" w:color="auto" w:fill="FFFFFF"/>
        <w:tabs>
          <w:tab w:val="left" w:pos="1276"/>
          <w:tab w:val="left" w:pos="1701"/>
        </w:tabs>
        <w:spacing w:after="0" w:line="360" w:lineRule="auto"/>
        <w:jc w:val="both"/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</w:pPr>
    </w:p>
    <w:p w:rsidR="00E55912" w:rsidRPr="00E55912" w:rsidRDefault="00E55912" w:rsidP="00E55912">
      <w:pPr>
        <w:shd w:val="clear" w:color="auto" w:fill="FFFFFF"/>
        <w:tabs>
          <w:tab w:val="left" w:pos="1418"/>
        </w:tabs>
        <w:spacing w:after="0" w:line="360" w:lineRule="auto"/>
        <w:jc w:val="both"/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</w:pPr>
      <w:r w:rsidRPr="00E55912">
        <w:rPr>
          <w:rFonts w:ascii="GHEA Grapalat" w:eastAsia="Times New Roman" w:hAnsi="GHEA Grapalat" w:cs="Times New Roman"/>
          <w:b/>
          <w:bCs/>
          <w:iCs/>
          <w:color w:val="000000"/>
          <w:sz w:val="24"/>
          <w:szCs w:val="24"/>
          <w:lang w:val="hy-AM"/>
        </w:rPr>
        <w:t>Հոդված 6.</w:t>
      </w:r>
      <w:r w:rsidRPr="00E55912">
        <w:rPr>
          <w:rFonts w:ascii="GHEA Grapalat" w:eastAsia="Times New Roman" w:hAnsi="GHEA Grapalat" w:cs="Times New Roman"/>
          <w:b/>
          <w:bCs/>
          <w:iCs/>
          <w:color w:val="000000"/>
          <w:sz w:val="24"/>
          <w:szCs w:val="24"/>
          <w:lang w:val="hy-AM"/>
        </w:rPr>
        <w:tab/>
      </w:r>
      <w:r w:rsidRPr="00E55912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 xml:space="preserve">Օրենքը լրացնել 8.1 հոդվածով </w:t>
      </w:r>
      <w:proofErr w:type="spellStart"/>
      <w:r w:rsidRPr="00E55912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>հետևյալ</w:t>
      </w:r>
      <w:proofErr w:type="spellEnd"/>
      <w:r w:rsidRPr="00E55912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 xml:space="preserve"> բովանդակությամբ.</w:t>
      </w:r>
    </w:p>
    <w:p w:rsidR="00E55912" w:rsidRPr="00E55912" w:rsidRDefault="00E55912" w:rsidP="00E55912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E559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r w:rsidRPr="00E55912">
        <w:rPr>
          <w:rFonts w:ascii="GHEA Grapalat" w:eastAsia="Times New Roman" w:hAnsi="GHEA Grapalat" w:cs="Times New Roman"/>
          <w:b/>
          <w:bCs/>
          <w:iCs/>
          <w:color w:val="000000"/>
          <w:sz w:val="24"/>
          <w:szCs w:val="24"/>
          <w:lang w:val="hy-AM"/>
        </w:rPr>
        <w:t xml:space="preserve">Հոդված 8.1.  </w:t>
      </w:r>
      <w:proofErr w:type="spellStart"/>
      <w:r w:rsidRPr="00E55912">
        <w:rPr>
          <w:rFonts w:ascii="GHEA Grapalat" w:eastAsia="Times New Roman" w:hAnsi="GHEA Grapalat" w:cs="Times New Roman"/>
          <w:b/>
          <w:bCs/>
          <w:iCs/>
          <w:color w:val="000000"/>
          <w:sz w:val="24"/>
          <w:szCs w:val="24"/>
          <w:lang w:val="hy-AM"/>
        </w:rPr>
        <w:t>Հոսակուրուստների</w:t>
      </w:r>
      <w:proofErr w:type="spellEnd"/>
      <w:r w:rsidRPr="00E55912">
        <w:rPr>
          <w:rFonts w:ascii="GHEA Grapalat" w:eastAsia="Times New Roman" w:hAnsi="GHEA Grapalat" w:cs="Times New Roman"/>
          <w:b/>
          <w:bCs/>
          <w:iCs/>
          <w:color w:val="000000"/>
          <w:sz w:val="24"/>
          <w:szCs w:val="24"/>
          <w:lang w:val="hy-AM"/>
        </w:rPr>
        <w:t xml:space="preserve"> նկատմամբ հսկողություն</w:t>
      </w:r>
    </w:p>
    <w:p w:rsidR="00E55912" w:rsidRPr="00E55912" w:rsidRDefault="00E55912" w:rsidP="00E55912">
      <w:pPr>
        <w:pStyle w:val="ListParagraph"/>
        <w:numPr>
          <w:ilvl w:val="0"/>
          <w:numId w:val="3"/>
        </w:numPr>
        <w:spacing w:after="0" w:line="360" w:lineRule="auto"/>
        <w:ind w:left="142" w:firstLine="0"/>
        <w:jc w:val="both"/>
        <w:rPr>
          <w:rFonts w:ascii="GHEA Grapalat" w:hAnsi="GHEA Grapalat"/>
          <w:sz w:val="24"/>
          <w:szCs w:val="24"/>
          <w:lang w:val="hy-AM"/>
        </w:rPr>
      </w:pPr>
      <w:r w:rsidRPr="00E55912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 xml:space="preserve">Այն </w:t>
      </w:r>
      <w:r w:rsidRPr="00E559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իրավաբանական անձինք և որպես անհատ ձեռնարկատեր հաշվառված ֆիզիկական անձինք</w:t>
      </w:r>
      <w:r w:rsidRPr="00E55912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 xml:space="preserve">, որոնց կողմից գործարկվում են </w:t>
      </w:r>
      <w:proofErr w:type="spellStart"/>
      <w:r w:rsidRPr="00E55912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>հոսակորուստների</w:t>
      </w:r>
      <w:proofErr w:type="spellEnd"/>
      <w:r w:rsidRPr="00E55912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 xml:space="preserve"> </w:t>
      </w:r>
      <w:proofErr w:type="spellStart"/>
      <w:r w:rsidRPr="00E55912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>դիտանցման</w:t>
      </w:r>
      <w:proofErr w:type="spellEnd"/>
      <w:r w:rsidRPr="00E55912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 xml:space="preserve"> </w:t>
      </w:r>
      <w:r w:rsidRPr="00E55912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lastRenderedPageBreak/>
        <w:t xml:space="preserve">ենթակա օբյեկտները, </w:t>
      </w:r>
      <w:r w:rsidRPr="00E55912"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 xml:space="preserve">պարտավոր են այդ օբյեկտների նկատմամբ իրականացնել </w:t>
      </w:r>
      <w:proofErr w:type="spellStart"/>
      <w:r w:rsidRPr="00E55912"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>հոսակորուստների</w:t>
      </w:r>
      <w:proofErr w:type="spellEnd"/>
      <w:r w:rsidRPr="00E55912"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 xml:space="preserve"> </w:t>
      </w:r>
      <w:proofErr w:type="spellStart"/>
      <w:r w:rsidRPr="00E55912"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>դիտանցում</w:t>
      </w:r>
      <w:proofErr w:type="spellEnd"/>
      <w:r w:rsidRPr="00E55912"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 xml:space="preserve"> և սահմանված կարգով վարել </w:t>
      </w:r>
      <w:proofErr w:type="spellStart"/>
      <w:r w:rsidRPr="00E55912"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>դիտանցման</w:t>
      </w:r>
      <w:proofErr w:type="spellEnd"/>
      <w:r w:rsidRPr="00E55912"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 xml:space="preserve"> արդյունքների հաշվառման գրանցամատյան: </w:t>
      </w:r>
      <w:proofErr w:type="spellStart"/>
      <w:r w:rsidRPr="00E55912">
        <w:rPr>
          <w:rFonts w:ascii="GHEA Grapalat" w:eastAsia="Times New Roman" w:hAnsi="GHEA Grapalat" w:cs="Times New Roman"/>
          <w:sz w:val="24"/>
          <w:szCs w:val="24"/>
          <w:lang w:val="hy-AM"/>
        </w:rPr>
        <w:t>Հոսակորուստների</w:t>
      </w:r>
      <w:proofErr w:type="spellEnd"/>
      <w:r w:rsidRPr="00E5591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proofErr w:type="spellStart"/>
      <w:r w:rsidRPr="00E55912">
        <w:rPr>
          <w:rFonts w:ascii="GHEA Grapalat" w:eastAsia="Times New Roman" w:hAnsi="GHEA Grapalat" w:cs="Times New Roman"/>
          <w:sz w:val="24"/>
          <w:szCs w:val="24"/>
          <w:lang w:val="hy-AM"/>
        </w:rPr>
        <w:t>հայտնաբերումից</w:t>
      </w:r>
      <w:proofErr w:type="spellEnd"/>
      <w:r w:rsidRPr="00E5591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հետո </w:t>
      </w:r>
      <w:proofErr w:type="spellStart"/>
      <w:r w:rsidRPr="00E55912">
        <w:rPr>
          <w:rFonts w:ascii="GHEA Grapalat" w:eastAsia="Times New Roman" w:hAnsi="GHEA Grapalat" w:cs="Times New Roman"/>
          <w:sz w:val="24"/>
          <w:szCs w:val="24"/>
          <w:lang w:val="hy-AM"/>
        </w:rPr>
        <w:t>տնտեսավարողները</w:t>
      </w:r>
      <w:proofErr w:type="spellEnd"/>
      <w:r w:rsidRPr="00E5591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դրանք պարտավոր են վերացնել հնարավորինս շուտ, բայց ոչ ուշ, քան 14 օրվա ընթացքում:</w:t>
      </w:r>
    </w:p>
    <w:p w:rsidR="00E55912" w:rsidRPr="00E55912" w:rsidRDefault="00E55912" w:rsidP="00E55912">
      <w:pPr>
        <w:pStyle w:val="ListParagraph"/>
        <w:numPr>
          <w:ilvl w:val="0"/>
          <w:numId w:val="3"/>
        </w:numPr>
        <w:spacing w:after="0" w:line="360" w:lineRule="auto"/>
        <w:ind w:left="142" w:firstLine="0"/>
        <w:jc w:val="both"/>
        <w:rPr>
          <w:rFonts w:ascii="GHEA Grapalat" w:hAnsi="GHEA Grapalat"/>
          <w:sz w:val="24"/>
          <w:szCs w:val="24"/>
          <w:lang w:val="hy-AM"/>
        </w:rPr>
      </w:pPr>
      <w:r w:rsidRPr="00E55912"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>Ի</w:t>
      </w:r>
      <w:r w:rsidRPr="00E55912">
        <w:rPr>
          <w:rFonts w:ascii="GHEA Grapalat" w:eastAsia="Times New Roman" w:hAnsi="GHEA Grapalat" w:cs="Times New Roman"/>
          <w:sz w:val="24"/>
          <w:szCs w:val="24"/>
          <w:lang w:val="hy-AM"/>
        </w:rPr>
        <w:t>րավաբանական անձինք և որպես անհատ ձեռնարկատեր հաշվառված ֆիզիկական անձինք</w:t>
      </w:r>
      <w:r w:rsidRPr="00E55912"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 xml:space="preserve"> պարտավոր են</w:t>
      </w:r>
      <w:r w:rsidRPr="00E55912">
        <w:rPr>
          <w:rFonts w:ascii="GHEA Grapalat" w:eastAsia="Times New Roman" w:hAnsi="GHEA Grapalat" w:cs="Times New Roman"/>
          <w:bCs/>
          <w:iCs/>
          <w:color w:val="FF0000"/>
          <w:sz w:val="24"/>
          <w:szCs w:val="24"/>
          <w:lang w:val="hy-AM"/>
        </w:rPr>
        <w:t xml:space="preserve"> </w:t>
      </w:r>
      <w:r w:rsidRPr="00E55912"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>Օրենքի 4-րդ հոդվածի 1-ին մասի 8-րդ կետով  սահմանված կարգով էլեկտրոնային եղանակով,</w:t>
      </w:r>
      <w:r w:rsidRPr="00E5591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յուրաքանչյուր տարի՝ </w:t>
      </w:r>
      <w:proofErr w:type="spellStart"/>
      <w:r w:rsidRPr="00E5591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մինչև</w:t>
      </w:r>
      <w:proofErr w:type="spellEnd"/>
      <w:r w:rsidRPr="00E5591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հաշվետու տարվան հաջորդող տարվա փետրվարի 1-ը,</w:t>
      </w:r>
      <w:r w:rsidRPr="00E55912"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 xml:space="preserve"> լիազոր պետական մարմին ներկայացնել </w:t>
      </w:r>
      <w:proofErr w:type="spellStart"/>
      <w:r w:rsidRPr="00E55912"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>հոսակորուստների</w:t>
      </w:r>
      <w:proofErr w:type="spellEnd"/>
      <w:r w:rsidRPr="00E55912"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 xml:space="preserve"> </w:t>
      </w:r>
      <w:proofErr w:type="spellStart"/>
      <w:r w:rsidRPr="00E55912"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>դիտանցման</w:t>
      </w:r>
      <w:proofErr w:type="spellEnd"/>
      <w:r w:rsidRPr="00E55912"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 xml:space="preserve"> վերաբերյալ տեղեկատվություն: </w:t>
      </w:r>
      <w:r w:rsidRPr="00E55912">
        <w:rPr>
          <w:rFonts w:ascii="GHEA Grapalat" w:hAnsi="GHEA Grapalat" w:cs="GHEA Grapalat"/>
          <w:sz w:val="24"/>
          <w:szCs w:val="24"/>
          <w:lang w:val="hy-AM" w:eastAsia="ru-RU" w:bidi="he-IL"/>
        </w:rPr>
        <w:t xml:space="preserve">Տեղեկատվությունը չներկայացնելու դեպքում՝ լիազոր պետական մարմինն այդ մասին գրավոր տեղեկացնում է </w:t>
      </w:r>
      <w:r w:rsidRPr="00E55912">
        <w:rPr>
          <w:rFonts w:ascii="GHEA Grapalat" w:eastAsia="Times New Roman" w:hAnsi="GHEA Grapalat"/>
          <w:bCs/>
          <w:iCs/>
          <w:sz w:val="24"/>
          <w:szCs w:val="24"/>
          <w:lang w:val="hy-AM"/>
        </w:rPr>
        <w:t>մթնոլորտային օդի պահպանության ոլորտում վերահսկողություն իրականացնող տեսչական մարմնին:</w:t>
      </w:r>
      <w:r w:rsidRPr="00E559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»:</w:t>
      </w:r>
    </w:p>
    <w:p w:rsidR="00E55912" w:rsidRPr="00E55912" w:rsidRDefault="00E55912" w:rsidP="00E55912">
      <w:pPr>
        <w:pStyle w:val="ListParagraph"/>
        <w:spacing w:after="0" w:line="360" w:lineRule="auto"/>
        <w:ind w:left="142"/>
        <w:jc w:val="both"/>
        <w:rPr>
          <w:rFonts w:ascii="GHEA Grapalat" w:hAnsi="GHEA Grapalat"/>
          <w:sz w:val="24"/>
          <w:szCs w:val="24"/>
          <w:lang w:val="hy-AM"/>
        </w:rPr>
      </w:pPr>
    </w:p>
    <w:p w:rsidR="00E55912" w:rsidRPr="00E55912" w:rsidRDefault="00E55912" w:rsidP="00E55912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</w:pPr>
      <w:r w:rsidRPr="00E55912">
        <w:rPr>
          <w:rFonts w:ascii="GHEA Grapalat" w:eastAsia="Times New Roman" w:hAnsi="GHEA Grapalat" w:cs="Times New Roman"/>
          <w:b/>
          <w:bCs/>
          <w:iCs/>
          <w:color w:val="000000"/>
          <w:sz w:val="24"/>
          <w:szCs w:val="24"/>
          <w:lang w:val="hy-AM"/>
        </w:rPr>
        <w:t xml:space="preserve">Հոդված 7. </w:t>
      </w:r>
      <w:r w:rsidRPr="00E55912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>Անցումային և եզրափակիչ դրույթներ</w:t>
      </w:r>
    </w:p>
    <w:p w:rsidR="00E55912" w:rsidRPr="00E55912" w:rsidRDefault="00E55912" w:rsidP="00E55912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</w:pPr>
      <w:r w:rsidRPr="00E55912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>Սույն օրենքն ուժի մեջ է մտնում 2024 թվականի հունվարի 1-ից:</w:t>
      </w:r>
    </w:p>
    <w:p w:rsidR="00E55912" w:rsidRPr="00E55912" w:rsidRDefault="00E55912" w:rsidP="00E55912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</w:pPr>
      <w:r w:rsidRPr="00E55912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>Սույն օրենքն ուժի մեջ մտնելուց հետո՝ Կառավարությունը վեց ամսվա ընթացքում ընդունում է սույն օրենքի 2-րդ  հոդվածով նախատեսված ենթաօրենսդրական ակտը:</w:t>
      </w:r>
    </w:p>
    <w:p w:rsidR="00E55912" w:rsidRPr="00E55912" w:rsidRDefault="00E55912" w:rsidP="00E55912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</w:pPr>
      <w:r w:rsidRPr="00E55912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>Սույն օրենքի 5-րդ հոդվածի 2-րդ մասով ամրագրված դրույթն ուժի մեջ է մտնում «</w:t>
      </w:r>
      <w:proofErr w:type="spellStart"/>
      <w:r w:rsidRPr="00E55912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>Թույլատվական</w:t>
      </w:r>
      <w:proofErr w:type="spellEnd"/>
      <w:r w:rsidRPr="00E55912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 xml:space="preserve"> փաստաթղթեր (sw.gov.am)» համակարգի գործարկումից հետո: </w:t>
      </w:r>
    </w:p>
    <w:p w:rsidR="00E55912" w:rsidRPr="00E55912" w:rsidRDefault="00E55912" w:rsidP="00E55912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p w:rsidR="000367BD" w:rsidRPr="00E55912" w:rsidRDefault="000367BD" w:rsidP="00E55912">
      <w:pPr>
        <w:rPr>
          <w:rFonts w:ascii="GHEA Grapalat" w:hAnsi="GHEA Grapalat"/>
          <w:sz w:val="24"/>
          <w:szCs w:val="24"/>
          <w:lang w:val="hy-AM"/>
        </w:rPr>
      </w:pPr>
    </w:p>
    <w:sectPr w:rsidR="000367BD" w:rsidRPr="00E55912" w:rsidSect="00E55912">
      <w:pgSz w:w="11907" w:h="16839" w:code="9"/>
      <w:pgMar w:top="567" w:right="851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530C78"/>
    <w:multiLevelType w:val="hybridMultilevel"/>
    <w:tmpl w:val="D200E58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0158B8"/>
    <w:multiLevelType w:val="hybridMultilevel"/>
    <w:tmpl w:val="CFF0AFAC"/>
    <w:lvl w:ilvl="0" w:tplc="04090011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5B68CE"/>
    <w:multiLevelType w:val="hybridMultilevel"/>
    <w:tmpl w:val="0B422820"/>
    <w:lvl w:ilvl="0" w:tplc="970057DA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CBE38BA"/>
    <w:multiLevelType w:val="hybridMultilevel"/>
    <w:tmpl w:val="94C869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F1663B6"/>
    <w:multiLevelType w:val="hybridMultilevel"/>
    <w:tmpl w:val="FB8E1F0A"/>
    <w:lvl w:ilvl="0" w:tplc="8F42750E">
      <w:start w:val="1"/>
      <w:numFmt w:val="decimal"/>
      <w:lvlText w:val="%1."/>
      <w:lvlJc w:val="left"/>
      <w:pPr>
        <w:ind w:left="720" w:hanging="360"/>
      </w:pPr>
      <w:rPr>
        <w:rFonts w:eastAsiaTheme="minorHAnsi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4E300B0"/>
    <w:multiLevelType w:val="hybridMultilevel"/>
    <w:tmpl w:val="77EACC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F2B75CB"/>
    <w:multiLevelType w:val="hybridMultilevel"/>
    <w:tmpl w:val="2AF691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0"/>
  </w:num>
  <w:num w:numId="5">
    <w:abstractNumId w:val="1"/>
  </w:num>
  <w:num w:numId="6">
    <w:abstractNumId w:val="6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6E3E12"/>
    <w:rsid w:val="000010AE"/>
    <w:rsid w:val="00020C30"/>
    <w:rsid w:val="000241BE"/>
    <w:rsid w:val="00024D53"/>
    <w:rsid w:val="0003069E"/>
    <w:rsid w:val="00033C14"/>
    <w:rsid w:val="000367BD"/>
    <w:rsid w:val="00047B17"/>
    <w:rsid w:val="000630CA"/>
    <w:rsid w:val="00080CDE"/>
    <w:rsid w:val="00092EFF"/>
    <w:rsid w:val="000C2E92"/>
    <w:rsid w:val="000C6C30"/>
    <w:rsid w:val="000D48CE"/>
    <w:rsid w:val="00101DCD"/>
    <w:rsid w:val="00105D59"/>
    <w:rsid w:val="0010769C"/>
    <w:rsid w:val="0011353C"/>
    <w:rsid w:val="0011633D"/>
    <w:rsid w:val="00117492"/>
    <w:rsid w:val="00131FCA"/>
    <w:rsid w:val="00134F3E"/>
    <w:rsid w:val="00135040"/>
    <w:rsid w:val="00142275"/>
    <w:rsid w:val="00142C90"/>
    <w:rsid w:val="00145856"/>
    <w:rsid w:val="001542A0"/>
    <w:rsid w:val="00156C9B"/>
    <w:rsid w:val="00162C44"/>
    <w:rsid w:val="0016629C"/>
    <w:rsid w:val="00170B1E"/>
    <w:rsid w:val="00182517"/>
    <w:rsid w:val="00186D81"/>
    <w:rsid w:val="001A1691"/>
    <w:rsid w:val="001A1E08"/>
    <w:rsid w:val="001A3BC0"/>
    <w:rsid w:val="001A711B"/>
    <w:rsid w:val="001A7A4E"/>
    <w:rsid w:val="001B3C1D"/>
    <w:rsid w:val="001B4C3E"/>
    <w:rsid w:val="001C57A6"/>
    <w:rsid w:val="001C6BFE"/>
    <w:rsid w:val="001C7F4A"/>
    <w:rsid w:val="001D69DF"/>
    <w:rsid w:val="001E152F"/>
    <w:rsid w:val="001F2AD9"/>
    <w:rsid w:val="001F659F"/>
    <w:rsid w:val="00227614"/>
    <w:rsid w:val="0023461D"/>
    <w:rsid w:val="00261227"/>
    <w:rsid w:val="00272D5E"/>
    <w:rsid w:val="00275D0E"/>
    <w:rsid w:val="002A1B71"/>
    <w:rsid w:val="002A5148"/>
    <w:rsid w:val="002C0BB6"/>
    <w:rsid w:val="002C3774"/>
    <w:rsid w:val="002E0999"/>
    <w:rsid w:val="002F1A81"/>
    <w:rsid w:val="002F3519"/>
    <w:rsid w:val="0031070E"/>
    <w:rsid w:val="00316431"/>
    <w:rsid w:val="003318F1"/>
    <w:rsid w:val="003372AF"/>
    <w:rsid w:val="0034776E"/>
    <w:rsid w:val="0037031A"/>
    <w:rsid w:val="00387E84"/>
    <w:rsid w:val="003976B0"/>
    <w:rsid w:val="003A294E"/>
    <w:rsid w:val="003B3220"/>
    <w:rsid w:val="003B608D"/>
    <w:rsid w:val="003C0D01"/>
    <w:rsid w:val="003E3997"/>
    <w:rsid w:val="003F3AF5"/>
    <w:rsid w:val="00404B1E"/>
    <w:rsid w:val="00415F99"/>
    <w:rsid w:val="00420C05"/>
    <w:rsid w:val="00423DC6"/>
    <w:rsid w:val="004300BB"/>
    <w:rsid w:val="0044139E"/>
    <w:rsid w:val="00441A14"/>
    <w:rsid w:val="00441DDE"/>
    <w:rsid w:val="004518F2"/>
    <w:rsid w:val="00451F0C"/>
    <w:rsid w:val="00493961"/>
    <w:rsid w:val="00494B40"/>
    <w:rsid w:val="00495F71"/>
    <w:rsid w:val="00496E9C"/>
    <w:rsid w:val="004A1062"/>
    <w:rsid w:val="004C4EEB"/>
    <w:rsid w:val="004E11A6"/>
    <w:rsid w:val="004E2667"/>
    <w:rsid w:val="004E37FC"/>
    <w:rsid w:val="004F0208"/>
    <w:rsid w:val="00504050"/>
    <w:rsid w:val="00511A79"/>
    <w:rsid w:val="00511D6B"/>
    <w:rsid w:val="005272E1"/>
    <w:rsid w:val="0052766B"/>
    <w:rsid w:val="00532592"/>
    <w:rsid w:val="00534CBB"/>
    <w:rsid w:val="00535929"/>
    <w:rsid w:val="00553C54"/>
    <w:rsid w:val="00562506"/>
    <w:rsid w:val="00574C8F"/>
    <w:rsid w:val="005771A0"/>
    <w:rsid w:val="00587592"/>
    <w:rsid w:val="00592CD8"/>
    <w:rsid w:val="005B1F6D"/>
    <w:rsid w:val="005B48C2"/>
    <w:rsid w:val="005B655E"/>
    <w:rsid w:val="005C4262"/>
    <w:rsid w:val="005F3381"/>
    <w:rsid w:val="00604ABE"/>
    <w:rsid w:val="00606D04"/>
    <w:rsid w:val="00615A1B"/>
    <w:rsid w:val="0062673A"/>
    <w:rsid w:val="00633269"/>
    <w:rsid w:val="00635F1B"/>
    <w:rsid w:val="00636704"/>
    <w:rsid w:val="00641AA9"/>
    <w:rsid w:val="00644282"/>
    <w:rsid w:val="00672802"/>
    <w:rsid w:val="0068290C"/>
    <w:rsid w:val="006B6AA3"/>
    <w:rsid w:val="006D44BA"/>
    <w:rsid w:val="006D5E1F"/>
    <w:rsid w:val="006E3E12"/>
    <w:rsid w:val="006F25DD"/>
    <w:rsid w:val="006F3D95"/>
    <w:rsid w:val="007059B6"/>
    <w:rsid w:val="00711272"/>
    <w:rsid w:val="00712542"/>
    <w:rsid w:val="007147F9"/>
    <w:rsid w:val="0071605A"/>
    <w:rsid w:val="00722EA6"/>
    <w:rsid w:val="00727103"/>
    <w:rsid w:val="00733245"/>
    <w:rsid w:val="007461BA"/>
    <w:rsid w:val="00756F4F"/>
    <w:rsid w:val="00757BAA"/>
    <w:rsid w:val="00764810"/>
    <w:rsid w:val="00767847"/>
    <w:rsid w:val="00774B1E"/>
    <w:rsid w:val="00786C16"/>
    <w:rsid w:val="00786DC9"/>
    <w:rsid w:val="00790D47"/>
    <w:rsid w:val="0079333C"/>
    <w:rsid w:val="00796067"/>
    <w:rsid w:val="007A5D3D"/>
    <w:rsid w:val="007A6F3A"/>
    <w:rsid w:val="007B7910"/>
    <w:rsid w:val="007F7779"/>
    <w:rsid w:val="00802012"/>
    <w:rsid w:val="00810BED"/>
    <w:rsid w:val="00823F5E"/>
    <w:rsid w:val="0083178A"/>
    <w:rsid w:val="00833629"/>
    <w:rsid w:val="00840E79"/>
    <w:rsid w:val="00843948"/>
    <w:rsid w:val="0084657B"/>
    <w:rsid w:val="00876A82"/>
    <w:rsid w:val="00887B08"/>
    <w:rsid w:val="008C6114"/>
    <w:rsid w:val="008D1D84"/>
    <w:rsid w:val="008D3BCF"/>
    <w:rsid w:val="008D53ED"/>
    <w:rsid w:val="008E51AB"/>
    <w:rsid w:val="008E7CD1"/>
    <w:rsid w:val="00900A62"/>
    <w:rsid w:val="00913B6C"/>
    <w:rsid w:val="00917DE7"/>
    <w:rsid w:val="0095744B"/>
    <w:rsid w:val="00967EC4"/>
    <w:rsid w:val="009735AF"/>
    <w:rsid w:val="0097718C"/>
    <w:rsid w:val="00981D65"/>
    <w:rsid w:val="009A54A5"/>
    <w:rsid w:val="009B5D4D"/>
    <w:rsid w:val="009B6DEE"/>
    <w:rsid w:val="009D4F7A"/>
    <w:rsid w:val="00A12921"/>
    <w:rsid w:val="00A27D90"/>
    <w:rsid w:val="00A41685"/>
    <w:rsid w:val="00A45A86"/>
    <w:rsid w:val="00A700C0"/>
    <w:rsid w:val="00A732A8"/>
    <w:rsid w:val="00A934E7"/>
    <w:rsid w:val="00A94B72"/>
    <w:rsid w:val="00AA5B9C"/>
    <w:rsid w:val="00AB1E3B"/>
    <w:rsid w:val="00AB2D4D"/>
    <w:rsid w:val="00AC3862"/>
    <w:rsid w:val="00AC7773"/>
    <w:rsid w:val="00AD2309"/>
    <w:rsid w:val="00AD416A"/>
    <w:rsid w:val="00AE567E"/>
    <w:rsid w:val="00AF2923"/>
    <w:rsid w:val="00B03D57"/>
    <w:rsid w:val="00B07994"/>
    <w:rsid w:val="00B16B38"/>
    <w:rsid w:val="00B220B1"/>
    <w:rsid w:val="00B24DCF"/>
    <w:rsid w:val="00B54847"/>
    <w:rsid w:val="00B5674C"/>
    <w:rsid w:val="00B659FC"/>
    <w:rsid w:val="00B70795"/>
    <w:rsid w:val="00B74737"/>
    <w:rsid w:val="00B74E0A"/>
    <w:rsid w:val="00BA6B60"/>
    <w:rsid w:val="00BB0B9C"/>
    <w:rsid w:val="00BB1E78"/>
    <w:rsid w:val="00BB532A"/>
    <w:rsid w:val="00BB7B1B"/>
    <w:rsid w:val="00BD75D7"/>
    <w:rsid w:val="00BE6EBB"/>
    <w:rsid w:val="00C02770"/>
    <w:rsid w:val="00C06F98"/>
    <w:rsid w:val="00C2389E"/>
    <w:rsid w:val="00C253E7"/>
    <w:rsid w:val="00C26B72"/>
    <w:rsid w:val="00C40689"/>
    <w:rsid w:val="00C4274C"/>
    <w:rsid w:val="00C42F85"/>
    <w:rsid w:val="00C452A3"/>
    <w:rsid w:val="00C60ABE"/>
    <w:rsid w:val="00C61371"/>
    <w:rsid w:val="00C6453B"/>
    <w:rsid w:val="00C865BC"/>
    <w:rsid w:val="00C87394"/>
    <w:rsid w:val="00C91318"/>
    <w:rsid w:val="00C97FD0"/>
    <w:rsid w:val="00CA004B"/>
    <w:rsid w:val="00CA5F55"/>
    <w:rsid w:val="00CB52B1"/>
    <w:rsid w:val="00CC07E2"/>
    <w:rsid w:val="00CD5FB4"/>
    <w:rsid w:val="00CE2903"/>
    <w:rsid w:val="00CE6EB6"/>
    <w:rsid w:val="00CF13EE"/>
    <w:rsid w:val="00CF38F1"/>
    <w:rsid w:val="00D075C9"/>
    <w:rsid w:val="00D11BF0"/>
    <w:rsid w:val="00D22253"/>
    <w:rsid w:val="00D2614F"/>
    <w:rsid w:val="00D37A78"/>
    <w:rsid w:val="00D55B98"/>
    <w:rsid w:val="00D564B9"/>
    <w:rsid w:val="00D6392B"/>
    <w:rsid w:val="00D651E3"/>
    <w:rsid w:val="00D76EDB"/>
    <w:rsid w:val="00D83652"/>
    <w:rsid w:val="00D870FE"/>
    <w:rsid w:val="00D95511"/>
    <w:rsid w:val="00D96F47"/>
    <w:rsid w:val="00DC0E0B"/>
    <w:rsid w:val="00DD22E6"/>
    <w:rsid w:val="00DD7960"/>
    <w:rsid w:val="00DF1B0A"/>
    <w:rsid w:val="00E0057B"/>
    <w:rsid w:val="00E03472"/>
    <w:rsid w:val="00E0402F"/>
    <w:rsid w:val="00E206EC"/>
    <w:rsid w:val="00E20733"/>
    <w:rsid w:val="00E46CD2"/>
    <w:rsid w:val="00E47758"/>
    <w:rsid w:val="00E54069"/>
    <w:rsid w:val="00E55912"/>
    <w:rsid w:val="00E57676"/>
    <w:rsid w:val="00E61C9E"/>
    <w:rsid w:val="00E73699"/>
    <w:rsid w:val="00E969B4"/>
    <w:rsid w:val="00EA21BC"/>
    <w:rsid w:val="00EA6136"/>
    <w:rsid w:val="00EA69C9"/>
    <w:rsid w:val="00ED15EB"/>
    <w:rsid w:val="00ED4159"/>
    <w:rsid w:val="00EE5C15"/>
    <w:rsid w:val="00EE7564"/>
    <w:rsid w:val="00EF00BE"/>
    <w:rsid w:val="00F0386C"/>
    <w:rsid w:val="00F13554"/>
    <w:rsid w:val="00F15DB2"/>
    <w:rsid w:val="00F222F2"/>
    <w:rsid w:val="00F2381A"/>
    <w:rsid w:val="00F501AF"/>
    <w:rsid w:val="00F65187"/>
    <w:rsid w:val="00F67617"/>
    <w:rsid w:val="00F6770B"/>
    <w:rsid w:val="00F70F14"/>
    <w:rsid w:val="00F771ED"/>
    <w:rsid w:val="00F84DFF"/>
    <w:rsid w:val="00FD3082"/>
    <w:rsid w:val="00FE1FF8"/>
    <w:rsid w:val="00FE6D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726CF6"/>
  <w15:docId w15:val="{19CBAC86-5887-4057-8EF5-38DC8BDF6D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55912"/>
  </w:style>
  <w:style w:type="paragraph" w:styleId="Heading2">
    <w:name w:val="heading 2"/>
    <w:basedOn w:val="Normal"/>
    <w:link w:val="Heading2Char"/>
    <w:uiPriority w:val="9"/>
    <w:qFormat/>
    <w:rsid w:val="00C2389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C2389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C2389E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C2389E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Strong">
    <w:name w:val="Strong"/>
    <w:basedOn w:val="DefaultParagraphFont"/>
    <w:uiPriority w:val="22"/>
    <w:qFormat/>
    <w:rsid w:val="00C2389E"/>
    <w:rPr>
      <w:b/>
      <w:bCs/>
    </w:rPr>
  </w:style>
  <w:style w:type="paragraph" w:styleId="NormalWeb">
    <w:name w:val="Normal (Web)"/>
    <w:basedOn w:val="Normal"/>
    <w:uiPriority w:val="99"/>
    <w:unhideWhenUsed/>
    <w:rsid w:val="00C238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C2389E"/>
    <w:rPr>
      <w:i/>
      <w:iCs/>
    </w:rPr>
  </w:style>
  <w:style w:type="paragraph" w:styleId="ListParagraph">
    <w:name w:val="List Paragraph"/>
    <w:basedOn w:val="Normal"/>
    <w:uiPriority w:val="34"/>
    <w:qFormat/>
    <w:rsid w:val="00D37A7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040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402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8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55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86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86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07B712-7DD1-456F-A52F-194D7C3E38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</TotalTime>
  <Pages>3</Pages>
  <Words>523</Words>
  <Characters>3792</Characters>
  <Application>Microsoft Office Word</Application>
  <DocSecurity>0</DocSecurity>
  <Lines>80</Lines>
  <Paragraphs>27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Ozone1</dc:creator>
  <cp:keywords>https://mul2.gov.am/tasks/872324/oneclick/2.Ozon_naxagic.docx?token=35579e1c4ace62b359bf86ec9b734dd7</cp:keywords>
  <cp:lastModifiedBy>Ruzanna Khachatryan</cp:lastModifiedBy>
  <cp:revision>205</cp:revision>
  <cp:lastPrinted>2023-08-31T11:12:00Z</cp:lastPrinted>
  <dcterms:created xsi:type="dcterms:W3CDTF">2023-01-27T10:56:00Z</dcterms:created>
  <dcterms:modified xsi:type="dcterms:W3CDTF">2023-11-08T13:35:00Z</dcterms:modified>
</cp:coreProperties>
</file>