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F3C5346" w14:textId="01F9DC3B" w:rsidR="00340670" w:rsidRPr="00340670" w:rsidRDefault="00340670" w:rsidP="003406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ԵԱՏՄ ԱՏԳ ԱԱ 7112 99 000 0 </w:t>
      </w:r>
      <w:bookmarkStart w:id="0" w:name="_Hlk7942539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0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ԱՐՏԱՀԱՆՄԱՆ ԺԱՄԱՆԱԿԱՎՈՐ ԱՐԳԵԼՔ ԿԻՐԱՌԵԼՈՒ ՄԱՍԻ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Ն» ՀՀ ԿԱՌԱՎԱՐՈՒԹՅԱՆ ՈՐՈՇՄԱՆ ՆԱԽԱԳԾԻ</w:t>
      </w:r>
    </w:p>
    <w:p w14:paraId="57C03A7E" w14:textId="16A33BDD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 ՇԱՀԱԳՐԳԻՌ ՄԱՐՄԻՆՆԵՐԻ ԱՌԱՐԿՈՒԹՅՈՒՆՆԵՐԻ ԵՎ ԱՌԱՋԱՐԿՈՒԹՅՈՒՆՆԵՐԻ</w:t>
      </w: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  <w:gridCol w:w="5262"/>
      </w:tblGrid>
      <w:tr w:rsidR="0077537C" w:rsidRPr="00BC55FB" w14:paraId="5DF326E4" w14:textId="77777777" w:rsidTr="008A0671">
        <w:trPr>
          <w:trHeight w:val="753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EE59171" w:rsidR="0077537C" w:rsidRPr="006275BE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275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9A1AB5B" w:rsidR="0077537C" w:rsidRPr="00BC55FB" w:rsidRDefault="00B90EB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406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406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8A0671">
        <w:trPr>
          <w:trHeight w:val="525"/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BA417A2" w:rsidR="0077537C" w:rsidRPr="00BC55FB" w:rsidRDefault="00340670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3406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01/2-1/16864-2023</w:t>
            </w:r>
          </w:p>
        </w:tc>
      </w:tr>
      <w:tr w:rsidR="0077537C" w:rsidRPr="00BC55FB" w14:paraId="759FF38C" w14:textId="77777777" w:rsidTr="008A0671">
        <w:trPr>
          <w:trHeight w:val="2910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937658" w14:textId="77777777" w:rsidR="00340670" w:rsidRDefault="00340670" w:rsidP="00340670">
            <w:pPr>
              <w:spacing w:before="120" w:after="0" w:line="360" w:lineRule="auto"/>
              <w:ind w:left="60" w:right="165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օգոստոսի 15-ի Ձեր թիվ 01/14681-2023 գրությամբ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տարածքից ԵԱՏՄ ԱՏԳ ԱԱ 7112 99 000 0 ծածկագրին դասվող ավտո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մեքե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խլացուցիչների օգտագործված կատալիզատորների կերամիկական թափոնների արտա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ժամանակավոր արգելք կիրառելու մասին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334B5F4A" w:rsidR="0016145A" w:rsidRPr="00BC55FB" w:rsidRDefault="0016145A" w:rsidP="00B90EB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8A0671">
        <w:trPr>
          <w:trHeight w:val="462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09072AB" w:rsidR="0077537C" w:rsidRPr="00BC55FB" w:rsidRDefault="00B90EB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40670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8A0671">
        <w:trPr>
          <w:trHeight w:val="753"/>
          <w:tblCellSpacing w:w="0" w:type="dxa"/>
          <w:jc w:val="center"/>
        </w:trPr>
        <w:tc>
          <w:tcPr>
            <w:tcW w:w="96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FD452FE" w:rsidR="0077537C" w:rsidRPr="00BC55FB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40670" w:rsidRPr="00340670">
              <w:rPr>
                <w:rFonts w:ascii="GHEA Grapalat" w:eastAsia="Times New Roman" w:hAnsi="GHEA Grapalat" w:cs="Times New Roman"/>
                <w:sz w:val="24"/>
                <w:szCs w:val="24"/>
              </w:rPr>
              <w:t>01/3-2/51480-2023</w:t>
            </w:r>
          </w:p>
        </w:tc>
      </w:tr>
      <w:tr w:rsidR="0077537C" w:rsidRPr="003266B5" w14:paraId="5BC6AF60" w14:textId="77777777" w:rsidTr="008A0671">
        <w:trPr>
          <w:trHeight w:val="250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10127ADC" w:rsidR="00D16CE5" w:rsidRPr="00E768FE" w:rsidRDefault="00340670" w:rsidP="00E768FE">
            <w:pPr>
              <w:keepNext/>
              <w:suppressAutoHyphens/>
              <w:spacing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340670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lastRenderedPageBreak/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5A21063F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8FE8A66" w:rsidR="00571130" w:rsidRPr="00BC55FB" w:rsidRDefault="00D16CE5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286620E" w:rsidR="00571130" w:rsidRPr="00BC55FB" w:rsidRDefault="0057113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768FE" w:rsidRPr="00E768FE">
              <w:rPr>
                <w:rFonts w:ascii="GHEA Grapalat" w:eastAsia="Times New Roman" w:hAnsi="GHEA Grapalat" w:cs="Times New Roman"/>
                <w:sz w:val="24"/>
                <w:szCs w:val="24"/>
              </w:rPr>
              <w:t>1/01.2/12098-2023</w:t>
            </w:r>
          </w:p>
        </w:tc>
      </w:tr>
      <w:tr w:rsidR="00571130" w:rsidRPr="00185540" w14:paraId="03ED280E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0596F9" w14:textId="77777777" w:rsidR="00E768FE" w:rsidRDefault="00E768FE" w:rsidP="00E768FE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2023 թվականի օգոստոսի 15-ի N 01/14681 գրության՝ հայտնում եմ, որ «Հայաստանի Հանրապետության տարածքից ԵԱՏՄ ԱՏԳ ԱԱ 7112 99 000 0 ծածկագրին դասվող՝ ավտոմեքենաների խլացուցիչների օգտագործված կատալիզատորների կերամիկական թափոնների արտահանման ժամանակավոր արգելք կիրառելու մասին» Կառավարության որոշման նախագծի վերաբերյալ շրջակա միջավայրի նախարարությունը դիտողություններ ու առաջարկություններ չունի։</w:t>
            </w:r>
          </w:p>
          <w:p w14:paraId="4287E859" w14:textId="2725AFF9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185540" w14:paraId="195387D5" w14:textId="77777777" w:rsidTr="008A0671">
        <w:trPr>
          <w:trHeight w:val="240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3D4D4BB1" w:rsidR="00E768FE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8A0671">
        <w:trPr>
          <w:trHeight w:val="240"/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315FD706" w:rsidR="00E768FE" w:rsidRDefault="003C52E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768FE"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ԳՍ/25</w:t>
            </w:r>
            <w:r w:rsidR="00E768FE" w:rsidRPr="00E768F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E768FE"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2/25094-2023</w:t>
            </w:r>
          </w:p>
        </w:tc>
      </w:tr>
      <w:tr w:rsidR="00E768FE" w:rsidRPr="00185540" w14:paraId="3071DA7D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2287A5" w14:textId="2F6A8F13" w:rsidR="00E768FE" w:rsidRPr="00E768FE" w:rsidRDefault="00E768FE" w:rsidP="00E768FE">
            <w:pPr>
              <w:tabs>
                <w:tab w:val="center" w:pos="4844"/>
              </w:tabs>
              <w:spacing w:line="360" w:lineRule="auto"/>
              <w:ind w:left="150" w:right="165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E768F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ՀՀ տարածքային կառավարման և ենթակառուցվածքների նախարարությունը </w:t>
            </w:r>
            <w:r w:rsidRPr="00E768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«Հայաստանի Հանրապետության տարածքից ԵԱՏՄ ԱՏԳ ԱԱ 7112 99 000 0 ծածկագրին դասվող ավտոմեքենաների խլացուցիչների </w:t>
            </w:r>
            <w:r w:rsidRPr="00E768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օգտագործված կատալիզատորների կերամիկական թափոնների արտահանման ժամանակավոր արգելք կիրառելու մասին» ՀՀ կառավարության որոշման նախագծի վերաբերյալ առաջարկություններ չունի:</w:t>
            </w:r>
          </w:p>
          <w:p w14:paraId="0E2DAE4B" w14:textId="77777777" w:rsidR="00E768FE" w:rsidRPr="00E768FE" w:rsidRDefault="00E768FE" w:rsidP="00E768FE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43855" w14:textId="580B23C9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D2486" w:rsidRPr="00185540" w14:paraId="6DC1F0B1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2A467B" w14:textId="77777777" w:rsidR="004D2486" w:rsidRDefault="004D2486" w:rsidP="00E768FE">
            <w:pPr>
              <w:tabs>
                <w:tab w:val="center" w:pos="4844"/>
              </w:tabs>
              <w:spacing w:line="360" w:lineRule="auto"/>
              <w:ind w:left="150" w:right="165" w:hanging="15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DEC1EA" w14:textId="77777777" w:rsidR="004D2486" w:rsidRPr="00E768FE" w:rsidRDefault="004D2486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E768FE" w:rsidRPr="00E768FE" w14:paraId="03BE9549" w14:textId="77777777" w:rsidTr="008A0671">
        <w:trPr>
          <w:trHeight w:val="240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288A5D48" w:rsidR="00E768FE" w:rsidRP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8A0671">
        <w:trPr>
          <w:trHeight w:val="240"/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61B87BAC" w:rsidR="00E768FE" w:rsidRDefault="003C52EB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43/21/101045-23</w:t>
            </w:r>
          </w:p>
        </w:tc>
      </w:tr>
      <w:tr w:rsidR="00E768FE" w14:paraId="74864E03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02E4B" w14:textId="211E78E3" w:rsidR="00E768FE" w:rsidRPr="00E768FE" w:rsidRDefault="00E768FE" w:rsidP="00E43264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16.08.2023թ. թիվ 01/14681-2023 գրության՝ ՀՀ ներքին գործերի նախարարությունում քննարկվել է 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նախագիծը, որի վերաբերյալ առաջարկություններ և առարկություններ չկան: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6275BE" w:rsidRPr="00E768FE" w14:paraId="24609042" w14:textId="77777777" w:rsidTr="008A0671">
        <w:trPr>
          <w:trHeight w:val="525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05C93C3" w14:textId="33F5A34E" w:rsidR="006275BE" w:rsidRPr="006275BE" w:rsidRDefault="006275BE" w:rsidP="006275BE">
            <w:pPr>
              <w:tabs>
                <w:tab w:val="center" w:pos="4844"/>
              </w:tabs>
              <w:spacing w:line="360" w:lineRule="auto"/>
              <w:ind w:left="150" w:right="165" w:hanging="15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bookmarkStart w:id="2" w:name="_Hlk149040991"/>
            <w:bookmarkStart w:id="3" w:name="_Hlk149041803"/>
            <w:bookmarkEnd w:id="1"/>
            <w:r w:rsidRPr="006275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9D6CB8" w14:textId="704237AD" w:rsidR="006275BE" w:rsidRPr="00FB2451" w:rsidRDefault="00531D6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27</w:t>
            </w:r>
            <w:r w:rsidR="006275BE"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-0</w:t>
            </w: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9</w:t>
            </w:r>
            <w:r w:rsidR="006275BE"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-2023թ</w:t>
            </w:r>
            <w:r w:rsidR="006275BE" w:rsidRPr="00531D6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275BE" w14:paraId="18E81CEB" w14:textId="77777777" w:rsidTr="008A0671">
        <w:trPr>
          <w:trHeight w:val="615"/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AFD68" w14:textId="77777777" w:rsidR="006275BE" w:rsidRPr="006275BE" w:rsidRDefault="006275BE" w:rsidP="006275BE">
            <w:pPr>
              <w:tabs>
                <w:tab w:val="center" w:pos="4844"/>
              </w:tabs>
              <w:spacing w:line="360" w:lineRule="auto"/>
              <w:ind w:left="150" w:right="165" w:hanging="15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2858EC" w14:textId="33FFC47A" w:rsidR="006275BE" w:rsidRPr="00FB2451" w:rsidRDefault="006275BE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531D66"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/27.3/42192-2023</w:t>
            </w:r>
          </w:p>
        </w:tc>
      </w:tr>
      <w:bookmarkEnd w:id="2"/>
      <w:tr w:rsidR="006275BE" w14:paraId="1CCFFEFC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97E2B5" w14:textId="77777777" w:rsidR="004D2486" w:rsidRPr="004D2486" w:rsidRDefault="004D2486" w:rsidP="004D2486">
            <w:pPr>
              <w:spacing w:after="0" w:line="360" w:lineRule="auto"/>
              <w:ind w:left="150" w:right="165"/>
              <w:jc w:val="both"/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/>
              </w:rPr>
            </w:pPr>
            <w:r w:rsidRPr="004D2486"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CA16AF4" w14:textId="3CE13264" w:rsidR="004D2486" w:rsidRPr="004D2486" w:rsidRDefault="004D2486" w:rsidP="004D2486">
            <w:pPr>
              <w:spacing w:after="0" w:line="360" w:lineRule="auto"/>
              <w:ind w:left="150" w:right="165"/>
              <w:jc w:val="both"/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/>
              </w:rPr>
            </w:pPr>
            <w:r w:rsidRPr="004D2486"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/>
              </w:rPr>
              <w:t xml:space="preserve"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</w:t>
            </w:r>
            <w:r w:rsidRPr="004D2486"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/>
              </w:rPr>
              <w:lastRenderedPageBreak/>
              <w:t>արգելք կիրառելու մասին» Հայաստանի Հանրապետության կառավարության որոշման նախագծի վերաբերյալ</w:t>
            </w:r>
          </w:p>
          <w:p w14:paraId="1BAA2C47" w14:textId="547F8F18" w:rsidR="006275BE" w:rsidRPr="004D2486" w:rsidRDefault="008E4743" w:rsidP="004D2486">
            <w:pPr>
              <w:spacing w:after="0" w:line="360" w:lineRule="auto"/>
              <w:ind w:left="150" w:right="165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1.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նախագծի (այսուհետ՝ Նախագիծ) նախաբանում «օրենքի» բառից առաջ կիրառվող «Հայաստանի Հանրապետության» բառերն անհրաժեշտ է հանել՝ հիմք ընդունելով «Նորմատիվ իրավական ակտերի մասին» օրենքի (այսուհետ՝ Օրենք) 18-րդ հոդվածի կարգավորումները: Իսկ «պարբերությունը» բառն անհրաժեշտ է փոխարինել «կետը» բառով՝ հիմք ընդունելով Օրենքի 14-րդ հոդվածի 3-րդ մասը, համաձայն որի՝ օրենսդրական ակտերում հոդվածները բաժանվում են «մասեր» կոչվող միայն համարակալված պարբերությունների: </w:t>
            </w:r>
            <w:r w:rsidRPr="008E4743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Հոդվածների մասերը կարող են բաժանվել միայն համարակալված կետերի</w:t>
            </w: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, կետերը` միայն համարակալված ենթակետերի: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307BDD" w14:textId="77777777" w:rsidR="004D2486" w:rsidRDefault="004D248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3E62868B" w14:textId="77777777" w:rsidR="004D2486" w:rsidRDefault="004D248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82E2405" w14:textId="77777777" w:rsidR="004D2486" w:rsidRDefault="004D248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A1CB469" w14:textId="77777777" w:rsidR="004D2486" w:rsidRDefault="004D248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4EE52DF" w14:textId="77777777" w:rsidR="004D2486" w:rsidRDefault="004D248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30E144E" w14:textId="77777777" w:rsidR="004D2486" w:rsidRDefault="004D248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A716F84" w14:textId="45EDE8F0" w:rsidR="006275BE" w:rsidRPr="006275BE" w:rsidRDefault="004D2486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FB2451" w:rsidRPr="009701EA" w14:paraId="235BBDAA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DBAA92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lastRenderedPageBreak/>
              <w:t>2. Նախագծի 2-րդ կետի համաձայն՝ Հայաստանի Հանրապետության էկոնոմիկայի նախարարին`</w:t>
            </w:r>
          </w:p>
          <w:p w14:paraId="192B6461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1) սույն որոշումն ուժի մեջ մտնելուց հետո, </w:t>
            </w:r>
            <w:r w:rsidRPr="008E4743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սակայն ոչ ուշ, քան միջոցի սահմանման օրվանից 3 օրացուցային օր առաջ</w:t>
            </w: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, ծանուցել Եվրասիական տնտեսական հանձնաժողովին սույն որոշման 1-ին կետով սահմանված ապրանքների արտահանման դեպքում՝ ոչ սակագնային կարգավորման միջոցի ժամանակավոր կիրառման մասին,</w:t>
            </w:r>
          </w:p>
          <w:p w14:paraId="30B69FB3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lastRenderedPageBreak/>
              <w:t xml:space="preserve">2) </w:t>
            </w:r>
            <w:r w:rsidRPr="008E4743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ոչ ուշ, քան միջոցի սահմանման օրվանից 3 օրացուցային օր առաջ</w:t>
            </w: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, Եվրասիական տնտեսական հանձնաժողովի քննարկմանը ներկայացնել </w:t>
            </w:r>
            <w:r w:rsidRPr="008E4743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առաջարկություն՝</w:t>
            </w: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 Եվրասիական տնտեսական միության մաքսային տարածքից սույն որոշման 1-ին կետով սահմանված ապրանքների արտահանման դեպքում՝ ոչ սակագնային կարգավորման միջոցի կիրառման մասին:</w:t>
            </w:r>
          </w:p>
          <w:p w14:paraId="69197449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Այս կապակցությամբ անհրաժեշտ է նկատի ունենալ «Եվրասիական տնտեսական միության մասին» պայմանագրի (այսուհետ՝ Պայմանագիր) Հավելված 7-ի 51-րդ կետը, համաձայն որի՝ ժ</w:t>
            </w: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ամանակավոր միջոց սահմանող անդամ պետությունը նախօրոք, </w:t>
            </w:r>
            <w:r w:rsidRPr="008E474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 ոչ ուշ, քան միջոցի սահմանման օրվանից 3 օրացուցային օր հետո</w:t>
            </w: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Հանձնաժողովին ծանուցում է դրա մասին և Միության մաքսային տարածքում այդ միջոցի սահմանման վերաբերյալ </w:t>
            </w:r>
            <w:r w:rsidRPr="008E474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ներկայացնում։</w:t>
            </w:r>
          </w:p>
          <w:p w14:paraId="03D5E893" w14:textId="17815E40" w:rsidR="00FB2451" w:rsidRPr="008E4743" w:rsidRDefault="00FB2451" w:rsidP="004D2486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Նշվածը հիմք ընդունելով՝ անհրաժեշտ է «օր առաջ» բառերը փոխարինել «օր հետո» բառերով, իսկ «առաջարկություն» բառը՝ «առաջարկ» բառով: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D8807B" w14:textId="66582768" w:rsidR="00FB2451" w:rsidRDefault="00AE06A9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Մասնակի է ը</w:t>
            </w:r>
            <w:r w:rsidR="00FC6B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30E3E042" w14:textId="77777777" w:rsidR="00FB2451" w:rsidRDefault="00FB2451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EE94B97" w14:textId="77777777" w:rsidR="00FB2451" w:rsidRDefault="00FB2451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 Եվրասիական տնտեսական միության մասին Պայմանագրի </w:t>
            </w:r>
            <w:r w:rsidR="00FC6B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7-րդ հավելվածի 51-րդ հոդվածի՝  ժ</w:t>
            </w:r>
            <w:r w:rsidR="00FC6B09" w:rsidRPr="00FC6B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ամանակավոր միջոց սահմանող անդամ պետությունը նախօրոք, սակայն ոչ ուշ, քան միջոցի </w:t>
            </w:r>
            <w:r w:rsidR="00FC6B09" w:rsidRPr="00FC6B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սահմանման օրվանից 3 օրացուցային օր </w:t>
            </w:r>
            <w:r w:rsidR="00FC6B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</w:t>
            </w:r>
            <w:r w:rsidR="00FC6B09" w:rsidRPr="00FC6B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Հանձնաժողովին ծանուցում է դրա մասին և Միության մաքսային տարածքում այդ միջոցի սահմանման վերաբերյալ առաջարկ է ներկայացնում:</w:t>
            </w:r>
          </w:p>
          <w:p w14:paraId="1E9659EB" w14:textId="77777777" w:rsidR="00FC6B09" w:rsidRDefault="00FC6B09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Հարկ է նշել, որ Պայմանագրի հայերեն թարգմանության մեջ առկա է տեխնիկական վրիպակ, ուստի դիտողությունը չի ընդունվել։</w:t>
            </w:r>
          </w:p>
          <w:p w14:paraId="041D8D7B" w14:textId="77777777" w:rsidR="00FC6B09" w:rsidRDefault="00FC6B09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8D692F" w14:textId="77777777" w:rsidR="00FC6B09" w:rsidRDefault="00FC6B09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BC5059D" w14:textId="77777777" w:rsidR="00FC6B09" w:rsidRDefault="00FC6B09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1AD480" w14:textId="77777777" w:rsidR="0052563D" w:rsidRDefault="0052563D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047F3AB" w14:textId="1AEB3299" w:rsidR="00FC6B09" w:rsidRPr="00FC6B09" w:rsidRDefault="00FC6B09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bookmarkEnd w:id="3"/>
      <w:tr w:rsidR="00FB2451" w:rsidRPr="009701EA" w14:paraId="67E8241A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BDE378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3. Նախագծի 4-րդ կետի համաձայն՝ </w:t>
            </w:r>
            <w:r w:rsidRPr="008E474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որոշումն ուժի մեջ է մտնում 2024 թվականի hունվարի 1-ից և գործում է վեց ամիս ժամկետով </w:t>
            </w:r>
            <w:r w:rsidRPr="008E4743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և յուրաքանչյուր վեց ամիս ժամկետը հաջորդող օրվանից գործում է ևս վեցական ամսով,</w:t>
            </w:r>
            <w:r w:rsidRPr="008E474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E4743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եթե Հայաստանի Հանրապետության կառավարության կողմից սույն որոշմամբ նախատեսված արգելքը վերացնելու վերաբերյալ այլ իրավական ակտ չի ընդունվում։  </w:t>
            </w:r>
          </w:p>
          <w:p w14:paraId="42CC4D42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Նշվածի կապակցությամբ հարկ է անդրադառնալ Պայմանագրի Հավելված 7-ի 54-րդ կետին, համաձայն որի՝ եթե Միության մաքսային տարածքում ժամանակավոր միջոց սահմանելու մասին որոշում չի ընդունվում, ապա Հանձնաժողովը ժամանակավոր միջոցը սահմանած անդամ պետությանը և անդամ պետությունների </w:t>
            </w: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lastRenderedPageBreak/>
              <w:t xml:space="preserve">մաքսային մարմիններին տեղեկացնում է, որ </w:t>
            </w:r>
            <w:r w:rsidRPr="008E4743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ժամանակավոր միջոցը գործում է այն սահմանելու օրվանից հետո՝ առավելագույնը 6 ամսվա ընթացքում։ </w:t>
            </w:r>
          </w:p>
          <w:p w14:paraId="32BCAE93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Հիշյալ դրույթից հետևում է, որ համապատասխան որոշումները գործում են առավելագույնը 6 ամիս ժամկետով, իսկ դրա ինքնաբերաբար երկարաձգվելու պայման նախատեսված չէ:  Նշվածը հաշվի առնելով՝ գտնում ենք, որ Նախագծի 4-րդ կետը խնդրահարույց է և ունի վերանայման կարիք:</w:t>
            </w:r>
          </w:p>
          <w:p w14:paraId="0B820FD4" w14:textId="77777777" w:rsidR="00FB2451" w:rsidRPr="008E4743" w:rsidRDefault="00FB2451" w:rsidP="00FB2451">
            <w:pPr>
              <w:spacing w:after="0" w:line="360" w:lineRule="auto"/>
              <w:ind w:left="150" w:right="165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E474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Միևնույն ժամանակ, անհրաժեշտ է նկատի ունենալ, որ Պայմանագրի Հավելված 7-ի 50-րդ կետի համաձայն՝ բ</w:t>
            </w: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ացառիկ դեպքերում սույն </w:t>
            </w:r>
            <w:r w:rsidRPr="008E474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Արձանագրության VII</w:t>
            </w: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VIII </w:t>
            </w:r>
            <w:r w:rsidRPr="008E474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բաժիններով նախատեսված հիմքերով անդամ պետությունները երրորդ երկրների հետ առևտրում կարող են միակողմանիորեն սահմանել ժամանակավոր միջոցներ</w:t>
            </w: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այդ թվում՝ սույն Արձանագրության III և IV բաժիններում նշվածներից տարբերվող հիմքերով, իսկ 46-րդ կետի համաձայն՝ </w:t>
            </w:r>
            <w:r w:rsidRPr="008E474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եթե Հանձնաժողովը չի ընդունում միջոցների սահմանման վերաբերյալ անդամ պետության առաջարկը, ապա անդամ պետությունը կարող է որոշում ընդունել սույն Արձանագրության 42-րդ կետում նշված միջոցները միակողմանիորեն սահմանելու վերաբերյալ՝</w:t>
            </w: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սույն Արձանագրության X բաժնի համաձայն։</w:t>
            </w:r>
          </w:p>
          <w:p w14:paraId="64D5F4C3" w14:textId="59098A46" w:rsidR="00FB2451" w:rsidRPr="008E4743" w:rsidRDefault="00FB2451" w:rsidP="004D2486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E47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դրույթներից բխում է, որ անդամ պետությունը միակողմանի ընդունում է որոշում միայն այն դեպքում, երբ Հանձնաժողով ներկայացրել է առաջարկ և չի ընդունվել միջոցների սահմանման վերաբերյալ որոշում, մինչդեռ՝ Նախագծի հիմնավորման մեջ նշվածի վերաբերյալ որևէ նշում առկա չէ, ուստի գտնում ենք, որ Նախագիծն ունի լրացուցիչ հիմնավորման կարիք: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3011A9" w14:textId="77777777" w:rsidR="00FB2451" w:rsidRDefault="00FC6B09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58A1C4D4" w14:textId="77777777" w:rsidR="00FC6B09" w:rsidRDefault="00FC6B09" w:rsidP="006733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F1BC882" w14:textId="5A4235A6" w:rsidR="00FC6B09" w:rsidRPr="00FC6B09" w:rsidRDefault="00FC6B09" w:rsidP="00FC6B09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C6B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առնելով, 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վերոնշյալ միջոցի կիրառման մասով կա հստակ հանձնարարական, ինչպես նաև այն հանգամանքը,  որ որոշման նախագծի շրջանառության ընթացքում գործնականում կարող են առաջանալ փաստաթղթաշրջանառության հետ կապված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որոշակի դժվարություններ, որոնց արդյունքում կարող է խախտվել իրավական ակտերի իրար հաջորդելու անընդհատությունը, առաջարկվում է իրավական ակտի գործողությունը պարբերաբար երկարաձգել 6 ամիս տևողությամբ, մինչև նշված ժամանակավոր միջոցի կիրառման ա</w:t>
            </w:r>
            <w:r w:rsidR="005256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հրաժեշտության հիմքի վերացումը։ </w:t>
            </w:r>
          </w:p>
        </w:tc>
      </w:tr>
      <w:tr w:rsidR="008A0671" w:rsidRPr="00FB2451" w14:paraId="30A07517" w14:textId="77777777" w:rsidTr="008A0671">
        <w:trPr>
          <w:trHeight w:val="525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68B1D2" w14:textId="216058E9" w:rsidR="008A0671" w:rsidRPr="006275BE" w:rsidRDefault="008A0671" w:rsidP="008A0671">
            <w:pPr>
              <w:tabs>
                <w:tab w:val="center" w:pos="4844"/>
              </w:tabs>
              <w:spacing w:line="360" w:lineRule="auto"/>
              <w:ind w:left="150" w:right="165" w:hanging="15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6275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7A6C7A" w14:textId="0CD20D08" w:rsidR="008A0671" w:rsidRPr="00FB2451" w:rsidRDefault="008A0671" w:rsidP="008A067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</w:t>
            </w: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</w:t>
            </w: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-2023թ</w:t>
            </w:r>
            <w:r w:rsidRPr="00531D6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A0671" w:rsidRPr="00FB2451" w14:paraId="0BE1F873" w14:textId="77777777" w:rsidTr="008A0671">
        <w:trPr>
          <w:trHeight w:val="615"/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B8B4FF" w14:textId="77777777" w:rsidR="008A0671" w:rsidRPr="006275BE" w:rsidRDefault="008A0671" w:rsidP="00095707">
            <w:pPr>
              <w:tabs>
                <w:tab w:val="center" w:pos="4844"/>
              </w:tabs>
              <w:spacing w:line="360" w:lineRule="auto"/>
              <w:ind w:left="150" w:right="165" w:hanging="15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704529C" w14:textId="38EECE1E" w:rsidR="008A0671" w:rsidRPr="00FB245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№</w:t>
            </w:r>
            <w:r w:rsidRPr="004D248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02/16.17/36209-2023</w:t>
            </w:r>
          </w:p>
        </w:tc>
      </w:tr>
      <w:tr w:rsidR="008A0671" w:rsidRPr="006275BE" w14:paraId="411A1FAA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4FC24" w14:textId="77777777" w:rsidR="008A0671" w:rsidRPr="004D2486" w:rsidRDefault="008A0671" w:rsidP="008A0671">
            <w:pPr>
              <w:tabs>
                <w:tab w:val="center" w:pos="4844"/>
              </w:tabs>
              <w:spacing w:after="0" w:line="360" w:lineRule="auto"/>
              <w:ind w:left="60" w:right="165" w:firstLine="9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4D2486">
              <w:rPr>
                <w:rFonts w:ascii="GHEA Grapalat" w:hAnsi="GHEA Grapalat"/>
                <w:b/>
                <w:bCs/>
                <w:lang w:val="hy-AM"/>
              </w:rPr>
              <w:t>ԵԶՐԱԿԱՑՈՒԹՅՈՒՆ</w:t>
            </w:r>
          </w:p>
          <w:p w14:paraId="5399BC75" w14:textId="77777777" w:rsidR="008A0671" w:rsidRDefault="008A0671" w:rsidP="008A0671">
            <w:pPr>
              <w:tabs>
                <w:tab w:val="center" w:pos="4844"/>
              </w:tabs>
              <w:spacing w:line="360" w:lineRule="auto"/>
              <w:ind w:left="150" w:right="165" w:hanging="9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4D2486">
              <w:rPr>
                <w:rFonts w:ascii="GHEA Grapalat" w:hAnsi="GHEA Grapalat"/>
                <w:b/>
                <w:bCs/>
                <w:lang w:val="hy-AM"/>
              </w:rPr>
              <w:t xml:space="preserve">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նախագծի (այսուհետ՝ նախագիծ) վերաբերյալ</w:t>
            </w:r>
          </w:p>
          <w:p w14:paraId="4BDFAF81" w14:textId="77777777" w:rsidR="008A0671" w:rsidRDefault="008A0671" w:rsidP="008A0671">
            <w:pPr>
              <w:autoSpaceDE w:val="0"/>
              <w:autoSpaceDN w:val="0"/>
              <w:adjustRightInd w:val="0"/>
              <w:spacing w:after="0"/>
              <w:ind w:left="150" w:right="180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1AE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6A332D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կետի 1-ին ենթակետով ՀՀ էկոնոմիկայի նախարարին հանձնարարվում է </w:t>
            </w:r>
            <w:r w:rsidRPr="008A0F0F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նախագիծն ուժի մեջ մտնելուց հետո</w:t>
            </w:r>
            <w:r w:rsidRPr="006A332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ոչ ուշ, քան միջոցի սահմանման օրվանից 3 օրացուցային օր առաջ, ծանուցել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ԵՏՄ </w:t>
            </w:r>
            <w:r w:rsidRPr="006A332D">
              <w:rPr>
                <w:rFonts w:ascii="GHEA Grapalat" w:hAnsi="GHEA Grapalat"/>
                <w:sz w:val="24"/>
                <w:szCs w:val="24"/>
                <w:lang w:val="hy-AM"/>
              </w:rPr>
              <w:t>հանձնաժողովին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332D">
              <w:rPr>
                <w:rFonts w:ascii="GHEA Grapalat" w:hAnsi="GHEA Grapalat"/>
                <w:sz w:val="24"/>
                <w:szCs w:val="24"/>
                <w:lang w:val="hy-AM"/>
              </w:rPr>
              <w:t>որոշման 1-ին կետով սահմանված ապրանքների արտահանման դեպքում՝ ոչ սակագնային կարգավորման միջոցի ժամանակավոր կիրառման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F5CC5AC" w14:textId="77777777" w:rsidR="008A0671" w:rsidRDefault="008A0671" w:rsidP="008A0671">
            <w:pPr>
              <w:autoSpaceDE w:val="0"/>
              <w:autoSpaceDN w:val="0"/>
              <w:adjustRightInd w:val="0"/>
              <w:spacing w:after="0"/>
              <w:ind w:left="150" w:right="180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վերոնշյալ կարգավորումից պարզ չէ, թե որն է համարվում միջոցի սահմանման պահ։ Այս համատեքստում հարկ ենք համարում նշել, որ «</w:t>
            </w:r>
            <w:r w:rsidRPr="008A0F0F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մասին» պայմանագրի 7-րդ հավելվածի 51-րդ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համաձայն՝ </w:t>
            </w:r>
            <w:r w:rsidRPr="008A0F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անդամ պետությունը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ծանուցումն իրականացվում է </w:t>
            </w:r>
            <w:r w:rsidRPr="008A0F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նախօրոք, սակայն ոչ ուշ, քան </w:t>
            </w:r>
            <w:r w:rsidRPr="008A0F0F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միջոցի սահմանման օրվանից 3 օրացուցային օր 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առաջ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E183983" w14:textId="00CF3E48" w:rsidR="008A0671" w:rsidRPr="004D2486" w:rsidRDefault="008A0671" w:rsidP="00095707">
            <w:pPr>
              <w:spacing w:after="0" w:line="360" w:lineRule="auto"/>
              <w:ind w:left="150" w:right="165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63403D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4A4427F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C97CFE9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7100C50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3DB53DC4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D0F66D6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2E90965" w14:textId="77777777" w:rsidR="008A0671" w:rsidRPr="006275BE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A0671" w:rsidRPr="009701EA" w14:paraId="1DAA7D76" w14:textId="77777777" w:rsidTr="008A0671">
        <w:trPr>
          <w:trHeight w:val="65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28CEC3" w14:textId="15CDF9DA" w:rsidR="008A0671" w:rsidRPr="008A0671" w:rsidRDefault="008A0671" w:rsidP="009027ED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A0671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2. Նախագծի 4-րդ կետի համաձայն՝ նախագիծը ուժի մեջ է մտնում 2024 թվականի հունվարի 1-ից և գործում է վեց ամիս ժամկետով և յուրաքանչյուր վեց ամիս ժամկետը հաջորդող օրվանից գործում է ևս վեցական ամսով, եթե Հայաստանի Հանրապետության կառավարության կողմից որոշմամբ նախատեսված արգելքը վերացնելու վերաբերյալ այլ իրավական ակտ չի ընդունվում</w:t>
            </w:r>
            <w:r w:rsidR="009027ED">
              <w:rPr>
                <w:rFonts w:ascii="GHEA Grapalat" w:eastAsiaTheme="minorEastAsia" w:hAnsi="GHEA Grapalat"/>
                <w:sz w:val="24"/>
                <w:szCs w:val="24"/>
              </w:rPr>
              <w:t xml:space="preserve">: </w:t>
            </w:r>
            <w:r w:rsidRPr="008A0671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Սակայն նշված կարգավորումը խնդրահարույց է «Եվրասիական տնտեսական միության մասին» </w:t>
            </w:r>
            <w:r w:rsidRPr="008A0671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lastRenderedPageBreak/>
              <w:t xml:space="preserve">պայմանագրի գործող կարգավորումների համատեքստում, մասնավորապես՝  «Եվրասիական տնտեսական միության մասին» պայմանագրի 7-րդ հավելվածի 51-րդ կետի համաձայն՝ ժամանակավոր միջոց սահմանող անդամ պետությունը նախօրոք, սակայն ոչ ուշ, քան միջոցի սահմանման օրվանից 3 օրացուցային օր առաջ, ԵՏՄ հանձնաժողովին ծանուցում է դրա մասին և ԵԱՏՄ մաքսային տարածքում այդ միջոցի սահմանման վերաբերյալ առաջարկ է ներկայացնում։ </w:t>
            </w:r>
          </w:p>
          <w:p w14:paraId="1C90D6B3" w14:textId="77777777" w:rsidR="008A0671" w:rsidRPr="008A0671" w:rsidRDefault="008A0671" w:rsidP="008A067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A0671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    Հանձնաժողովն ուսումնասիրում է ժամանակավոր միջոց սահմանելու վերաբերյալ անդամ պետության առաջարկը և անդամ պետության առաջարկի ուսումնասիրման արդյունքների հիման վրա կարող է Միության մաքսային տարածքում այդ միջոցի սահմանման վերաբերյալ որոշում ընդունել (52-րդ կետ)։ </w:t>
            </w:r>
          </w:p>
          <w:p w14:paraId="7B894BEB" w14:textId="77777777" w:rsidR="008A0671" w:rsidRPr="008A0671" w:rsidRDefault="008A0671" w:rsidP="008A067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A0671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    Եթե ԵԱՏՄ մաքսային տարածքում ժամանակավոր միջոց սահմանելու մասին որոշում չի ընդունվում, ապա 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 (54-րդ կետ)։</w:t>
            </w:r>
          </w:p>
          <w:p w14:paraId="1D308C74" w14:textId="5D326DBB" w:rsidR="008A0671" w:rsidRPr="008E4743" w:rsidRDefault="008A0671" w:rsidP="008A0671">
            <w:pPr>
              <w:spacing w:after="0" w:line="360" w:lineRule="auto"/>
              <w:ind w:left="150" w:right="165" w:firstLine="9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8A0671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    Նախագծի կարգավորումներից ստացվում է, որ ՀՀ-ի կողմից միակողմանի միջոցները փաստացի կիրառվում են անժամկետ՝ առանց «Եվրասիական տնտեսական միության մասին» պայմանագրի վկայակոչված դրույթների հաշվառման: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457099" w14:textId="0CAA86A8" w:rsidR="008A0671" w:rsidRDefault="009701EA" w:rsidP="009701E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01686C98" w14:textId="6B51CD8B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1E1AB0C7" w14:textId="0098FFD8" w:rsidR="008A0671" w:rsidRDefault="009701EA" w:rsidP="009701EA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Եվրասիական տնտեսական միության մասին Պայմանագրի 29-րդ հոդվածի հիման վրա կիրառվող սահմանափակող միջոցների ժամկետային սահմանափակումների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վերաբերյալ նույն պայմանագրով որևէ դրույթ ամրագրված չէ։</w:t>
            </w:r>
          </w:p>
          <w:p w14:paraId="556B9CC3" w14:textId="04EA6115" w:rsidR="009701EA" w:rsidRDefault="009701EA" w:rsidP="009701EA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վերոգրյալը՝ ՀՀ էկոնոմիկայի նախարարությունը Եվրասիական տնտեսական հանձնաժողով հարցում է կատարել և ստացել  է մի շարք արդեն իսկ ընդունված իրավական </w:t>
            </w:r>
            <w:r w:rsidR="007672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ակտերի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նախագծերի փաթեթներ, ինչը վկայում է վերոնշյալ սահմանափակող միջոցի անժամկետ կիրառման վերաբերյալ</w:t>
            </w:r>
            <w:r w:rsidR="007672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/փաթեթը կցվում է/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0FC868F" w14:textId="5C2D534C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C2C6C5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05935" w14:textId="77777777" w:rsidR="008A0671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67B2795" w14:textId="77777777" w:rsidR="008A0671" w:rsidRPr="00FC6B09" w:rsidRDefault="008A0671" w:rsidP="00095707">
            <w:pPr>
              <w:tabs>
                <w:tab w:val="center" w:pos="4680"/>
                <w:tab w:val="right" w:pos="9360"/>
              </w:tabs>
              <w:spacing w:after="0" w:line="360" w:lineRule="auto"/>
              <w:ind w:left="75" w:right="120" w:hanging="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D2486"/>
    <w:rsid w:val="004E6FE6"/>
    <w:rsid w:val="005032E7"/>
    <w:rsid w:val="0052563D"/>
    <w:rsid w:val="00531D66"/>
    <w:rsid w:val="00556951"/>
    <w:rsid w:val="00571130"/>
    <w:rsid w:val="005A5233"/>
    <w:rsid w:val="005B2FFA"/>
    <w:rsid w:val="006275BE"/>
    <w:rsid w:val="006D12C8"/>
    <w:rsid w:val="00756107"/>
    <w:rsid w:val="00764831"/>
    <w:rsid w:val="00767274"/>
    <w:rsid w:val="0077537C"/>
    <w:rsid w:val="00797E6E"/>
    <w:rsid w:val="007F4B9F"/>
    <w:rsid w:val="008026CF"/>
    <w:rsid w:val="008A0671"/>
    <w:rsid w:val="008A2AE6"/>
    <w:rsid w:val="008B3C8F"/>
    <w:rsid w:val="008E3199"/>
    <w:rsid w:val="008E4743"/>
    <w:rsid w:val="009027ED"/>
    <w:rsid w:val="009701EA"/>
    <w:rsid w:val="00985127"/>
    <w:rsid w:val="009A5DD5"/>
    <w:rsid w:val="009B0C12"/>
    <w:rsid w:val="00A01304"/>
    <w:rsid w:val="00AA2650"/>
    <w:rsid w:val="00AA33F5"/>
    <w:rsid w:val="00AA7231"/>
    <w:rsid w:val="00AB569E"/>
    <w:rsid w:val="00AB77AB"/>
    <w:rsid w:val="00AE06A9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B6023"/>
    <w:rsid w:val="00DC1D22"/>
    <w:rsid w:val="00E36BA2"/>
    <w:rsid w:val="00E47821"/>
    <w:rsid w:val="00E768FE"/>
    <w:rsid w:val="00F21B68"/>
    <w:rsid w:val="00FB2451"/>
    <w:rsid w:val="00FC6B09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6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B2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1646</Words>
  <Characters>9385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https://mul2.gov.am/tasks/877586/oneclick/920252b6b34f261390342055a17ee82f21573c0a1d5204deb29be6ecdc2136cb.docx?token=1b698e1d97b6eb69216db415ccb2b9f5</cp:keywords>
  <dc:description/>
  <cp:lastModifiedBy>Emma A. Movsisyan</cp:lastModifiedBy>
  <cp:revision>2</cp:revision>
  <dcterms:created xsi:type="dcterms:W3CDTF">2023-11-03T12:13:00Z</dcterms:created>
  <dcterms:modified xsi:type="dcterms:W3CDTF">2023-11-03T12:13:00Z</dcterms:modified>
</cp:coreProperties>
</file>