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113" w:rsidRDefault="00B53113" w:rsidP="00B53113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035E237C" wp14:editId="4D83FB07">
            <wp:extent cx="1323975" cy="125730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113" w:rsidRDefault="00B53113" w:rsidP="00B53113">
      <w:pPr>
        <w:jc w:val="center"/>
      </w:pPr>
    </w:p>
    <w:p w:rsidR="00B53113" w:rsidRPr="00FA07D4" w:rsidRDefault="00B53113" w:rsidP="00B5311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53113" w:rsidRPr="00790EAE" w:rsidRDefault="00B53113" w:rsidP="00B53113">
      <w:pPr>
        <w:pStyle w:val="mechtex"/>
        <w:rPr>
          <w:rFonts w:ascii="GHEA Mariam" w:hAnsi="GHEA Mariam"/>
          <w:b/>
        </w:rPr>
      </w:pPr>
    </w:p>
    <w:p w:rsidR="00CE37FE" w:rsidRPr="00B53113" w:rsidRDefault="00B53113" w:rsidP="00B53113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E37FE" w:rsidRPr="00F03AF3" w:rsidRDefault="00CE37FE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4"/>
        </w:rPr>
      </w:pPr>
    </w:p>
    <w:p w:rsidR="00CE37FE" w:rsidRPr="00DC1D1B" w:rsidRDefault="00CE37FE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8"/>
          <w:szCs w:val="24"/>
        </w:rPr>
      </w:pPr>
    </w:p>
    <w:p w:rsidR="00CE37FE" w:rsidRDefault="00CE37FE" w:rsidP="00F03AF3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03AF3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CE37FE" w:rsidRDefault="00CE37FE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CE37FE" w:rsidRPr="00DC1D1B" w:rsidRDefault="00CE37FE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36"/>
          <w:szCs w:val="24"/>
          <w:lang w:val="hy-AM"/>
        </w:rPr>
      </w:pPr>
    </w:p>
    <w:p w:rsidR="00F66C50" w:rsidRDefault="00CE37FE" w:rsidP="00F66C5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66C5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2024 ԹՎԱԿԱՆԻ ԸՆԹԱՑՔՈՒՄ ՀԱՅԱՍՏԱՆԻ ՀԱՆՐԱՊԵՏՈՒԹՅԱՆ </w:t>
      </w:r>
    </w:p>
    <w:p w:rsidR="00F66C50" w:rsidRDefault="00CE37FE" w:rsidP="00F66C5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ՏԱՐԱԾՔ ՎԻԵՏՆԱՄԻ ՍՈՑԻԱԼԻՍՏԱԿԱՆ ՀԱՆՐԱՊԵՏՈՒԹՅԱՆ </w:t>
      </w:r>
    </w:p>
    <w:p w:rsidR="00F66C50" w:rsidRDefault="00CE37FE" w:rsidP="00F66C50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</w:pPr>
      <w:r w:rsidRPr="00F66C50">
        <w:rPr>
          <w:rFonts w:ascii="GHEA Mariam" w:hAnsi="GHEA Mariam"/>
          <w:bCs/>
          <w:color w:val="000000"/>
          <w:spacing w:val="-16"/>
          <w:sz w:val="24"/>
          <w:szCs w:val="24"/>
          <w:lang w:val="hy-AM"/>
        </w:rPr>
        <w:t>ԾԱԳՈՒՄ ՈՒՆԵՑՈՂ ԵՐԿԱՐԱՀԱՏԻԿ ԲՐՆՁԻ ՆԿԱՏՄԱՄԲ ՍԱԿԱԳՆԱՅԻՆ</w:t>
      </w:r>
      <w:r w:rsidRPr="00F66C50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</w:p>
    <w:p w:rsidR="00F66C50" w:rsidRDefault="00CE37FE" w:rsidP="00F66C5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66C50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 xml:space="preserve">ՔՎՈՏԱ ՍԱՀՄԱՆԵԼՈՒ, ՆԵՐՄՈՒԾՄԱՆ ԼԻՑԵՆԶԻԱՅԻ ԸՆԹԱՑԱԿԱՐԳԸ, ՄԵԿԱՆԳԱՄՅԱ ԵՎ ԳԼԽԱՎՈՐ ԼԻՑԵՆԶԻԱՆԵՐԻ ՁԵՎԵՐԸ ՀԱՍՏԱՏԵԼՈՒ </w:t>
      </w:r>
    </w:p>
    <w:p w:rsidR="00CE37FE" w:rsidRDefault="00CE37FE" w:rsidP="00F66C5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Մ</w:t>
      </w:r>
      <w:r w:rsidR="00F66C5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 w:rsidR="00F66C5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Ս</w:t>
      </w:r>
      <w:r w:rsidR="00F66C5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 w:rsidR="00F66C5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</w:p>
    <w:p w:rsidR="00F66C50" w:rsidRPr="00240CF9" w:rsidRDefault="00F66C50" w:rsidP="00F66C50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F66C50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CE37FE" w:rsidRDefault="00CE37FE" w:rsidP="00CE37FE">
      <w:pPr>
        <w:shd w:val="clear" w:color="auto" w:fill="FFFFFF"/>
        <w:spacing w:line="360" w:lineRule="auto"/>
        <w:ind w:firstLine="375"/>
        <w:rPr>
          <w:rFonts w:ascii="Sylfaen" w:hAnsi="Sylfaen" w:cs="Calibri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C1D1B" w:rsidRPr="00DC1D1B" w:rsidRDefault="00DC1D1B" w:rsidP="00CE37FE">
      <w:pPr>
        <w:shd w:val="clear" w:color="auto" w:fill="FFFFFF"/>
        <w:spacing w:line="360" w:lineRule="auto"/>
        <w:ind w:firstLine="375"/>
        <w:rPr>
          <w:rFonts w:ascii="Sylfaen" w:hAnsi="Sylfaen"/>
          <w:color w:val="000000"/>
          <w:sz w:val="12"/>
          <w:szCs w:val="24"/>
          <w:lang w:val="hy-AM"/>
        </w:rPr>
      </w:pPr>
    </w:p>
    <w:p w:rsidR="00CE37FE" w:rsidRPr="00F66C50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F03AF3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Ղեկավարվելով «Առևտրի և ծառայությունների մասին» Հայաստանի Հանրա</w:t>
      </w:r>
      <w:r w:rsidR="00F03AF3" w:rsidRPr="00F03AF3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F03AF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պետության օրենքի 2.1-ին հոդվածով և </w:t>
      </w:r>
      <w:r w:rsidRPr="00F03AF3">
        <w:rPr>
          <w:rFonts w:ascii="GHEA Mariam" w:hAnsi="GHEA Mariam" w:cs="GHEA Grapalat"/>
          <w:color w:val="000000"/>
          <w:spacing w:val="-2"/>
          <w:sz w:val="24"/>
          <w:szCs w:val="24"/>
          <w:lang w:val="hy-AM"/>
        </w:rPr>
        <w:t>Եվրասիական</w:t>
      </w:r>
      <w:r w:rsidRPr="00F03AF3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տնտեսական հանձնա</w:t>
      </w:r>
      <w:r w:rsidR="00F03A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ժողովի կ</w:t>
      </w:r>
      <w:r w:rsidRPr="00F66C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ոլեգիայի 2023 թվականի օգոստոսի 22-ի N</w:t>
      </w:r>
      <w:r w:rsidR="00F66C50" w:rsidRPr="00F66C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F66C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122 որոշման 1-ին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66C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կետով հաստատված հավելվածով`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 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ո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ր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ո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շ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ու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մ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  </w:t>
      </w:r>
      <w:r w:rsidR="00F03AF3" w:rsidRPr="00F03AF3">
        <w:rPr>
          <w:rFonts w:ascii="GHEA Mariam" w:eastAsia="Arial Unicode MS" w:hAnsi="GHEA Mariam" w:cs="Sylfaen"/>
          <w:color w:val="000000"/>
          <w:spacing w:val="-2"/>
          <w:sz w:val="24"/>
          <w:szCs w:val="24"/>
          <w:shd w:val="clear" w:color="auto" w:fill="FFFFFF"/>
          <w:lang w:val="hy-AM"/>
        </w:rPr>
        <w:t>է</w:t>
      </w:r>
      <w:r w:rsidR="00F03AF3" w:rsidRPr="00F03AF3">
        <w:rPr>
          <w:rFonts w:ascii="GHEA Mariam" w:eastAsia="Arial Unicode MS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.</w:t>
      </w:r>
    </w:p>
    <w:p w:rsidR="00CE37FE" w:rsidRPr="00240CF9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1. Սահմանել, որ՝</w:t>
      </w:r>
    </w:p>
    <w:p w:rsidR="00CE37FE" w:rsidRPr="00240CF9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66C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 2024 թվականի ընթացքում Վիետնամի Սոցիալիստական Հանրապետության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ծագում ունեցող երկարահատիկ բրնձի առանձին տեսակների (ԵԱՏՄ ԱՏԳ ԱԱ 1006 30 670 1 և 1006 30 980 1) «Բացթողում` ներքին սպառման համար» մաքսային </w:t>
      </w:r>
      <w:r w:rsidRPr="00F03AF3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ընթացակարգի կիրառմամբ» ներմուծումը Վիետնամի Սոցիալիստական </w:t>
      </w:r>
      <w:r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Հանրապե</w:t>
      </w:r>
      <w:r w:rsidR="00F03AF3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="00DC1D1B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տությունից թույլատրվում է</w:t>
      </w:r>
      <w:r w:rsidR="006F5272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՝</w:t>
      </w:r>
      <w:r w:rsidR="00DC1D1B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0 տոկոս ներմուծման մաքսատուրքի դրույքաչափի կիրառ</w:t>
      </w:r>
      <w:r w:rsidR="006F5272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="00DC1D1B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ման պայմանով` 250 տոննայից ոչ ավելի ծավալով` լիցենզիայի առկայու</w:t>
      </w:r>
      <w:r w:rsidR="00DC1D1B"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6F527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թյան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դեպքում:</w:t>
      </w:r>
    </w:p>
    <w:p w:rsidR="00CE37FE" w:rsidRPr="00240CF9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 Հաստատել՝</w:t>
      </w:r>
    </w:p>
    <w:p w:rsidR="00CE37FE" w:rsidRPr="00240CF9" w:rsidRDefault="00CE37FE" w:rsidP="00F66C50">
      <w:pPr>
        <w:shd w:val="clear" w:color="auto" w:fill="FFFFFF"/>
        <w:tabs>
          <w:tab w:val="left" w:pos="709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1) արտաքին տնտեսական գործունեության մասնակիցների միջև Վիետնամի Սոցիալիստական Հանրապետության ծագում ունեցող երկարահատիկ բրնձի առանձին տեսակների (ԵԱՏՄ ԱՏԳ ԱԱ 1006 30 670 1 և 1006 30 980 1)</w:t>
      </w:r>
      <w:r w:rsidR="00F52088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Հանրապետություն Վիետնամի Սոցիալիստական Հանրապետությունից ներմուծ</w:t>
      </w:r>
      <w:r w:rsidR="00F5208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ման լիցենզավորման ընթացակարգը` համաձայն N 1 հավելվածի.</w:t>
      </w:r>
    </w:p>
    <w:p w:rsidR="00CE37FE" w:rsidRPr="00240CF9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2) արտաքին տնտեսական գործունեություն իրականացնող մասնակիցների </w:t>
      </w:r>
      <w:r w:rsidRPr="00F5208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կողմից Վիետնամի Սոցիալիստական Հանրապետության ծագում ունեցող </w:t>
      </w:r>
      <w:r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երկա</w:t>
      </w:r>
      <w:r w:rsidR="00F52088"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րա</w:t>
      </w:r>
      <w:r w:rsidR="00F52088"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հատիկ բրնձի առանձին տեսակների (ԵԱՏՄ ԱՏԳ ԱԱ 1006 30 670 1 և 1006 30 980 1)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ներմուծման </w:t>
      </w:r>
      <w:r w:rsidRPr="00240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մեկանգամյա լիցենզիայի</w:t>
      </w:r>
      <w:r w:rsidR="00C70FF3">
        <w:rPr>
          <w:rFonts w:ascii="GHEA Mariam" w:hAnsi="GHEA Mariam"/>
          <w:color w:val="000000"/>
          <w:sz w:val="24"/>
          <w:szCs w:val="24"/>
          <w:lang w:val="hy-AM"/>
        </w:rPr>
        <w:t xml:space="preserve"> ձևը` համաձայն N 2 հավելվածի.</w:t>
      </w:r>
    </w:p>
    <w:p w:rsidR="00CE37FE" w:rsidRPr="00240CF9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3) արտաքին տնտեսական գործունեություն իրականացնող մասնակիցների </w:t>
      </w:r>
      <w:r w:rsidRPr="00F52088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կողմից Վիետնամի Սոցիալիստական Հանրապետության ծագում ունեցող </w:t>
      </w:r>
      <w:r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երկարա</w:t>
      </w:r>
      <w:r w:rsidR="00F52088"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F5208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հատիկ բրնձի առանձին տեսակների (ԵԱՏՄ ԱՏԳ ԱԱ 1006 30 670 1 և 1006 30 980 1) ներ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մուծման </w:t>
      </w:r>
      <w:r w:rsidRPr="00240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գլխավոր լիցենզիայի ձևը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` համաձայն N 3 հավելվածի:</w:t>
      </w:r>
    </w:p>
    <w:p w:rsidR="001F225D" w:rsidRDefault="00CE37FE" w:rsidP="00F66C50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3.</w:t>
      </w:r>
      <w:r w:rsidRPr="00240CF9">
        <w:rPr>
          <w:rFonts w:ascii="GHEA Mariam" w:hAnsi="GHEA Mariam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Սույն որոշումն ուժի մեջ է մտնում 2024 թվականի հունվարի 1-ից։</w:t>
      </w:r>
    </w:p>
    <w:p w:rsidR="00CE37FE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6697E" w:rsidRDefault="0076697E" w:rsidP="00CE37F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E37FE" w:rsidRPr="00927EF0" w:rsidRDefault="00CE37FE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CE37FE" w:rsidRPr="00927EF0" w:rsidRDefault="00CE37F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CE37FE" w:rsidRPr="00B53113" w:rsidRDefault="00CE37FE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CE37FE" w:rsidRPr="00B53113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CE37FE" w:rsidRPr="00B53113" w:rsidSect="00DC1D1B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134" w:left="1440" w:header="720" w:footer="576" w:gutter="0"/>
          <w:pgNumType w:start="1"/>
          <w:cols w:space="720"/>
          <w:titlePg/>
          <w:docGrid w:linePitch="272"/>
        </w:sectPr>
      </w:pPr>
      <w:r w:rsidRPr="00B53113">
        <w:rPr>
          <w:rFonts w:ascii="GHEA Mariam" w:hAnsi="GHEA Mariam" w:cs="Sylfaen"/>
          <w:sz w:val="24"/>
          <w:lang w:val="hy-AM"/>
        </w:rPr>
        <w:t>Երևան</w:t>
      </w:r>
    </w:p>
    <w:p w:rsidR="00CE37FE" w:rsidRPr="00995B87" w:rsidRDefault="00CE37FE" w:rsidP="00C46944">
      <w:pPr>
        <w:pStyle w:val="mechtex"/>
        <w:ind w:left="5760" w:firstLine="477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1</w:t>
      </w:r>
    </w:p>
    <w:p w:rsidR="00CE37FE" w:rsidRPr="00995B87" w:rsidRDefault="00CE37FE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E37FE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</w:t>
      </w:r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E37FE" w:rsidRPr="004804F6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12"/>
          <w:szCs w:val="24"/>
          <w:lang w:val="hy-AM"/>
        </w:rPr>
      </w:pPr>
    </w:p>
    <w:p w:rsidR="00CE37FE" w:rsidRPr="00265F64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32"/>
          <w:szCs w:val="24"/>
          <w:lang w:val="hy-AM"/>
        </w:rPr>
      </w:pP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Ը Ն Թ Ա Ց Ա Կ Ա Ր Գ</w:t>
      </w:r>
    </w:p>
    <w:p w:rsidR="00CE37FE" w:rsidRPr="00240CF9" w:rsidRDefault="00CE37FE" w:rsidP="00C70FF3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ԱՐՏԱՔԻՆ ՏՆՏԵՍԱԿԱՆ ԳՈՐԾՈՒՆԵՈՒԹՅԱՆ ՄԱՍՆԱԿԻՑՆԵՐԻ ՄԻՋԵՎ ՎԻԵՏՆԱՄԻ ՍՈՑԻԱԼԻՍՏԱԿԱՆ ՀԱՆՐԱՊԵՏՈՒԹՅԱՆ ԾԱԳՈՒՄ ՈՒՆԵՑՈՂ </w:t>
      </w:r>
      <w:r w:rsidRPr="004804F6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ԵՐԿԱՐԱՀԱՏԻԿ ԲՐՆՁԻ ԱՌԱՆՁԻՆ ՏԵՍԱԿՆԵՐԻ (ԵԱՏՄ ԱՏԳ ԱԱ 1006 30 670 1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ԵՎ 1006 30 980 1)</w:t>
      </w:r>
      <w:r w:rsidR="004804F6">
        <w:rPr>
          <w:rFonts w:ascii="GHEA Mariam" w:hAnsi="GHEA Mariam"/>
          <w:bCs/>
          <w:color w:val="000000"/>
          <w:sz w:val="24"/>
          <w:szCs w:val="24"/>
          <w:lang w:val="hy-AM"/>
        </w:rPr>
        <w:t>՝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ՀԱՅԱՍՏԱՆԻ ՀԱՆՐԱՊԵՏՈՒԹՅՈՒՆ ՎԻԵՏՆԱՄԻ ՍՈՑԻԱԼԻՍՏԱԿԱՆ ՀԱՆՐԱՊԵՏՈՒԹՅՈՒՆԻՑ ՆԵՐՄՈՒԾՄԱՆ ԼԻՑԵՆԶԱՎՈՐՄԱՆ</w:t>
      </w:r>
    </w:p>
    <w:p w:rsidR="00CE37FE" w:rsidRDefault="00CE37FE" w:rsidP="00C70FF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70FF3" w:rsidRPr="00240CF9" w:rsidRDefault="00C70FF3" w:rsidP="00C70FF3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E37FE" w:rsidRPr="00C70FF3" w:rsidRDefault="00CE37FE" w:rsidP="00C70FF3">
      <w:pPr>
        <w:pStyle w:val="ListParagraph"/>
        <w:numPr>
          <w:ilvl w:val="0"/>
          <w:numId w:val="1"/>
        </w:num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t>ԸՆԴՀԱՆՈՒՐ ԴՐՈՒՅԹՆԵՐ</w:t>
      </w:r>
    </w:p>
    <w:p w:rsidR="00C70FF3" w:rsidRPr="00C70FF3" w:rsidRDefault="00C70FF3" w:rsidP="00C70FF3">
      <w:pPr>
        <w:pStyle w:val="ListParagraph"/>
        <w:shd w:val="clear" w:color="auto" w:fill="FFFFFF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1. Արտաքին տնտեսական գործունեության մասնակիցների միջև</w:t>
      </w:r>
      <w:r w:rsidRPr="00240C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Վիետնամի Սոցիալիստական Հանրապետության ծագում ունեցող երկարահատիկ բրնձի առանձին տեսակների (ԵԱՏՄ ԱՏԳ ԱԱ 1006 30 670 1 և 1006 30 980 1)</w:t>
      </w:r>
      <w:r w:rsidR="00EA5BDB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</w:t>
      </w:r>
      <w:r w:rsidRPr="00EA5BDB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Հանրապետություն Վիետնամի Սոցիալիստական Հանրապետությունից ներմուծման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լիցենզավորման ընթացակարգով (այսուհետ` ընթացակարգ) կարգավորվում են երկարահատիկ բրնձի առանձին տեսակների (ԵԱՏՄ ԱՏԳ ԱԱ 1006 30 670 1 և 1006 30</w:t>
      </w: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8E4CD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980 1) Վիետնամի Սոցիալիստական Հանրապետությունից ներմուծման լիցեն</w:t>
      </w:r>
      <w:r w:rsidR="00EA5BDB" w:rsidRPr="008E4CD8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8E4CD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զիայ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ի տրամադրման, կասեցման և դադարեցման գործընթացների հետ կապված հարաբերությունները:  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2. Սույն ընթացակարգով սահմանված հարաբերությունները կարգավորվում են նաև «Եվրասիական տնտեսական միության և դրա անդամ պետությունների միջև՝ մի կողմից, և Վիետնամի Սոցիալիստական Հանրապետության միջև՝ մյուս կողմից, </w:t>
      </w:r>
      <w:r w:rsidRPr="00EA5BDB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ազատ առևտրի մասին» 2015 թվականի մայիսի 29-ի համաձայնագրի 2-րդ գլխի</w:t>
      </w:r>
      <w:r w:rsidR="00265F6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</w:t>
      </w:r>
      <w:r w:rsidRPr="00EA5BDB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և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N</w:t>
      </w:r>
      <w:r w:rsidR="00EA5BD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1 հավելվածի</w:t>
      </w:r>
      <w:r w:rsidR="00265F64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, ինչպես նաև 2014 թվականի մայիսի 29-ի «Եվրասիական տնտեսական միության մասին» պայմանագրի N 7 հավելվածով հաստատված արձանագրության</w:t>
      </w:r>
      <w:r w:rsidR="00265F64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համապատասխան:</w:t>
      </w:r>
    </w:p>
    <w:p w:rsidR="00CE37FE" w:rsidRDefault="00CE37FE" w:rsidP="00CE37F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265F64" w:rsidRPr="00240CF9" w:rsidRDefault="00265F64" w:rsidP="00CE37F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CE37FE" w:rsidRPr="00C70FF3" w:rsidRDefault="00CE37FE" w:rsidP="00C70FF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>ՀԻՄՆԱԿԱՆ ՀԱՍԿԱՑՈՒԹՅՈՒՆՆԵՐԸ</w:t>
      </w:r>
    </w:p>
    <w:p w:rsidR="00C70FF3" w:rsidRPr="00C46944" w:rsidRDefault="00C70FF3" w:rsidP="00C70FF3">
      <w:pPr>
        <w:pStyle w:val="ListParagraph"/>
        <w:shd w:val="clear" w:color="auto" w:fill="FFFFFF"/>
        <w:spacing w:line="360" w:lineRule="auto"/>
        <w:rPr>
          <w:rFonts w:ascii="GHEA Mariam" w:hAnsi="GHEA Mariam"/>
          <w:color w:val="000000"/>
          <w:sz w:val="16"/>
          <w:szCs w:val="24"/>
          <w:lang w:val="hy-AM"/>
        </w:rPr>
      </w:pP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3. Սույն ընթացակարգում օգտագործվում են հետևյալ հասկացությունները՝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ներմուծման թույլատրելի ծավալ`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ծավալ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որը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սահմանվում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է՝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ելնելով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վերջին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երեք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տարվա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ըն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թացքում տվյալ ապրանքի ներմուծման միջին ծավալից.</w:t>
      </w:r>
    </w:p>
    <w:p w:rsidR="00CE37FE" w:rsidRPr="000E7DFF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2) մեկանգամյա լիցենզիա՝ լիցենզիա, որը տրամադրվում է արտաքին առևտրա</w:t>
      </w:r>
      <w:r w:rsidR="000E7DFF"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յին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գործունեության մասնակցին արտաքին առևտրային այնպիսի գործարքի հիման վրա, որի առարկան լիցենզավորման ենթակա ապրանքն է, և որը տվյալ ապրանքի որոշակի քանակության արտահանման կամ ներմուծման իրավունք է տալիս.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7DFF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0E7DFF">
        <w:rPr>
          <w:rStyle w:val="Emphasis"/>
          <w:rFonts w:ascii="GHEA Mariam" w:hAnsi="GHEA Mariam"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գլխավոր լիցենզիա՝</w:t>
      </w:r>
      <w:r w:rsidR="000E7DFF" w:rsidRPr="000E7DFF">
        <w:rPr>
          <w:rFonts w:ascii="Calibri" w:hAnsi="Calibri" w:cs="Calibri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E7DF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լիցենզիա, որ</w:t>
      </w:r>
      <w:r w:rsidR="000E7DFF" w:rsidRPr="000E7DF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ն</w:t>
      </w:r>
      <w:r w:rsidRPr="000E7DF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արտաքին առևտրային գործունեության</w:t>
      </w:r>
      <w:r w:rsidRPr="00240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մասնակցին իրավունք է տալիս լիցենզավորման ենթակա առանձին տեսակի ապրանք արտահանելու կամ ներմուծելու համար՝ լիցենզիայով նախատեսված քանակով.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4)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ապրանք`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ԵԱՏՄ ԱՏԳ ԱԱ 1006 30 670 1 և 1006 30 980 1 ծածկագրերին դասվող երկարահատիկ բրնձի առանձին տեսակներ.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5)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հաշվարկված ժամանակաշրջան`</w:t>
      </w:r>
      <w:r w:rsidR="000E7DFF">
        <w:rPr>
          <w:rFonts w:ascii="Calibri" w:hAnsi="Calibri" w:cs="Calibri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ներմուծման սահմանափակման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կիրառման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տարվան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անմիջապես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նախորդող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երեք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տարին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6)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պատմական գնորդներ`</w:t>
      </w:r>
      <w:r w:rsidR="000E7DFF" w:rsidRPr="000E7DFF">
        <w:rPr>
          <w:rFonts w:ascii="Calibri" w:hAnsi="Calibri" w:cs="Calibri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հաշվարկված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ժամանակաշրջանում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ներքին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սպառ</w:t>
      </w:r>
      <w:r w:rsid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softHyphen/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ման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համար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ապրանք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ներմուծող՝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օրենսդրությանը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համապատասխան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արտաքին</w:t>
      </w:r>
      <w:r w:rsidRPr="000E7DF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0E7DFF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>տնտեսական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գործունեության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մասնակիցներ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E37FE" w:rsidRPr="00240CF9" w:rsidRDefault="00CE37FE" w:rsidP="004804F6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7) </w:t>
      </w:r>
      <w:r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արտաքին տնտեսակ</w:t>
      </w:r>
      <w:r w:rsidR="000E7DFF"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ան գործունեության մասնակիցներ` </w:t>
      </w:r>
      <w:r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Իրավաբա</w:t>
      </w:r>
      <w:r w:rsidR="000E7DFF"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softHyphen/>
      </w:r>
      <w:r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նական անձանց պետական գրանցման, իրավաբանական անձանց առանձնացված ստորա</w:t>
      </w:r>
      <w:r w:rsidR="000E7DFF"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softHyphen/>
      </w:r>
      <w:r w:rsidRPr="000E7DFF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բաժանումների, հիմնարկների և անհատ ձեռնարկատերերի պետական հաշվառմա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ն մասին օրենքով սահմանված կարգով գրանցված կամ հաշվառված իրավաբա</w:t>
      </w:r>
      <w:r w:rsidR="000E7DFF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նական անձինք կամ անհատ ձեռնարկատերեր.</w:t>
      </w:r>
    </w:p>
    <w:p w:rsidR="00CE37FE" w:rsidRPr="00240CF9" w:rsidRDefault="00CE37FE" w:rsidP="004804F6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8)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հայտատու`</w:t>
      </w:r>
      <w:r w:rsidR="000E7DFF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արտաքին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տնտեսական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գործունեություն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իրականացնելու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նպատակ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ունեցող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մասնակից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E37FE" w:rsidRDefault="00CE37FE" w:rsidP="00CE37FE">
      <w:pPr>
        <w:shd w:val="clear" w:color="auto" w:fill="FFFFFF"/>
        <w:tabs>
          <w:tab w:val="left" w:pos="720"/>
        </w:tabs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7DFF" w:rsidRPr="00240CF9" w:rsidRDefault="000E7DFF" w:rsidP="00CE37FE">
      <w:pPr>
        <w:shd w:val="clear" w:color="auto" w:fill="FFFFFF"/>
        <w:tabs>
          <w:tab w:val="left" w:pos="720"/>
        </w:tabs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70FF3" w:rsidRPr="00C70FF3" w:rsidRDefault="00CE37FE" w:rsidP="000E7DFF">
      <w:pPr>
        <w:pStyle w:val="ListParagraph"/>
        <w:numPr>
          <w:ilvl w:val="0"/>
          <w:numId w:val="1"/>
        </w:numPr>
        <w:shd w:val="clear" w:color="auto" w:fill="FFFFFF"/>
        <w:ind w:left="0" w:firstLine="426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 xml:space="preserve">ՎԻԵՏՆԱՄԻ ՍՈՑԻԱԼԻՍՏԱԿԱՆ ՀԱՆՐԱՊԵՏՈՒԹՅԱՆ ԾԱԳՈՒՄ ՈՒՆԵՑՈՂ ԵՐԿԱՐԱՀԱՏԻԿ ԲՐՆՁԻ ԱՌԱՆՁԻՆ ՏԵՍԱԿՆԵՐԻ </w:t>
      </w:r>
    </w:p>
    <w:p w:rsidR="00CE37FE" w:rsidRDefault="00CE37FE" w:rsidP="000E7DFF">
      <w:pPr>
        <w:pStyle w:val="ListParagraph"/>
        <w:shd w:val="clear" w:color="auto" w:fill="FFFFFF"/>
        <w:ind w:left="426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t>(</w:t>
      </w:r>
      <w:r w:rsidRPr="00C70FF3">
        <w:rPr>
          <w:rFonts w:ascii="GHEA Mariam" w:hAnsi="GHEA Mariam" w:cs="Arial"/>
          <w:bCs/>
          <w:color w:val="000000"/>
          <w:sz w:val="24"/>
          <w:szCs w:val="24"/>
          <w:lang w:val="hy-AM"/>
        </w:rPr>
        <w:t>ԵԱՏՄ</w:t>
      </w: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70FF3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ԱՏԳ</w:t>
      </w: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C70FF3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ԱԱ</w:t>
      </w:r>
      <w:r w:rsidR="000E7DF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1006 30 670 1 ԵՎ 1006 30 980 1)՝ </w:t>
      </w: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ՀԱՆՐԱՊԵՏՈՒԹՅՈՒՆ ՎԻԵՏՆԱՄԻ ՍՈՑԻԱԼԻՍՏԱԿԱՆ ՀԱՆՐԱՊԵՏՈՒԹՅՈՒՆԻՑ ՆԵՐՄՈՒԾՄԱՆ ԹՈՒՅԼԱՏՐԵԼԻ ԾԱՎԱԼԻ ԲԱՇԽՈՒՄԸ ԵՎ ԼԻՑԵՆԶԻԱՅԻ ՏՐԱՄԱԴՐՄԱՆ ՊԱՅՄԱՆՆԵՐԸ</w:t>
      </w:r>
    </w:p>
    <w:p w:rsidR="00C70FF3" w:rsidRPr="000E7DFF" w:rsidRDefault="00C70FF3" w:rsidP="00C70FF3">
      <w:pPr>
        <w:pStyle w:val="ListParagraph"/>
        <w:shd w:val="clear" w:color="auto" w:fill="FFFFFF"/>
        <w:jc w:val="center"/>
        <w:rPr>
          <w:rFonts w:ascii="GHEA Mariam" w:hAnsi="GHEA Mariam"/>
          <w:color w:val="000000"/>
          <w:sz w:val="36"/>
          <w:szCs w:val="24"/>
          <w:lang w:val="hy-AM"/>
        </w:rPr>
      </w:pP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4. Ապրանքի ներմուծման թույլատրելի ծավալը բաշխվում է հետևյալ կերպ՝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1) պատմական գնորդների համար` 2024 թվականի համար ընդհանո</w:t>
      </w:r>
      <w:r w:rsidR="000E7DFF">
        <w:rPr>
          <w:rFonts w:ascii="GHEA Mariam" w:hAnsi="GHEA Mariam"/>
          <w:color w:val="000000"/>
          <w:sz w:val="24"/>
          <w:szCs w:val="24"/>
          <w:lang w:val="hy-AM"/>
        </w:rPr>
        <w:t>ւր թույլատրելի ծավալի 75 տոկոսը.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2) այլ արտաքին տնտեսական գործունեության մասնակիցների համար</w:t>
      </w:r>
      <w:r w:rsidR="000E7DFF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2024 թվականի համար ընդհանուր թույլատրելի ծավալի 25 տոկոսը: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5. Արտաքին տնտեսական գործունեության մասնակիցների միջև 2024 թվա</w:t>
      </w:r>
      <w:r w:rsidR="000E7DF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կանի համար Վիետնամի Սոցիալիստական Հանրապետության ծագում ունեցող երկարահատիկ բրնձի առանձին տեսակների (ԵԱՏՄ ԱՏԳ ԱԱ 1006 30 670 1 և 1006 30 980 1) բաշխումն իրականացվում է մինչ Եվրասիական տնտեսական հանձնա</w:t>
      </w:r>
      <w:r w:rsidR="000E7DF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ժողովի կոլեգիայի 2023 թվականի օգոստոսի 22-ի N</w:t>
      </w:r>
      <w:r w:rsidR="000E7D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122 որոշմամբ Հայաստանի Հանրապետությանը հատկացված ներմուծման թույլատրելի ծավալի սպառումը: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6. Ներմուծման համար արտաքին տնտեսական գործունեության մասնակցի կողմից </w:t>
      </w:r>
      <w:r w:rsidRPr="000E7DF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Հայաստ</w:t>
      </w:r>
      <w:r w:rsidR="000E7DFF" w:rsidRPr="000E7DF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անի Հանրապետության է</w:t>
      </w:r>
      <w:r w:rsidRPr="000E7DF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կոնոմիկայի նախարարություն (այսուհետ՝</w:t>
      </w:r>
      <w:r w:rsidR="000E7DFF">
        <w:rPr>
          <w:rFonts w:ascii="GHEA Mariam" w:hAnsi="GHEA Mariam"/>
          <w:color w:val="000000"/>
          <w:sz w:val="24"/>
          <w:szCs w:val="24"/>
          <w:lang w:val="hy-AM"/>
        </w:rPr>
        <w:t xml:space="preserve"> լիազոր մարմին) հայտեր ներկայացվ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ելու վերջնաժամկետը սահմանվում է սույն որոշումն </w:t>
      </w:r>
      <w:r w:rsidRPr="0043726D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ուժի մեջ մտնելու օրվան հաջորդող 10-րդ աշխատանքային օրը: Հայտատուն իրավունք ունի իր կողմից ներկայացված հայտը ենթարկել փոփոխության մինչ սույն որոշումն ուժի մեջ  մտնելու օրվան հաջորդող 10-րդ աշխատանքային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օրը:  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7. </w:t>
      </w:r>
      <w:r w:rsidRPr="0043726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Արտաքին տնտեսական գործունեության մասնակիցների միջև ներմուծման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թույլատրելի ծավալը 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t>2024 թվականի համար բաշխվում է`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մարմին ներմուծման համար արտաքին տնտեսական գործո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t>ւնեության մասնակցի կողմից N 1 ձևին համապատասխան հայտ ներկայացվ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ելու ժամկետի ավարտից հետո 5 աշխատանքային օրվա ընթացքում: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8. Ներմուծման մասին հայտ ներկայացրած պատմական գնորդի համար </w:t>
      </w:r>
      <w:r w:rsidRPr="00972C9C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ներմուծման թույլատրելի ծավալի բաշխման հաշվարկն իրականացվում է հետևյալ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բանաձևով՝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i</w:t>
      </w: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= 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id</w:t>
      </w: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x D,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որտեղ`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i</w:t>
      </w: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i-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րդ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պատմական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գնորդին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հատկացվող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ներմուծման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թույլատրելի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ծավալն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color w:val="000000"/>
          <w:sz w:val="24"/>
          <w:szCs w:val="24"/>
          <w:lang w:val="hy-AM"/>
        </w:rPr>
        <w:t>է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id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-ն բոլոր պատմական գնորդներին՝ համապատասխան տարվա համար ապրանքի ներմուծման թույլատրելի ծավալն է,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D-ն գործակից է, որն արտացոլում է հաշվարկված ժամանակաշրջանում ապրանքի ներմուծման ընդհանուր ծավալում պատմական գնորդի մասը։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D գործակիցը հաշվարկվում է հետևյալ բանաձևով, ընդ որում, գործակցի մեծությունը կլորացվում է մինչև տասնորդական միավորը՝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D = 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ipt</w:t>
      </w: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/ 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t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որտեղ`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ipt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-ն պատմական գնորդի կողմից հաշվարկված ժամանակաշրջանում Հայաստանի Հանրապետության տարածք ներմուծված բնաիրային ծավալն է,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V</w:t>
      </w:r>
      <w:r w:rsidRPr="00240CF9">
        <w:rPr>
          <w:rFonts w:ascii="GHEA Mariam" w:hAnsi="GHEA Mariam"/>
          <w:color w:val="000000"/>
          <w:sz w:val="24"/>
          <w:szCs w:val="24"/>
          <w:vertAlign w:val="subscript"/>
          <w:lang w:val="hy-AM"/>
        </w:rPr>
        <w:t>t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-ն բոլոր պատմական գնորդների կողմից Հայաստանի Հանրապետության տարածք ներմուծված բնաիրային ծավալն է:</w:t>
      </w:r>
    </w:p>
    <w:p w:rsidR="00CE37FE" w:rsidRPr="00240CF9" w:rsidRDefault="0043726D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9. </w:t>
      </w:r>
      <w:r w:rsidRPr="0043726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Պատմական գնորդները լ</w:t>
      </w:r>
      <w:r w:rsidR="00CE37FE" w:rsidRPr="0043726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իազոր մարմին են ներկայացնում իրենց հայտերը,</w:t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որոնցում խնդրարկված ներմուծվելիք ապրանքի քանակը չպետք է գերազանցի հաշվետու ժամանակաշրջանում յուրաքանչյուրի կողմից ներմուծված ապրանքի միջին ծավալը: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10. </w:t>
      </w:r>
      <w:r w:rsidRPr="0043726D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Պատմական գնորդների միջև ներմուծման թույլատրելի ծավալի բաշխումից հե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տո`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t xml:space="preserve"> մնացորդի առկայության դեպքում,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մարմնի կողմից 3 աշխատան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քային օրվա ընթացքում այն պատմական գնորդներին, 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t xml:space="preserve">որոնք ստացել են </w:t>
      </w:r>
      <w:r w:rsidR="0043726D" w:rsidRPr="0043726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նախ</w:t>
      </w:r>
      <w:r w:rsidR="0043726D" w:rsidRPr="0043726D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>նական դիմում-</w:t>
      </w:r>
      <w:r w:rsidRPr="0043726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հայտով խնդրարկված ծավալից ավելի քիչ ներմուծման թույլա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տրելի ծավալ, պատշաճ ձևով ծանուցում է ուղարկվում` նշելով մնացորդի քանակը:</w:t>
      </w:r>
    </w:p>
    <w:p w:rsidR="00CE37FE" w:rsidRPr="00240CF9" w:rsidRDefault="0043726D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11. Պատմական գնորդները լ</w:t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մարմնի կողմից ծանուցում ստանալու օրվանից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3 աշխատանքային օրվա ընթացքում լ</w:t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մարմին են ներկայացնում լրացուցիչ հայտեր:</w:t>
      </w:r>
    </w:p>
    <w:p w:rsidR="00CE37FE" w:rsidRPr="00240CF9" w:rsidRDefault="0043726D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12. Պատմական գնորդների կողմից լ</w:t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մարմին ներկայացվ</w:t>
      </w:r>
      <w:r>
        <w:rPr>
          <w:rFonts w:ascii="GHEA Mariam" w:hAnsi="GHEA Mariam"/>
          <w:color w:val="000000"/>
          <w:sz w:val="24"/>
          <w:szCs w:val="24"/>
          <w:lang w:val="hy-AM"/>
        </w:rPr>
        <w:t>ած լրացուցիչ հայտերի հիման վրա լ</w:t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մարմին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2 աշխատանքային օրվա ընթացքում իրականացնում է պատմական գնորդներին հասանելիք մնացորդի վերաբաշ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>խումը`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մեջ, հաշվի առնելով պատմական գնորդի համար ներմուծ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CE37FE" w:rsidRPr="00240CF9">
        <w:rPr>
          <w:rFonts w:ascii="GHEA Mariam" w:hAnsi="GHEA Mariam"/>
          <w:color w:val="000000"/>
          <w:sz w:val="24"/>
          <w:szCs w:val="24"/>
          <w:lang w:val="hy-AM"/>
        </w:rPr>
        <w:t>ման թույլատրելի ծավալի բաշխման հաշվարկման եղանակը: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13. Եթե 3 աշխատանքային օրվա ընթացքում պատմական գնորդների կողմից հայտեր չեն ներկայացվում, ապա ներմուծման թույլատր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t xml:space="preserve">ելի ծավալի մնացորդը բաշխվում է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արտաքին տնտեսական գործունեության այլ մասնակիցների միջև: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14. </w:t>
      </w:r>
      <w:r w:rsidRPr="0043726D">
        <w:rPr>
          <w:rFonts w:ascii="GHEA Mariam" w:hAnsi="GHEA Mariam" w:cs="Sylfaen"/>
          <w:spacing w:val="-2"/>
          <w:sz w:val="24"/>
          <w:szCs w:val="24"/>
          <w:lang w:val="hy-AM"/>
        </w:rPr>
        <w:t>Արտաքին տնտեսական գործունեության այլ մասնակիցների միջև ներմուծ</w:t>
      </w:r>
      <w:r w:rsidR="0043726D" w:rsidRPr="0043726D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43726D">
        <w:rPr>
          <w:rFonts w:ascii="GHEA Mariam" w:hAnsi="GHEA Mariam" w:cs="Sylfaen"/>
          <w:spacing w:val="-2"/>
          <w:sz w:val="24"/>
          <w:szCs w:val="24"/>
          <w:lang w:val="hy-AM"/>
        </w:rPr>
        <w:t>ման թույլատրելի ծավալի բաշխումը յուրաքանչյուր մեկ մասնակցի մասով չպետք է գերազանցի արտաքին տնտեսական գործունեության այլ մասնակիցներին</w:t>
      </w:r>
      <w:r w:rsidRPr="00240CF9">
        <w:rPr>
          <w:rFonts w:ascii="GHEA Mariam" w:hAnsi="GHEA Mariam" w:cs="Sylfaen"/>
          <w:sz w:val="24"/>
          <w:szCs w:val="24"/>
          <w:lang w:val="hy-AM"/>
        </w:rPr>
        <w:t xml:space="preserve"> հասա</w:t>
      </w:r>
      <w:r w:rsidR="0043726D">
        <w:rPr>
          <w:rFonts w:ascii="GHEA Mariam" w:hAnsi="GHEA Mariam" w:cs="Sylfaen"/>
          <w:sz w:val="24"/>
          <w:szCs w:val="24"/>
          <w:lang w:val="hy-AM"/>
        </w:rPr>
        <w:softHyphen/>
      </w:r>
      <w:r w:rsidRPr="00240CF9">
        <w:rPr>
          <w:rFonts w:ascii="GHEA Mariam" w:hAnsi="GHEA Mariam" w:cs="Sylfaen"/>
          <w:sz w:val="24"/>
          <w:szCs w:val="24"/>
          <w:lang w:val="hy-AM"/>
        </w:rPr>
        <w:t>նելիք ներմուծման թույլատրելի ծավալի 20 տոկոսը: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15. Ներմուծման թույլատրելի ծավալի չբաշխված քանակությունից ներմուծ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ման նոր թույլատրելի ծավալ ստանալու համար արտաքին տնտեսական գործու</w:t>
      </w:r>
      <w:r w:rsidR="0043726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նեության մասնակիցները 2024 թվականի օգո</w:t>
      </w:r>
      <w:r w:rsidR="009B3193">
        <w:rPr>
          <w:rFonts w:ascii="GHEA Mariam" w:hAnsi="GHEA Mariam"/>
          <w:color w:val="000000"/>
          <w:sz w:val="24"/>
          <w:szCs w:val="24"/>
          <w:lang w:val="hy-AM"/>
        </w:rPr>
        <w:t xml:space="preserve">ստոսի 1-ից մինչև օգոստոսի 10-ը </w:t>
      </w:r>
      <w:r w:rsidR="009B3193" w:rsidRPr="009B3193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լ</w:t>
      </w:r>
      <w:r w:rsidRPr="009B3193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իազոր մարմին են ներկայացնում հայտ` սույն ընթացակարգի 18-րդ կետի պահան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ջ</w:t>
      </w:r>
      <w:r w:rsidR="009B319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ներին համապատասխան:</w:t>
      </w:r>
    </w:p>
    <w:p w:rsidR="00CE37FE" w:rsidRPr="00240CF9" w:rsidRDefault="00CE37FE" w:rsidP="004804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40CF9">
        <w:rPr>
          <w:rFonts w:ascii="GHEA Mariam" w:hAnsi="GHEA Mariam"/>
          <w:color w:val="000000"/>
          <w:lang w:val="hy-AM"/>
        </w:rPr>
        <w:t>16. Չբաշխված</w:t>
      </w:r>
      <w:r w:rsidR="009B3193">
        <w:rPr>
          <w:rFonts w:ascii="GHEA Mariam" w:hAnsi="GHEA Mariam"/>
          <w:color w:val="000000"/>
          <w:lang w:val="hy-AM"/>
        </w:rPr>
        <w:t xml:space="preserve"> ներմուծման թույլատրելի ծավալը լ</w:t>
      </w:r>
      <w:r w:rsidRPr="00240CF9">
        <w:rPr>
          <w:rFonts w:ascii="GHEA Mariam" w:hAnsi="GHEA Mariam"/>
          <w:color w:val="000000"/>
          <w:lang w:val="hy-AM"/>
        </w:rPr>
        <w:t>իազոր մարմնի կողմից բաշխվում է`</w:t>
      </w:r>
    </w:p>
    <w:p w:rsidR="00CE37FE" w:rsidRPr="00240CF9" w:rsidRDefault="00CE37FE" w:rsidP="004804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40CF9">
        <w:rPr>
          <w:rFonts w:ascii="GHEA Mariam" w:hAnsi="GHEA Mariam"/>
          <w:color w:val="000000"/>
          <w:lang w:val="hy-AM"/>
        </w:rPr>
        <w:t xml:space="preserve">1) </w:t>
      </w:r>
      <w:r w:rsidRPr="009B3193">
        <w:rPr>
          <w:rFonts w:ascii="GHEA Mariam" w:hAnsi="GHEA Mariam"/>
          <w:color w:val="000000"/>
          <w:spacing w:val="-2"/>
          <w:lang w:val="hy-AM"/>
        </w:rPr>
        <w:t>պատմական գնորդների համար` սույն ընթացակարգի 8-րդ կետի պահանջ</w:t>
      </w:r>
      <w:r w:rsidR="009B3193" w:rsidRPr="009B3193">
        <w:rPr>
          <w:rFonts w:ascii="GHEA Mariam" w:hAnsi="GHEA Mariam"/>
          <w:color w:val="000000"/>
          <w:spacing w:val="-2"/>
          <w:lang w:val="hy-AM"/>
        </w:rPr>
        <w:softHyphen/>
      </w:r>
      <w:r w:rsidRPr="009B3193">
        <w:rPr>
          <w:rFonts w:ascii="GHEA Mariam" w:hAnsi="GHEA Mariam"/>
          <w:color w:val="000000"/>
          <w:spacing w:val="-2"/>
          <w:lang w:val="hy-AM"/>
        </w:rPr>
        <w:t>ներ</w:t>
      </w:r>
      <w:r w:rsidRPr="00240CF9">
        <w:rPr>
          <w:rFonts w:ascii="GHEA Mariam" w:hAnsi="GHEA Mariam"/>
          <w:color w:val="000000"/>
          <w:lang w:val="hy-AM"/>
        </w:rPr>
        <w:t>ին համապատասխան.</w:t>
      </w:r>
    </w:p>
    <w:p w:rsidR="00CE37FE" w:rsidRPr="00240CF9" w:rsidRDefault="00CE37FE" w:rsidP="004804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40CF9">
        <w:rPr>
          <w:rFonts w:ascii="GHEA Mariam" w:hAnsi="GHEA Mariam"/>
          <w:color w:val="000000"/>
          <w:lang w:val="hy-AM"/>
        </w:rPr>
        <w:t>2) այլ արտաքին տնտեսական գործունեության մասնակիցների միջև` 14-րդ կետի համաձայն:</w:t>
      </w:r>
    </w:p>
    <w:p w:rsidR="00CE37FE" w:rsidRPr="00240CF9" w:rsidRDefault="00CE37FE" w:rsidP="004804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40CF9">
        <w:rPr>
          <w:rFonts w:ascii="GHEA Mariam" w:hAnsi="GHEA Mariam"/>
          <w:color w:val="000000"/>
          <w:lang w:val="hy-AM"/>
        </w:rPr>
        <w:lastRenderedPageBreak/>
        <w:t xml:space="preserve">17. </w:t>
      </w:r>
      <w:r w:rsidR="009B3193">
        <w:rPr>
          <w:rFonts w:ascii="GHEA Mariam" w:hAnsi="GHEA Mariam"/>
          <w:color w:val="000000"/>
          <w:lang w:val="hy-AM"/>
        </w:rPr>
        <w:t>Մաքսային ոլորտի լիազոր մարմինը լ</w:t>
      </w:r>
      <w:r w:rsidRPr="00240CF9">
        <w:rPr>
          <w:rFonts w:ascii="GHEA Mariam" w:hAnsi="GHEA Mariam"/>
          <w:color w:val="000000"/>
          <w:lang w:val="hy-AM"/>
        </w:rPr>
        <w:t xml:space="preserve">իազոր մարմին է ներկայացնում 2024 թվականի ընթացքում, ամսական պարբերականությամբ` յուրաքանչյուր ամսվա համար մինչև հաջորդող ամսվա 15-ը, արտաքին տնտեսական գործունեության </w:t>
      </w:r>
      <w:r w:rsidRPr="009B3193">
        <w:rPr>
          <w:rFonts w:ascii="GHEA Mariam" w:hAnsi="GHEA Mariam"/>
          <w:color w:val="000000"/>
          <w:spacing w:val="-6"/>
          <w:lang w:val="hy-AM"/>
        </w:rPr>
        <w:t>մասնակիցների կողմից Վիետնամի Սոցիալիստական Հանրապետությունից Հայաս</w:t>
      </w:r>
      <w:r w:rsidR="009B3193" w:rsidRPr="009B3193">
        <w:rPr>
          <w:rFonts w:ascii="GHEA Mariam" w:hAnsi="GHEA Mariam"/>
          <w:color w:val="000000"/>
          <w:spacing w:val="-6"/>
          <w:lang w:val="hy-AM"/>
        </w:rPr>
        <w:softHyphen/>
      </w:r>
      <w:r w:rsidRPr="009B3193">
        <w:rPr>
          <w:rFonts w:ascii="GHEA Mariam" w:hAnsi="GHEA Mariam"/>
          <w:color w:val="000000"/>
          <w:spacing w:val="-6"/>
          <w:lang w:val="hy-AM"/>
        </w:rPr>
        <w:t>տանի Հանրապետություն Վիետնամի Սոցիալիստական Հանրապետության ծագում ունեցող երկարահատիկ բրնձի առանձին տեսակների (ԵԱՏՄ ԱՏԳ ԱԱ 1006 30 670 1 և 1006 30 980 1) ներմուծման բնաիրային ծավալների մասին տեղեկություն</w:t>
      </w:r>
      <w:r w:rsidRPr="00240CF9">
        <w:rPr>
          <w:rFonts w:ascii="GHEA Mariam" w:hAnsi="GHEA Mariam"/>
          <w:color w:val="000000"/>
          <w:lang w:val="hy-AM"/>
        </w:rPr>
        <w:t xml:space="preserve">` նշելով </w:t>
      </w:r>
      <w:r w:rsidRPr="009B3193">
        <w:rPr>
          <w:rFonts w:ascii="GHEA Mariam" w:hAnsi="GHEA Mariam"/>
          <w:color w:val="000000"/>
          <w:spacing w:val="-4"/>
          <w:lang w:val="hy-AM"/>
        </w:rPr>
        <w:t>կազմակերպության անվանումը, ՀՎՀՀ-ն, լիցենզիայի համարը, տրման ամսաթիվ</w:t>
      </w:r>
      <w:r w:rsidRPr="00240CF9">
        <w:rPr>
          <w:rFonts w:ascii="GHEA Mariam" w:hAnsi="GHEA Mariam"/>
          <w:color w:val="000000"/>
          <w:lang w:val="hy-AM"/>
        </w:rPr>
        <w:t xml:space="preserve">ը, </w:t>
      </w:r>
      <w:r w:rsidRPr="009B3193">
        <w:rPr>
          <w:rFonts w:ascii="GHEA Mariam" w:hAnsi="GHEA Mariam"/>
          <w:color w:val="000000"/>
          <w:spacing w:val="-6"/>
          <w:lang w:val="hy-AM"/>
        </w:rPr>
        <w:t>ապրանքների հայտարարագրի գրանցման համարը, ամսաթիվը, փաստացի հայտա</w:t>
      </w:r>
      <w:r w:rsidR="009B3193" w:rsidRPr="009B3193">
        <w:rPr>
          <w:rFonts w:ascii="GHEA Mariam" w:hAnsi="GHEA Mariam"/>
          <w:color w:val="000000"/>
          <w:spacing w:val="-6"/>
          <w:lang w:val="hy-AM"/>
        </w:rPr>
        <w:softHyphen/>
      </w:r>
      <w:r w:rsidRPr="009B3193">
        <w:rPr>
          <w:rFonts w:ascii="GHEA Mariam" w:hAnsi="GHEA Mariam"/>
          <w:color w:val="000000"/>
          <w:spacing w:val="-6"/>
          <w:lang w:val="hy-AM"/>
        </w:rPr>
        <w:t>րարագրված ծավալը, ապրանքի ԵԱՏՄ ԱՏԳ ԱԱ ծածկագիրը և նկարագիրը</w:t>
      </w:r>
      <w:r w:rsidRPr="00240CF9">
        <w:rPr>
          <w:rFonts w:ascii="GHEA Mariam" w:hAnsi="GHEA Mariam"/>
          <w:color w:val="000000"/>
          <w:lang w:val="hy-AM"/>
        </w:rPr>
        <w:t>:</w:t>
      </w: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</w:p>
    <w:p w:rsidR="00CE37FE" w:rsidRPr="00C70FF3" w:rsidRDefault="00CE37FE" w:rsidP="00C70FF3">
      <w:pPr>
        <w:pStyle w:val="ListParagraph"/>
        <w:numPr>
          <w:ilvl w:val="0"/>
          <w:numId w:val="1"/>
        </w:num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bCs/>
          <w:color w:val="000000"/>
          <w:sz w:val="24"/>
          <w:szCs w:val="24"/>
          <w:lang w:val="hy-AM"/>
        </w:rPr>
        <w:t>ՆԵՐՄՈՒԾՄԱՆ ԼԻՑԵՆԶԻԱ ՍՏԱՆԱԼՈՒ ՀԱՄԱՐ ԱՆՀՐԱԺԵՇՏ ՓԱՍՏԱԹՂԹԵՐԸ</w:t>
      </w:r>
    </w:p>
    <w:p w:rsidR="00C70FF3" w:rsidRPr="009B3193" w:rsidRDefault="00C70FF3" w:rsidP="00C70FF3">
      <w:pPr>
        <w:pStyle w:val="ListParagraph"/>
        <w:shd w:val="clear" w:color="auto" w:fill="FFFFFF"/>
        <w:rPr>
          <w:rFonts w:ascii="GHEA Mariam" w:hAnsi="GHEA Mariam"/>
          <w:color w:val="000000"/>
          <w:sz w:val="32"/>
          <w:szCs w:val="24"/>
          <w:lang w:val="hy-AM"/>
        </w:rPr>
      </w:pP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18. Մեկանգամյա կամ գլխավոր լից</w:t>
      </w:r>
      <w:r w:rsidR="009D07F3">
        <w:rPr>
          <w:rFonts w:ascii="GHEA Mariam" w:hAnsi="GHEA Mariam"/>
          <w:color w:val="000000"/>
          <w:sz w:val="24"/>
          <w:szCs w:val="24"/>
          <w:lang w:val="hy-AM"/>
        </w:rPr>
        <w:t>ենզիա ստանալու համար հայտատուն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մարմին է ներկայացնում ուղեկցող գրություն` նշելով իրավաբանական անձի կամ անհատ ձեռնարկատիրոջ գտնվելու վայրը, պետական գրանցման  կամ </w:t>
      </w:r>
      <w:r w:rsidRPr="00C70F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հաշվառման համարը, ՀՎՀՀ-ն, էլ.</w:t>
      </w:r>
      <w:r w:rsidR="009D07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70F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փոստի հասցեն և հեռախոսահամարը, ինչպես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նաև`</w:t>
      </w:r>
    </w:p>
    <w:p w:rsidR="00CE37FE" w:rsidRPr="00240CF9" w:rsidRDefault="009D07F3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1) հայտ` համաձայն N 1 ձևի.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2) գլխավոր լիցենզիայի դեպքում</w:t>
      </w:r>
      <w:r w:rsidR="009D07F3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արտաքին առևտրային պայմանագրի պատճենը, դրա հավելվածները կամ լրացումները, իսկ մեկանգամյա լիցենզիայի դե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t>պքում` հաշիվ-ապրանքագրի պատճենը.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3) պետական տուրքի վճարման անդորրագրի պատճենը կամ պետական վճարումների էլեկտրոնային համակարգի կողմից գեներացված անդորրագիրը կամ անդորրագրի 20-նիշանոց ծածկագրի վերաբերյալ տեղեկություն: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19. Մ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t xml:space="preserve">եկանգամյա կամ գլխավոր լիցենզիա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ստանալ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t xml:space="preserve">ու համար անհրաժեշտ </w:t>
      </w:r>
      <w:r w:rsidR="00A8289F"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փաս</w:t>
      </w:r>
      <w:r w:rsidR="00A8289F"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տաթղթերը լ</w:t>
      </w:r>
      <w:r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իազոր մարմին հայտատուի հայեցողությամբ կարող են ներկա</w:t>
      </w:r>
      <w:r w:rsidR="00A8289F"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յաց</w:t>
      </w:r>
      <w:r w:rsidR="00A8289F"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վե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լ </w:t>
      </w:r>
      <w:r w:rsidRPr="00A8289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էլեկտրոնային եղանակով (էլեկտրոնային հասցեն` </w:t>
      </w:r>
      <w:hyperlink r:id="rId12" w:history="1">
        <w:r w:rsidRPr="00A8289F">
          <w:rPr>
            <w:rStyle w:val="Hyperlink"/>
            <w:rFonts w:ascii="GHEA Mariam" w:hAnsi="GHEA Mariam"/>
            <w:color w:val="auto"/>
            <w:spacing w:val="-6"/>
            <w:sz w:val="24"/>
            <w:szCs w:val="24"/>
            <w:u w:val="none"/>
            <w:lang w:val="hy-AM"/>
          </w:rPr>
          <w:t>secretariat@mineconomy.am</w:t>
        </w:r>
      </w:hyperlink>
      <w:r w:rsidR="00A8289F">
        <w:rPr>
          <w:rFonts w:ascii="GHEA Mariam" w:hAnsi="GHEA Mariam"/>
          <w:color w:val="000000"/>
          <w:sz w:val="24"/>
          <w:szCs w:val="24"/>
          <w:lang w:val="hy-AM"/>
        </w:rPr>
        <w:t>), ինչպես նաև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փոստով կամ առձեռն։</w:t>
      </w:r>
      <w:r w:rsidRPr="00240CF9">
        <w:rPr>
          <w:rFonts w:ascii="GHEA Mariam" w:hAnsi="GHEA Mariam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Էլեկտրոնային եղանակով դիմելու դեպքում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դիմումը և հայտը անհրաժեշտ է ներկայացնել Հայաստանի Հանրապետության օրենսդրությամբ սահմանված կարգով՝ էլեկտրոնային թվային ստորագրությամբ: 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20. Հայտատուի կողմից, սույն ընթացակարգով սահմանված պահանջներին </w:t>
      </w:r>
      <w:r w:rsidRPr="00A8289F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համապատասխան, փաստաթղթերը ներկայացվելու և հիմնավորող փաստաթղթե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րի առկայության դեպքում, բաշխումը կատարելուց հետո, 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մարմնի կողմից 2 աշխատանքային օրվա ընթացքում տրամադրվում է մեկանգամյա կամ գլխավոր լիցենզիան: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21. Հայտատուի ներկայացրած փաստաթղթերը Հայաստանի Հանրապետության էկոնոմիկայի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նախարարությունում մուտքագրվելուց հետո, թերի լինելու դեպքում, 2 աշխատանքային օրվա ընթացքում դրա մասին էլեկտրոնային կամ կապի այլ միջոցներով տեղեկացվում է հայտատուին: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22. Հայտատուն փաստաթղթերը թերի լինելու մասին տեղեկացում ստանալու դեպքում 2 աշխատանքային օրվա ընթացքում կարող է համալրել դրանք: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23.</w:t>
      </w:r>
      <w:r w:rsidRPr="00240CF9">
        <w:rPr>
          <w:rFonts w:ascii="GHEA Mariam" w:hAnsi="GHEA Mariam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Մեկանգամյա կամ գլխավոր լիցենզիա ստանալու մասին հայտը մերժվում է, եթե հայտը և դրան կից ներկայացվող փաստաթղթերը թերի են, և 2 աշխատան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քային օրվա ընթացքում հայտատուն չի վերացնում հայտում կամ դրան կից փաս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տաթղթերում առկա թերությունները կամ չի ներկայացնում համալրված փաստա</w:t>
      </w:r>
      <w:r w:rsidR="00A8289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թղթերը: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24. </w:t>
      </w:r>
      <w:r w:rsidRPr="00A8289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Մեկանգամյա կամ գլխավոր լիցենզիայի գործողության ժամկետի ավարտ է համա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րվում համապատասխան տարվա ավարտը: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25.</w:t>
      </w:r>
      <w:r w:rsidRPr="00240CF9">
        <w:rPr>
          <w:rFonts w:ascii="GHEA Mariam" w:hAnsi="GHEA Mariam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Չի թույլատրվում տրամադրված լիցենզիաների մեջ փոփոխությունների կատարում, այդ թվում՝ տեխնիկական բնույթի:</w:t>
      </w:r>
    </w:p>
    <w:p w:rsidR="00CE37FE" w:rsidRPr="00240CF9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26. Այն դեպքում, երբ որպես իրավաբանական անձ գրանցված հայտատուի հիմնադիր փաստաթղթերում կատարվել են փոփոխություններ (անվանման կամ գտնվելու վայրի փոփոխություն), կամ փոխվել են անհատ ձեռնարկատեր հանդի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սացող ֆիզիկական անձ հայտատուի անձնագրային տվյալները, հայտատու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t>ն դիմում է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մարմին՝ տրամադրված լիցենզիայի գործողությունը դադարեց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նելու նպատակով, իսկ 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t>նոր լիցենզիա ձևակերպելու համար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մարմին ներկայացնում է սույն ընթացակարգի 18-րդ կետով սահմանված պահանջներին </w:t>
      </w:r>
      <w:r w:rsidRP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lastRenderedPageBreak/>
        <w:t>համապատասխան փաստաթղթերը՝ կցելով նաև նշված փոփոխությունները հավաս</w:t>
      </w:r>
      <w:r w:rsid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տող փաստաթղթերը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E37FE" w:rsidRPr="007B375A" w:rsidRDefault="00CE37FE" w:rsidP="004804F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pacing w:val="-6"/>
          <w:sz w:val="24"/>
          <w:szCs w:val="24"/>
          <w:lang w:val="hy-AM"/>
        </w:rPr>
      </w:pPr>
      <w:r w:rsidRPr="00C70F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27.</w:t>
      </w:r>
      <w:r w:rsidRPr="00C70FF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70F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Մեկանգամյա կամ գլխավոր լիցենզիան ստացած անձինք մի</w:t>
      </w:r>
      <w:r w:rsidR="007B375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նչև 2024 թվա</w:t>
      </w:r>
      <w:r w:rsidR="007B375A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 xml:space="preserve">կանի </w:t>
      </w:r>
      <w:r w:rsidR="007B375A" w:rsidRP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օգոստոսի 10-ը լ</w:t>
      </w:r>
      <w:r w:rsidRP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իազոր մարմին են ներկայացնում երկարահատիկ բրնձի առանձին տեսակների (ԵԱՏՄ ԱՏԳ ԱԱ 1006 30 670 1 և 1006 30 980 1) մասով իրենց հատկացված, սակայն չօգտագործված չափաքանակի ներմուծման վերաբերյալ տեղե</w:t>
      </w:r>
      <w:r w:rsidR="007B375A" w:rsidRP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7B375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կություն:</w:t>
      </w: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E37FE" w:rsidRPr="00C70FF3" w:rsidRDefault="00CE37FE" w:rsidP="00C70FF3">
      <w:pPr>
        <w:pStyle w:val="ListParagraph"/>
        <w:numPr>
          <w:ilvl w:val="0"/>
          <w:numId w:val="1"/>
        </w:num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70FF3">
        <w:rPr>
          <w:rFonts w:ascii="GHEA Mariam" w:hAnsi="GHEA Mariam"/>
          <w:color w:val="000000"/>
          <w:sz w:val="24"/>
          <w:szCs w:val="24"/>
          <w:lang w:val="hy-AM"/>
        </w:rPr>
        <w:t>ՆԵՐՄՈՒԾՄԱՆ ԺԱՄԱՆԱԿ ԼԻՑԵՆԶԻԱՅԻ ԿԱՍԵՑՄԱՆ ԿԱՄ ԴԱԴԱՐԵՑՄԱՆ ՀԻՄՔԵՐԸ</w:t>
      </w:r>
    </w:p>
    <w:p w:rsidR="00C70FF3" w:rsidRPr="007B375A" w:rsidRDefault="00C70FF3" w:rsidP="00C70FF3">
      <w:pPr>
        <w:pStyle w:val="ListParagraph"/>
        <w:shd w:val="clear" w:color="auto" w:fill="FFFFFF"/>
        <w:rPr>
          <w:rFonts w:ascii="GHEA Mariam" w:hAnsi="GHEA Mariam"/>
          <w:color w:val="000000"/>
          <w:sz w:val="36"/>
          <w:szCs w:val="24"/>
          <w:lang w:val="hy-AM"/>
        </w:rPr>
      </w:pP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28. Լիազոր մարմինը լիցենզիայի գործողությունը կասեցնելու մասին որոշում է կայացնում հետևյալ դեպքերում՝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1) լիցենզիա ստացած անձի կողմից լիցենզիա ստանալու համար հիմք հանդիսացող փաստաթ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t>ղթերում փոփոխությունների մասին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մարմնին 2 աշխատանքային օրվա ընթացքում չհայտնելու դեպքում.</w:t>
      </w:r>
    </w:p>
    <w:p w:rsidR="00CE37FE" w:rsidRPr="007B375A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2) լիցենզավորման ենթակա գործունեության իրականացման ժամանակ այդ լիցենզիայի պահանջների ու պայմանների այնպիսի խախտման դեպքում, որոնք անմիջական վտանգ կամ ռիսկ են պարունակում մարդկանց կյանքի կամ առողջու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թյան համար կամ այդ լիցենզիայի պահանջների ու պայմանների, լիցենզավորման </w:t>
      </w:r>
      <w:r w:rsidRPr="007B375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ենթակա գործունեությունը կարգավորող օրենսդրության պահանջների խախտմա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ն դեպքու</w:t>
      </w:r>
      <w:r w:rsidR="007B375A">
        <w:rPr>
          <w:rFonts w:ascii="GHEA Mariam" w:hAnsi="GHEA Mariam"/>
          <w:color w:val="000000"/>
          <w:sz w:val="24"/>
          <w:szCs w:val="24"/>
          <w:lang w:val="hy-AM"/>
        </w:rPr>
        <w:t>մ.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240CF9">
        <w:rPr>
          <w:rFonts w:ascii="GHEA Mariam" w:hAnsi="GHEA Mariam"/>
          <w:sz w:val="24"/>
          <w:szCs w:val="24"/>
          <w:lang w:val="hy-AM" w:eastAsia="en-US"/>
        </w:rPr>
        <w:t>լիցենզիա ստացած անձի կողմից</w:t>
      </w:r>
      <w:r w:rsidR="007B375A">
        <w:rPr>
          <w:rFonts w:ascii="Calibri" w:hAnsi="Calibri" w:cs="Calibri"/>
          <w:sz w:val="24"/>
          <w:szCs w:val="24"/>
          <w:lang w:val="hy-AM" w:eastAsia="en-US"/>
        </w:rPr>
        <w:t xml:space="preserve"> </w:t>
      </w:r>
      <w:r w:rsidRPr="00240CF9">
        <w:rPr>
          <w:rFonts w:ascii="GHEA Mariam" w:hAnsi="GHEA Mariam" w:cs="Courier New"/>
          <w:sz w:val="24"/>
          <w:szCs w:val="24"/>
          <w:lang w:val="hy-AM" w:eastAsia="en-US"/>
        </w:rPr>
        <w:t>լիցենզավորման</w:t>
      </w:r>
      <w:r w:rsidR="007B375A">
        <w:rPr>
          <w:rFonts w:ascii="Calibri" w:hAnsi="Calibri" w:cs="Calibri"/>
          <w:sz w:val="24"/>
          <w:szCs w:val="24"/>
          <w:lang w:val="hy-AM" w:eastAsia="en-US"/>
        </w:rPr>
        <w:t xml:space="preserve"> </w:t>
      </w:r>
      <w:r w:rsidRPr="00240CF9">
        <w:rPr>
          <w:rFonts w:ascii="GHEA Mariam" w:hAnsi="GHEA Mariam" w:cs="Arial Unicode"/>
          <w:sz w:val="24"/>
          <w:szCs w:val="24"/>
          <w:lang w:val="hy-AM" w:eastAsia="en-US"/>
        </w:rPr>
        <w:t>ենթակա</w:t>
      </w:r>
      <w:r w:rsidRPr="00240C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40CF9">
        <w:rPr>
          <w:rFonts w:ascii="GHEA Mariam" w:hAnsi="GHEA Mariam" w:cs="Arial Unicode"/>
          <w:sz w:val="24"/>
          <w:szCs w:val="24"/>
          <w:lang w:val="hy-AM" w:eastAsia="en-US"/>
        </w:rPr>
        <w:t>գործու</w:t>
      </w:r>
      <w:r w:rsidR="007E7122">
        <w:rPr>
          <w:rFonts w:ascii="GHEA Mariam" w:hAnsi="GHEA Mariam" w:cs="Arial Unicode"/>
          <w:sz w:val="24"/>
          <w:szCs w:val="24"/>
          <w:lang w:val="hy-AM" w:eastAsia="en-US"/>
        </w:rPr>
        <w:softHyphen/>
      </w:r>
      <w:r w:rsidRPr="00240CF9">
        <w:rPr>
          <w:rFonts w:ascii="GHEA Mariam" w:hAnsi="GHEA Mariam" w:cs="Arial Unicode"/>
          <w:sz w:val="24"/>
          <w:szCs w:val="24"/>
          <w:lang w:val="hy-AM" w:eastAsia="en-US"/>
        </w:rPr>
        <w:t>նեու</w:t>
      </w:r>
      <w:r w:rsidR="007E7122">
        <w:rPr>
          <w:rFonts w:ascii="GHEA Mariam" w:hAnsi="GHEA Mariam" w:cs="Arial Unicode"/>
          <w:sz w:val="24"/>
          <w:szCs w:val="24"/>
          <w:lang w:val="hy-AM" w:eastAsia="en-US"/>
        </w:rPr>
        <w:softHyphen/>
      </w:r>
      <w:r w:rsidRPr="00240CF9">
        <w:rPr>
          <w:rFonts w:ascii="GHEA Mariam" w:hAnsi="GHEA Mariam" w:cs="Arial Unicode"/>
          <w:sz w:val="24"/>
          <w:szCs w:val="24"/>
          <w:lang w:val="hy-AM" w:eastAsia="en-US"/>
        </w:rPr>
        <w:t>թյան</w:t>
      </w:r>
      <w:r w:rsidRPr="00240CF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E7122">
        <w:rPr>
          <w:rFonts w:ascii="GHEA Mariam" w:hAnsi="GHEA Mariam" w:cs="Arial Unicode"/>
          <w:spacing w:val="-2"/>
          <w:sz w:val="24"/>
          <w:szCs w:val="24"/>
          <w:lang w:val="hy-AM" w:eastAsia="en-US"/>
        </w:rPr>
        <w:t>նկատմամբ</w:t>
      </w:r>
      <w:r w:rsidRPr="007E7122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7E7122">
        <w:rPr>
          <w:rFonts w:ascii="GHEA Mariam" w:hAnsi="GHEA Mariam" w:cs="Arial Unicode"/>
          <w:spacing w:val="-2"/>
          <w:sz w:val="24"/>
          <w:szCs w:val="24"/>
          <w:lang w:val="hy-AM" w:eastAsia="en-US"/>
        </w:rPr>
        <w:t>հսկողություն</w:t>
      </w:r>
      <w:r w:rsidRPr="007E7122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7E7122">
        <w:rPr>
          <w:rFonts w:ascii="GHEA Mariam" w:hAnsi="GHEA Mariam" w:cs="Arial Unicode"/>
          <w:spacing w:val="-2"/>
          <w:sz w:val="24"/>
          <w:szCs w:val="24"/>
          <w:lang w:val="hy-AM" w:eastAsia="en-US"/>
        </w:rPr>
        <w:t>իր</w:t>
      </w:r>
      <w:r w:rsidRPr="007E7122">
        <w:rPr>
          <w:rFonts w:ascii="GHEA Mariam" w:hAnsi="GHEA Mariam"/>
          <w:spacing w:val="-2"/>
          <w:sz w:val="24"/>
          <w:szCs w:val="24"/>
          <w:lang w:val="hy-AM" w:eastAsia="en-US"/>
        </w:rPr>
        <w:t>ականացնող անձանց՝ «Հայաստանի Հանրապե</w:t>
      </w:r>
      <w:r w:rsidR="007E7122">
        <w:rPr>
          <w:rFonts w:ascii="GHEA Mariam" w:hAnsi="GHEA Mariam"/>
          <w:sz w:val="24"/>
          <w:szCs w:val="24"/>
          <w:lang w:val="hy-AM" w:eastAsia="en-US"/>
        </w:rPr>
        <w:softHyphen/>
      </w:r>
      <w:r w:rsidRPr="00240CF9">
        <w:rPr>
          <w:rFonts w:ascii="GHEA Mariam" w:hAnsi="GHEA Mariam"/>
          <w:sz w:val="24"/>
          <w:szCs w:val="24"/>
          <w:lang w:val="hy-AM" w:eastAsia="en-US"/>
        </w:rPr>
        <w:t>տությունում ստուգումների կազմակերպման և անցկացման մասին» օրենքով նախատեսված ստուգումների իրականացմանը խոչընդոտելու կամ պահանջվող փաստաթղթերը չներկայացնելու դեպքում.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4)  լիցենզիա ստացած անձի դիմումի համաձայն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29. Լիազոր մարմինը լիցենզիայի գործողությունը դադարեցնելու մասին որոշում է կայացնում հետևյալ դեպքերում՝</w:t>
      </w:r>
    </w:p>
    <w:p w:rsidR="00CE37FE" w:rsidRPr="00C70FF3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1) լիցենզիա ստացած անձի կողմից լիցենզիան օրենքով չնախատեսված դեպքերում այլ անձի օգտագործման տալու, գրավ դնելու կամ օտարելու դեպքում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2)</w:t>
      </w:r>
      <w:r w:rsidR="00C70F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լիցենզիա ստանալու համար ներկայացված փաստաթղթերում լիցենզիան տալու համար էական նշանակություն ունեցող կեղծ կամ խեղաթյուրված տեղե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կություն հայտնաբերելու դեպքում.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3) լիցենզավորված գործունեություն իրականացնող իրավաբանական անձի </w:t>
      </w:r>
      <w:r w:rsidRPr="007E712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լուծարման, անհատ ձեռնարկատիրոջ գործունեության դադարեցվելու կամ անհատ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ձեռնարկատեր հանդիսացող ֆիզիկական անձի մահվան դեպքերում.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4)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E712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լիցենզիայի գործողության կասեցման ժամկետում կասեցման պահանջների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խախտմամբ կասեցված գործունեություն կամ այդ գործունեության առանձին գործառույթ </w:t>
      </w:r>
      <w:r w:rsidRPr="007E712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կամ լիցենզիայով վերապահված առանձին գործողություն իրականաց</w:t>
      </w:r>
      <w:r w:rsidR="007E7122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7E7122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նել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ու դեպքում.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5) լիցենզավորված անձի դիմումի համաձայն.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6) լիցենզիայի ժամկետը լրանալու դեպքում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30. Լիցենզիայի գործողությունը դադարեց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>վում կամ կասեցվում է դրա մասին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մարմնի կողմից որոշում կայացվելու օրվանից 1 օր հետո։ Կասե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>ցված լիցենզիայի գործողությունը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մարմնի կողմից պետք է վերականգնվի դրա գործողության կասեցման հիմքերը վերանալու հաջորդ աշխատանքային օրը։ 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31. Լիցենզիայի տրամադրումը, կասեցո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t>ւմը և դադարեցումը ստորագրում է լ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>իազոր մարմնի ղեկավարը կամ նրա կողմից լիազորված պաշտոնատար անձը։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32. Լիցենզիայի կորստի դեպքում լիազորված մարմինը, հայտատուի գրավոր դիմումի հիման վրա և Հայաստանի Հանրապետության օրենսդրությամբ նախա</w:t>
      </w:r>
      <w:r w:rsidR="007E712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տեսված կարգով ու չափով պետական տուրքի (լիցենզավորման վճար) վճարումից հետո, </w:t>
      </w:r>
      <w:r w:rsidRPr="009C3D44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տրամադրում է լիցենզիայի կրկնօրինակը</w:t>
      </w:r>
      <w:r w:rsidR="009C3D44" w:rsidRPr="009C3D44">
        <w:rPr>
          <w:rFonts w:ascii="GHEA Mariam" w:hAnsi="GHEA Mariam"/>
          <w:color w:val="000000"/>
          <w:spacing w:val="-6"/>
          <w:sz w:val="24"/>
          <w:szCs w:val="24"/>
          <w:lang w:val="hy-AM"/>
        </w:rPr>
        <w:t>, որը</w:t>
      </w:r>
      <w:r w:rsidRPr="009C3D44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պարունակում է «Կրկնօրինակ»</w:t>
      </w:r>
      <w:r w:rsidRPr="00240CF9">
        <w:rPr>
          <w:rFonts w:ascii="GHEA Mariam" w:hAnsi="GHEA Mariam"/>
          <w:color w:val="000000"/>
          <w:sz w:val="24"/>
          <w:szCs w:val="24"/>
          <w:lang w:val="hy-AM"/>
        </w:rPr>
        <w:t xml:space="preserve"> գրառումը։ Դիմումը, որով պարզաբանվում են լիցենզիայի կորստի պատճառները և հանգամանքները, շարադրվում է ազատ ձևով։ </w:t>
      </w:r>
    </w:p>
    <w:p w:rsidR="00CE37FE" w:rsidRPr="00240CF9" w:rsidRDefault="00CE37FE" w:rsidP="004804F6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color w:val="000000"/>
          <w:sz w:val="24"/>
          <w:szCs w:val="24"/>
          <w:lang w:val="hy-AM"/>
        </w:rPr>
        <w:t>33. Լիցենզիայի կրկնօրինակը լիազորված մարմնի կողմից տրամադրվում է դիմումը ներկայացնելու օրվանից հետո՝ հինգ աշխատանքային օրվա ընթացքում։</w:t>
      </w: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</w:pP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  <w:u w:val="single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lastRenderedPageBreak/>
        <w:t xml:space="preserve">Ձև N 1 </w:t>
      </w: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E37FE" w:rsidRPr="00240CF9" w:rsidRDefault="00CE37FE" w:rsidP="00083B87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Հ Ա Յ Տ</w:t>
      </w:r>
    </w:p>
    <w:p w:rsidR="00CE37FE" w:rsidRPr="00240CF9" w:rsidRDefault="00CE37FE" w:rsidP="00083B87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ԱՐՏԱՔԻՆ ՏՆՏԵՍԱԿԱՆ ԳՈՐԾՈՒՆԵՈՒԹՅԱՆ ՄԱՍՆԱԿԻՑՆԵՐԻ ԿՈՂՄԻՑ ՎԻԵՏՆԱՄԻ ՍՈՑԻԱԼԻՍՏԱԿԱՆ ՀԱՆՐԱՊԵՏՈՒԹՅԱՆ ԾԱԳՈՒՄ ՈՒՆԵՑՈՂ ԵՐԿԱՐԱՀԱՏԻԿ ԲՐՆՁԻ ԱՌԱՆՁԻՆ ՏԵՍԱԿՆԵՐԻ (ԵԱՏՄ ԱՏԳ ԱԱ 1006 30 670 1 ԵՎ </w:t>
      </w:r>
      <w:r w:rsidR="00083B8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1006 30 980 1) 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ՆԵՐՄՈՒԾՄԱՆ ՄԵԿԱՆԳԱՄՅԱ ԿԱՄ ԳԼԽԱՎՈՐ ԼԻՑԵՆԶԻԱ ՍՏԱՆԱԼՈՒ ՄԱՍԻՆ</w:t>
      </w:r>
    </w:p>
    <w:p w:rsidR="00CE37FE" w:rsidRPr="00240CF9" w:rsidRDefault="00CE37FE" w:rsidP="00CE37FE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tbl>
      <w:tblPr>
        <w:tblW w:w="976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1"/>
        <w:gridCol w:w="1623"/>
        <w:gridCol w:w="4242"/>
      </w:tblGrid>
      <w:tr w:rsidR="00CE37FE" w:rsidRPr="00240CF9" w:rsidTr="003E71D7">
        <w:trPr>
          <w:trHeight w:val="307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 Հայտ N</w:t>
            </w:r>
          </w:p>
        </w:tc>
        <w:tc>
          <w:tcPr>
            <w:tcW w:w="5865" w:type="dxa"/>
            <w:gridSpan w:val="2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CE37FE" w:rsidRPr="00240CF9" w:rsidTr="003E71D7">
        <w:trPr>
          <w:trHeight w:val="1251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3. Լիցենզիայի տեսակը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ՆԵՐՄՈՒԾՈՒ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5865" w:type="dxa"/>
            <w:gridSpan w:val="2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 Պայմանագիր կամ հաշիվ-ապրանքագիր</w:t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և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>/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կամ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կողմերի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մտադրությունների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վկայող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այլ</w:t>
            </w:r>
            <w:r w:rsidRPr="00240CF9">
              <w:rPr>
                <w:rFonts w:ascii="GHEA Mariam" w:hAnsi="GHEA Mariam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փաստաթուղթ</w:t>
            </w:r>
          </w:p>
          <w:tbl>
            <w:tblPr>
              <w:tblW w:w="5397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25"/>
              <w:gridCol w:w="2172"/>
            </w:tblGrid>
            <w:tr w:rsidR="00CE37FE" w:rsidRPr="00240CF9" w:rsidTr="00C70FF3">
              <w:trPr>
                <w:trHeight w:val="307"/>
                <w:tblCellSpacing w:w="7" w:type="dxa"/>
              </w:trPr>
              <w:tc>
                <w:tcPr>
                  <w:tcW w:w="3204" w:type="dxa"/>
                  <w:vAlign w:val="center"/>
                  <w:hideMark/>
                </w:tcPr>
                <w:p w:rsidR="00CE37FE" w:rsidRPr="00240CF9" w:rsidRDefault="00CE37FE" w:rsidP="00C70FF3">
                  <w:pPr>
                    <w:ind w:left="131" w:right="49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240CF9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N</w:t>
                  </w:r>
                </w:p>
              </w:tc>
              <w:tc>
                <w:tcPr>
                  <w:tcW w:w="2151" w:type="dxa"/>
                  <w:vAlign w:val="center"/>
                  <w:hideMark/>
                </w:tcPr>
                <w:p w:rsidR="00CE37FE" w:rsidRPr="00240CF9" w:rsidRDefault="00CE37FE" w:rsidP="00C70FF3">
                  <w:pPr>
                    <w:ind w:left="131" w:right="49"/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</w:pPr>
                  <w:r w:rsidRPr="00240CF9">
                    <w:rPr>
                      <w:rFonts w:ascii="Calibri" w:hAnsi="Calibri" w:cs="Calibri"/>
                      <w:sz w:val="24"/>
                      <w:szCs w:val="24"/>
                      <w:lang w:val="hy-AM"/>
                    </w:rPr>
                    <w:t> </w:t>
                  </w:r>
                  <w:r w:rsidRPr="00240CF9">
                    <w:rPr>
                      <w:rFonts w:ascii="GHEA Mariam" w:hAnsi="GHEA Mariam" w:cs="Arial Unicode"/>
                      <w:sz w:val="24"/>
                      <w:szCs w:val="24"/>
                      <w:lang w:val="hy-AM"/>
                    </w:rPr>
                    <w:t>ա</w:t>
                  </w:r>
                  <w:r w:rsidRPr="00240CF9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ռ</w:t>
                  </w:r>
                </w:p>
              </w:tc>
            </w:tr>
          </w:tbl>
          <w:p w:rsidR="00CE37FE" w:rsidRPr="00240CF9" w:rsidRDefault="00CE37FE" w:rsidP="00C70FF3">
            <w:pPr>
              <w:spacing w:line="360" w:lineRule="auto"/>
              <w:ind w:left="131" w:right="49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CE37FE" w:rsidRPr="00240CF9" w:rsidTr="003E71D7">
        <w:trPr>
          <w:trHeight w:val="307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 Հայտատուն</w:t>
            </w:r>
          </w:p>
        </w:tc>
        <w:tc>
          <w:tcPr>
            <w:tcW w:w="5865" w:type="dxa"/>
            <w:gridSpan w:val="2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 Վաճառողը</w:t>
            </w:r>
          </w:p>
        </w:tc>
      </w:tr>
      <w:tr w:rsidR="00CE37FE" w:rsidRPr="00240CF9" w:rsidTr="003E71D7">
        <w:trPr>
          <w:trHeight w:val="318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 Արտահանող երկիրը</w:t>
            </w:r>
          </w:p>
        </w:tc>
        <w:tc>
          <w:tcPr>
            <w:tcW w:w="5865" w:type="dxa"/>
            <w:gridSpan w:val="2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8. Վաճառողի երկիրը</w:t>
            </w:r>
          </w:p>
        </w:tc>
      </w:tr>
      <w:tr w:rsidR="00CE37FE" w:rsidRPr="00240CF9" w:rsidTr="003E71D7">
        <w:trPr>
          <w:trHeight w:val="602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9. Պայմանագրով նախատեսված տարադրամը</w:t>
            </w:r>
          </w:p>
        </w:tc>
        <w:tc>
          <w:tcPr>
            <w:tcW w:w="1623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4242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11. Վիճակագրական արժեքը</w:t>
            </w:r>
          </w:p>
        </w:tc>
      </w:tr>
      <w:tr w:rsidR="00CE37FE" w:rsidRPr="00240CF9" w:rsidTr="003E71D7">
        <w:trPr>
          <w:trHeight w:val="614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12. Ծագման երկիրը</w:t>
            </w:r>
          </w:p>
        </w:tc>
        <w:tc>
          <w:tcPr>
            <w:tcW w:w="1623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13. Քանակը</w:t>
            </w:r>
          </w:p>
        </w:tc>
        <w:tc>
          <w:tcPr>
            <w:tcW w:w="4242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CE37FE" w:rsidRPr="00240CF9" w:rsidTr="00C70FF3">
        <w:trPr>
          <w:trHeight w:val="307"/>
          <w:tblCellSpacing w:w="0" w:type="dxa"/>
          <w:jc w:val="center"/>
        </w:trPr>
        <w:tc>
          <w:tcPr>
            <w:tcW w:w="9766" w:type="dxa"/>
            <w:gridSpan w:val="3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CE37FE" w:rsidRPr="00240CF9" w:rsidTr="00C70FF3">
        <w:trPr>
          <w:trHeight w:val="189"/>
          <w:tblCellSpacing w:w="0" w:type="dxa"/>
          <w:jc w:val="center"/>
        </w:trPr>
        <w:tc>
          <w:tcPr>
            <w:tcW w:w="9766" w:type="dxa"/>
            <w:gridSpan w:val="3"/>
            <w:shd w:val="clear" w:color="auto" w:fill="FFFFFF"/>
          </w:tcPr>
          <w:p w:rsidR="00CE37FE" w:rsidRPr="00240CF9" w:rsidRDefault="00CE37FE" w:rsidP="00C70FF3">
            <w:pPr>
              <w:shd w:val="clear" w:color="auto" w:fill="FFFFFF"/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16. Լրացուցիչ տեղեկություն</w:t>
            </w:r>
          </w:p>
        </w:tc>
      </w:tr>
      <w:tr w:rsidR="00CE37FE" w:rsidRPr="00B53113" w:rsidTr="003E71D7">
        <w:trPr>
          <w:trHeight w:val="2137"/>
          <w:tblCellSpacing w:w="0" w:type="dxa"/>
          <w:jc w:val="center"/>
        </w:trPr>
        <w:tc>
          <w:tcPr>
            <w:tcW w:w="3901" w:type="dxa"/>
            <w:shd w:val="clear" w:color="auto" w:fill="FFFFFF"/>
            <w:hideMark/>
          </w:tcPr>
          <w:p w:rsidR="00CE37FE" w:rsidRPr="00240CF9" w:rsidRDefault="00CE37FE" w:rsidP="00C70FF3">
            <w:pPr>
              <w:spacing w:before="100" w:beforeAutospacing="1" w:line="360" w:lineRule="auto"/>
              <w:ind w:left="131" w:right="49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17.</w:t>
            </w:r>
            <w:r w:rsidR="00652C3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Լիցենզիա  տալու հիմքը</w:t>
            </w:r>
          </w:p>
        </w:tc>
        <w:tc>
          <w:tcPr>
            <w:tcW w:w="5865" w:type="dxa"/>
            <w:gridSpan w:val="2"/>
            <w:shd w:val="clear" w:color="auto" w:fill="FFFFFF"/>
            <w:hideMark/>
          </w:tcPr>
          <w:p w:rsidR="00CE37FE" w:rsidRPr="00240CF9" w:rsidRDefault="00CE37FE" w:rsidP="001579F9">
            <w:pPr>
              <w:spacing w:before="100" w:beforeAutospacing="1" w:line="360" w:lineRule="auto"/>
              <w:ind w:left="131" w:right="49" w:firstLine="17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18. Հայտատուի լիազորած անձ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Հեռախոսահամարը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 xml:space="preserve">_____ _____________ 202 </w:t>
            </w:r>
            <w:r w:rsidR="00652C3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թ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CE37FE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652C3E" w:rsidRPr="00574F02" w:rsidRDefault="00652C3E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52C3E" w:rsidRPr="00574F02" w:rsidRDefault="00652C3E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652C3E" w:rsidRPr="00285C6E" w:rsidRDefault="00652C3E" w:rsidP="00871530">
      <w:pPr>
        <w:tabs>
          <w:tab w:val="left" w:pos="1260"/>
        </w:tabs>
        <w:spacing w:line="276" w:lineRule="auto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37FE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CE37F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CE37FE" w:rsidRPr="00995B87" w:rsidRDefault="00CE37FE" w:rsidP="00B16761">
      <w:pPr>
        <w:pStyle w:val="mechtex"/>
        <w:ind w:left="5760" w:firstLine="477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2</w:t>
      </w:r>
    </w:p>
    <w:p w:rsidR="00CE37FE" w:rsidRPr="00995B87" w:rsidRDefault="00CE37FE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E37FE" w:rsidRDefault="00CE37FE" w:rsidP="00CE37FE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</w:t>
      </w:r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66C50" w:rsidRPr="00240CF9" w:rsidRDefault="00F66C50" w:rsidP="00F66C50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eastAsia="Calibri" w:hAnsi="GHEA Mariam"/>
          <w:bCs/>
          <w:color w:val="000000"/>
          <w:sz w:val="24"/>
          <w:szCs w:val="24"/>
          <w:u w:val="single"/>
          <w:lang w:val="hy-AM" w:eastAsia="en-US"/>
        </w:rPr>
        <w:t>Ձև</w:t>
      </w:r>
    </w:p>
    <w:p w:rsidR="00F66C50" w:rsidRPr="00240CF9" w:rsidRDefault="00F66C50" w:rsidP="00F66C50">
      <w:pPr>
        <w:shd w:val="clear" w:color="auto" w:fill="FFFFFF"/>
        <w:spacing w:line="360" w:lineRule="auto"/>
        <w:ind w:firstLine="375"/>
        <w:jc w:val="center"/>
        <w:rPr>
          <w:rFonts w:ascii="GHEA Mariam" w:hAnsi="GHEA Mariam" w:cs="Arial Unicode"/>
          <w:bCs/>
          <w:color w:val="000000"/>
          <w:sz w:val="24"/>
          <w:szCs w:val="24"/>
          <w:lang w:val="hy-AM"/>
        </w:rPr>
      </w:pPr>
    </w:p>
    <w:p w:rsidR="00F66C50" w:rsidRPr="00240CF9" w:rsidRDefault="00F66C50" w:rsidP="00B16761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Մ Ե Կ Ա Ն Գ Ա Մ Յ Ա </w:t>
      </w:r>
      <w:r w:rsidR="00B16761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 Լ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Ց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Ե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Զ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Ա </w:t>
      </w:r>
    </w:p>
    <w:p w:rsidR="00F66C50" w:rsidRDefault="00F66C50" w:rsidP="00B1676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>ԱՐՏԱՔԻՆ ՏՆՏԵՍԱԿԱՆ ԳՈՐԾՈՒՆԵՈՒԹՅՈՒՆ ԻՐԱԿԱՆԱՑՆՈՂ ՄԱՍՆԱԿԻՑՆԵՐԻ ԿՈՂՄԻՑ ՎԻԵՏՆԱՄԻ ՍՈՑԻԱԼԻՍՏԱԿԱՆ ՀԱՆՐԱՊԵՏՈՒԹՅԱՆ ԾԱԳՈՒՄ ՈՒՆԵՑՈՂ ԵՐԿԱՐԱՀԱՏԻԿ ԲՐՆՁԻ ԱՌԱՆՁԻՆ ՏԵՍԱԿՆԵՐԻ (ԵԱՏՄ ԱՏԳ ԱԱ 1006 30 670 1 ԵՎ 1006 30 980 1) ՆԵՐՄՈՒԾՄԱՆ</w:t>
      </w:r>
    </w:p>
    <w:p w:rsidR="00B16761" w:rsidRPr="00240CF9" w:rsidRDefault="00B16761" w:rsidP="00B16761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tbl>
      <w:tblPr>
        <w:tblW w:w="1011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2551"/>
        <w:gridCol w:w="2750"/>
      </w:tblGrid>
      <w:tr w:rsidR="00F66C50" w:rsidRPr="00B53113" w:rsidTr="004F28FC">
        <w:trPr>
          <w:tblCellSpacing w:w="0" w:type="dxa"/>
          <w:jc w:val="center"/>
        </w:trPr>
        <w:tc>
          <w:tcPr>
            <w:tcW w:w="10116" w:type="dxa"/>
            <w:gridSpan w:val="3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F66C50" w:rsidRPr="003E71D7" w:rsidTr="003E71D7">
        <w:trPr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</w:t>
            </w:r>
            <w:r w:rsidR="003E71D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Մեկանգամյա լիցենզիա  N</w:t>
            </w:r>
          </w:p>
        </w:tc>
        <w:tc>
          <w:tcPr>
            <w:tcW w:w="5301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F66C50" w:rsidRPr="00B53113" w:rsidTr="003E71D7">
        <w:trPr>
          <w:trHeight w:val="1657"/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3E71D7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3. Մեկանգամյա լիցենզիայի </w:t>
            </w:r>
            <w:r w:rsidR="00F66C50"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տեսակը</w:t>
            </w:r>
            <w:r w:rsidR="00F66C50"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="00F66C50"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ՆԵՐՄՈՒԾՈՒ</w:t>
            </w:r>
            <w:r w:rsidR="00F66C50"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5301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 Պայմանագիր կամ հաշիվ-ապրանքագիր</w:t>
            </w:r>
            <w:r w:rsidRPr="00240CF9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և/կամ կողմերի մտադրությունների մասին վկայող այլ փաստաթուղթ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N</w:t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առ</w:t>
            </w:r>
          </w:p>
        </w:tc>
      </w:tr>
      <w:tr w:rsidR="00F66C50" w:rsidRPr="00240CF9" w:rsidTr="003E71D7">
        <w:trPr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 Հայտատուն</w:t>
            </w:r>
          </w:p>
        </w:tc>
        <w:tc>
          <w:tcPr>
            <w:tcW w:w="5301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 Վաճառողը</w:t>
            </w:r>
          </w:p>
        </w:tc>
      </w:tr>
      <w:tr w:rsidR="00F66C50" w:rsidRPr="00240CF9" w:rsidTr="003E71D7">
        <w:trPr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 Ուղարկող երկիրը</w:t>
            </w:r>
          </w:p>
        </w:tc>
        <w:tc>
          <w:tcPr>
            <w:tcW w:w="5301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8. Վաճառողի երկիրը</w:t>
            </w:r>
          </w:p>
        </w:tc>
      </w:tr>
      <w:tr w:rsidR="00F66C50" w:rsidRPr="00240CF9" w:rsidTr="003E71D7">
        <w:trPr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9. Պայմանագրով նախատեսված տարադրամը</w:t>
            </w:r>
          </w:p>
        </w:tc>
        <w:tc>
          <w:tcPr>
            <w:tcW w:w="2551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2750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11. Վիճակագրական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արժեքը</w:t>
            </w:r>
          </w:p>
        </w:tc>
      </w:tr>
      <w:tr w:rsidR="00F66C50" w:rsidRPr="00240CF9" w:rsidTr="003E71D7">
        <w:trPr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12. Ծագման երկիրը</w:t>
            </w:r>
          </w:p>
        </w:tc>
        <w:tc>
          <w:tcPr>
            <w:tcW w:w="2551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13. Ծավալը</w:t>
            </w:r>
          </w:p>
        </w:tc>
        <w:tc>
          <w:tcPr>
            <w:tcW w:w="2750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F66C50" w:rsidRPr="00240CF9" w:rsidTr="004F28FC">
        <w:trPr>
          <w:tblCellSpacing w:w="0" w:type="dxa"/>
          <w:jc w:val="center"/>
        </w:trPr>
        <w:tc>
          <w:tcPr>
            <w:tcW w:w="10116" w:type="dxa"/>
            <w:gridSpan w:val="3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F66C50" w:rsidRPr="00240CF9" w:rsidTr="004F28FC">
        <w:trPr>
          <w:tblCellSpacing w:w="0" w:type="dxa"/>
          <w:jc w:val="center"/>
        </w:trPr>
        <w:tc>
          <w:tcPr>
            <w:tcW w:w="10116" w:type="dxa"/>
            <w:gridSpan w:val="3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16. Լրացուցիչ տեղեկություն</w:t>
            </w:r>
          </w:p>
        </w:tc>
      </w:tr>
      <w:tr w:rsidR="00F66C50" w:rsidRPr="00B53113" w:rsidTr="003E71D7">
        <w:trPr>
          <w:tblCellSpacing w:w="0" w:type="dxa"/>
          <w:jc w:val="center"/>
        </w:trPr>
        <w:tc>
          <w:tcPr>
            <w:tcW w:w="4815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17. Լիցենզիան տալու հիմքը</w:t>
            </w:r>
          </w:p>
        </w:tc>
        <w:tc>
          <w:tcPr>
            <w:tcW w:w="5301" w:type="dxa"/>
            <w:gridSpan w:val="2"/>
            <w:shd w:val="clear" w:color="auto" w:fill="FFFFFF"/>
            <w:hideMark/>
          </w:tcPr>
          <w:p w:rsidR="00F66C50" w:rsidRPr="00240CF9" w:rsidRDefault="00F66C50" w:rsidP="001579F9">
            <w:pPr>
              <w:spacing w:before="100" w:beforeAutospacing="1" w:line="360" w:lineRule="auto"/>
              <w:ind w:left="131" w:right="27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18. Լիազորված անձ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_____ _____________ 202</w:t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3E71D7">
              <w:rPr>
                <w:rFonts w:ascii="Sylfaen" w:hAnsi="Sylfaen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թ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F66C50" w:rsidRPr="00240CF9" w:rsidRDefault="00F66C50" w:rsidP="00F66C50">
      <w:pPr>
        <w:spacing w:before="100" w:beforeAutospacing="1" w:line="360" w:lineRule="auto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F03AF3" w:rsidRPr="00574F02" w:rsidRDefault="00F03AF3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3AF3" w:rsidRPr="00574F02" w:rsidRDefault="00F03AF3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F03AF3" w:rsidRPr="00285C6E" w:rsidRDefault="00F03AF3" w:rsidP="00871530">
      <w:pPr>
        <w:tabs>
          <w:tab w:val="left" w:pos="1260"/>
        </w:tabs>
        <w:spacing w:line="276" w:lineRule="auto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6C50" w:rsidRDefault="00F66C50" w:rsidP="00CE37FE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66C5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F66C50" w:rsidRPr="00995B87" w:rsidRDefault="00F66C50" w:rsidP="003E71D7">
      <w:pPr>
        <w:pStyle w:val="mechtex"/>
        <w:ind w:left="5760" w:firstLine="477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3</w:t>
      </w:r>
    </w:p>
    <w:p w:rsidR="00F66C50" w:rsidRPr="00995B87" w:rsidRDefault="00F66C50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66C50" w:rsidRDefault="00F66C50" w:rsidP="00CE37FE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</w:t>
      </w:r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66C50" w:rsidRDefault="00F66C50" w:rsidP="00CE37FE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66C50" w:rsidRPr="00240CF9" w:rsidRDefault="00F66C50" w:rsidP="00F66C50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eastAsia="Calibri" w:hAnsi="GHEA Mariam"/>
          <w:bCs/>
          <w:color w:val="000000"/>
          <w:sz w:val="24"/>
          <w:szCs w:val="24"/>
          <w:u w:val="single"/>
          <w:lang w:val="hy-AM" w:eastAsia="en-US"/>
        </w:rPr>
        <w:t>Ձև</w:t>
      </w:r>
    </w:p>
    <w:p w:rsidR="00F66C50" w:rsidRPr="00240CF9" w:rsidRDefault="00F66C50" w:rsidP="00F66C50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Գ Լ Խ Ա Վ Ո Ր   Լ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Ց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Ե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Ն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Զ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>Ի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40CF9">
        <w:rPr>
          <w:rFonts w:ascii="GHEA Mariam" w:hAnsi="GHEA Mariam" w:cs="Arial Unicode"/>
          <w:bCs/>
          <w:color w:val="000000"/>
          <w:sz w:val="24"/>
          <w:szCs w:val="24"/>
          <w:lang w:val="hy-AM"/>
        </w:rPr>
        <w:t xml:space="preserve">Ա </w:t>
      </w:r>
    </w:p>
    <w:p w:rsidR="00F66C50" w:rsidRDefault="00F66C50" w:rsidP="00C70FF3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240CF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ԱՐՏԱՔԻՆ ՏՆՏԵՍԱԿԱՆ ԳՈՐԾՈՒՆԵՈՒԹՅՈՒՆ ԻՐԱԿԱՆԱՑՆՈՂ ՄԱՍՆԱԿԻՑՆԵՐԻ ԿՈՂՄԻՑ ՎԻԵՏՆԱՄԻ ՍՈՑԻԱԼԻՍՏԱԿԱՆ ՀԱՆՐԱՊԵՏՈՒԹՅԱՆ ԾԱԳՈՒՄ ՈՒՆԵՑՈՂ ԵՐԿԱՐԱՀԱՏԻԿ ԲՐՆՁԻ </w:t>
      </w:r>
      <w:r w:rsidRPr="003E71D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ԱՌԱՆՁԻՆ ՏԵՍԱԿՆԵՐԻ</w:t>
      </w:r>
      <w:r w:rsidR="003E71D7" w:rsidRPr="003E71D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 xml:space="preserve"> (ԵԱՏՄ ԱՏԳ ԱԱ 1006 30 670 1 ԵՎ </w:t>
      </w:r>
      <w:r w:rsidRPr="003E71D7">
        <w:rPr>
          <w:rFonts w:ascii="GHEA Mariam" w:hAnsi="GHEA Mariam"/>
          <w:bCs/>
          <w:color w:val="000000"/>
          <w:spacing w:val="-6"/>
          <w:sz w:val="24"/>
          <w:szCs w:val="24"/>
          <w:lang w:val="hy-AM"/>
        </w:rPr>
        <w:t>1006 30 980 1)</w:t>
      </w:r>
      <w:r w:rsidRPr="00240CF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ՆԵՐՄՈՒԾՄԱՆ</w:t>
      </w:r>
    </w:p>
    <w:p w:rsidR="00C70FF3" w:rsidRPr="00240CF9" w:rsidRDefault="00C70FF3" w:rsidP="00C70FF3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8"/>
        <w:gridCol w:w="2010"/>
        <w:gridCol w:w="3812"/>
      </w:tblGrid>
      <w:tr w:rsidR="00F66C50" w:rsidRPr="00B53113" w:rsidTr="004F28FC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Եվրասիական տնտեսական միության անդամ երկրի պետական կառավարման լիազոր մարմին</w:t>
            </w:r>
          </w:p>
        </w:tc>
      </w:tr>
      <w:tr w:rsidR="00F66C50" w:rsidRPr="00240CF9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 Գլխավոր լիցենզիա  N</w:t>
            </w:r>
          </w:p>
        </w:tc>
        <w:tc>
          <w:tcPr>
            <w:tcW w:w="5786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F66C50" w:rsidRPr="00B53113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3. Գլխավոր լիցենզիայի տեսակը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ՆԵՐՄՈՒԾՈՒ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5786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 Պայմանագիր և/կամ կողմերի մտադրությունների մասին վկայող այլ փաստաթուղթ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N</w:t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առ</w:t>
            </w:r>
          </w:p>
        </w:tc>
      </w:tr>
      <w:tr w:rsidR="00F66C50" w:rsidRPr="00240CF9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 Հայտատուն</w:t>
            </w:r>
          </w:p>
        </w:tc>
        <w:tc>
          <w:tcPr>
            <w:tcW w:w="5786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 Վաճառողը</w:t>
            </w:r>
          </w:p>
        </w:tc>
      </w:tr>
      <w:tr w:rsidR="00F66C50" w:rsidRPr="00240CF9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 Ուղարկող երկիրը</w:t>
            </w:r>
          </w:p>
        </w:tc>
        <w:tc>
          <w:tcPr>
            <w:tcW w:w="5786" w:type="dxa"/>
            <w:gridSpan w:val="2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8. Վաճառողի երկիրը</w:t>
            </w:r>
          </w:p>
        </w:tc>
      </w:tr>
      <w:tr w:rsidR="00F66C50" w:rsidRPr="00240CF9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9. Պայմանագրով նախատեսված տարադրամը</w:t>
            </w:r>
          </w:p>
        </w:tc>
        <w:tc>
          <w:tcPr>
            <w:tcW w:w="199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10. Արժեքը</w:t>
            </w:r>
          </w:p>
        </w:tc>
        <w:tc>
          <w:tcPr>
            <w:tcW w:w="0" w:type="auto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11. Վիճակագրական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արժեքը</w:t>
            </w:r>
          </w:p>
        </w:tc>
      </w:tr>
      <w:tr w:rsidR="00F66C50" w:rsidRPr="00240CF9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12. Ծագման երկիրը</w:t>
            </w:r>
          </w:p>
        </w:tc>
        <w:tc>
          <w:tcPr>
            <w:tcW w:w="199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13. Ծավալը</w:t>
            </w:r>
          </w:p>
        </w:tc>
        <w:tc>
          <w:tcPr>
            <w:tcW w:w="0" w:type="auto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14. Չափի միավորը</w:t>
            </w:r>
          </w:p>
        </w:tc>
      </w:tr>
      <w:tr w:rsidR="00F66C50" w:rsidRPr="00240CF9" w:rsidTr="004F28FC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15. Ապրանքի ծածկագիրը և նկարագրությունը` ըստ ԵԱՏՄ ԱՏԳ ԱԱ-ի</w:t>
            </w:r>
          </w:p>
        </w:tc>
      </w:tr>
      <w:tr w:rsidR="00F66C50" w:rsidRPr="00240CF9" w:rsidTr="004F28FC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16. Լրացուցիչ տեղեկություն</w:t>
            </w:r>
          </w:p>
        </w:tc>
      </w:tr>
      <w:tr w:rsidR="00F66C50" w:rsidRPr="00B53113" w:rsidTr="00D45E4F">
        <w:trPr>
          <w:tblCellSpacing w:w="0" w:type="dxa"/>
          <w:jc w:val="center"/>
        </w:trPr>
        <w:tc>
          <w:tcPr>
            <w:tcW w:w="3964" w:type="dxa"/>
            <w:shd w:val="clear" w:color="auto" w:fill="FFFFFF"/>
            <w:hideMark/>
          </w:tcPr>
          <w:p w:rsidR="00F66C50" w:rsidRPr="00240CF9" w:rsidRDefault="00F66C50" w:rsidP="00C70FF3">
            <w:pPr>
              <w:spacing w:before="100" w:beforeAutospacing="1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17. Լիցենզիան տալու հիմքը</w:t>
            </w:r>
          </w:p>
        </w:tc>
        <w:tc>
          <w:tcPr>
            <w:tcW w:w="5786" w:type="dxa"/>
            <w:gridSpan w:val="2"/>
            <w:shd w:val="clear" w:color="auto" w:fill="FFFFFF"/>
            <w:hideMark/>
          </w:tcPr>
          <w:p w:rsidR="00F66C50" w:rsidRPr="00240CF9" w:rsidRDefault="00F66C50" w:rsidP="001579F9">
            <w:pPr>
              <w:spacing w:before="100" w:beforeAutospacing="1" w:line="360" w:lineRule="auto"/>
              <w:ind w:left="131" w:right="86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18. Լիազորված անձ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Պաշտոնը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Ստորագրությունը և կնիքը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_____ _____________ 202</w:t>
            </w:r>
            <w:r w:rsidRPr="00240CF9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3E71D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</w:t>
            </w:r>
            <w:r w:rsidRPr="00240CF9">
              <w:rPr>
                <w:rFonts w:ascii="GHEA Mariam" w:hAnsi="GHEA Mariam" w:cs="Arial Unicode"/>
                <w:color w:val="000000"/>
                <w:sz w:val="24"/>
                <w:szCs w:val="24"/>
                <w:lang w:val="hy-AM"/>
              </w:rPr>
              <w:t>թ</w:t>
            </w:r>
            <w:r w:rsidRPr="00240C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F66C50" w:rsidRDefault="00F66C50" w:rsidP="00F66C5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F03AF3" w:rsidRPr="00512B92" w:rsidRDefault="00F03AF3" w:rsidP="00F66C50">
      <w:pPr>
        <w:spacing w:line="360" w:lineRule="auto"/>
        <w:jc w:val="center"/>
        <w:rPr>
          <w:rFonts w:ascii="GHEA Mariam" w:hAnsi="GHEA Mariam"/>
          <w:sz w:val="10"/>
          <w:szCs w:val="24"/>
          <w:lang w:val="hy-AM"/>
        </w:rPr>
      </w:pPr>
      <w:bookmarkStart w:id="0" w:name="_GoBack"/>
      <w:bookmarkEnd w:id="0"/>
    </w:p>
    <w:p w:rsidR="00F03AF3" w:rsidRPr="00574F02" w:rsidRDefault="00F03AF3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3AF3" w:rsidRPr="00574F02" w:rsidRDefault="00F03AF3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F03AF3" w:rsidRPr="00285C6E" w:rsidRDefault="00F03AF3" w:rsidP="00871530">
      <w:pPr>
        <w:tabs>
          <w:tab w:val="left" w:pos="1260"/>
        </w:tabs>
        <w:spacing w:line="276" w:lineRule="auto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37FE" w:rsidRPr="00CE37FE" w:rsidRDefault="00CE37FE" w:rsidP="00F03AF3">
      <w:pPr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sectPr w:rsidR="00CE37FE" w:rsidRPr="00CE37F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181" w:rsidRDefault="000F0181">
      <w:r>
        <w:separator/>
      </w:r>
    </w:p>
  </w:endnote>
  <w:endnote w:type="continuationSeparator" w:id="0">
    <w:p w:rsidR="000F0181" w:rsidRDefault="000F0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181" w:rsidRDefault="000F0181">
      <w:r>
        <w:separator/>
      </w:r>
    </w:p>
  </w:footnote>
  <w:footnote w:type="continuationSeparator" w:id="0">
    <w:p w:rsidR="000F0181" w:rsidRDefault="000F0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2B92">
      <w:rPr>
        <w:rStyle w:val="PageNumber"/>
        <w:noProof/>
      </w:rPr>
      <w:t>10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344FF"/>
    <w:multiLevelType w:val="hybridMultilevel"/>
    <w:tmpl w:val="204C8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F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36B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3B87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DFF"/>
    <w:rsid w:val="000E7F15"/>
    <w:rsid w:val="000F0181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9F9"/>
    <w:rsid w:val="00157CE9"/>
    <w:rsid w:val="0016010D"/>
    <w:rsid w:val="0016015F"/>
    <w:rsid w:val="001601D7"/>
    <w:rsid w:val="00160321"/>
    <w:rsid w:val="00160427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5F64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71D7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26D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4F6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B92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3E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272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97E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75A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122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67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CD8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9C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193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3D44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7F3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7B8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89F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761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113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944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FF3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7FE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E4F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1D1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BDB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3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088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C50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8298C-81EB-47FF-94B9-05EBEB6F4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E37FE"/>
    <w:rPr>
      <w:rFonts w:ascii="Arial Armenian" w:hAnsi="Arial Armenian"/>
      <w:sz w:val="22"/>
      <w:lang w:eastAsia="ru-RU"/>
    </w:rPr>
  </w:style>
  <w:style w:type="character" w:styleId="Hyperlink">
    <w:name w:val="Hyperlink"/>
    <w:rsid w:val="00CE37F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E37F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CE37FE"/>
    <w:rPr>
      <w:i/>
      <w:iCs/>
    </w:rPr>
  </w:style>
  <w:style w:type="paragraph" w:styleId="ListParagraph">
    <w:name w:val="List Paragraph"/>
    <w:basedOn w:val="Normal"/>
    <w:uiPriority w:val="34"/>
    <w:qFormat/>
    <w:rsid w:val="00C70FF3"/>
    <w:pPr>
      <w:ind w:left="720"/>
      <w:contextualSpacing/>
    </w:pPr>
  </w:style>
  <w:style w:type="character" w:customStyle="1" w:styleId="mechtex0">
    <w:name w:val="mechtex Знак"/>
    <w:locked/>
    <w:rsid w:val="00B5311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cretariat@mineconomy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4FFBA-322A-4C2A-B3BF-1697E724F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14</Pages>
  <Words>2933</Words>
  <Characters>16723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https:/mul2.gov.am/tasks/872839/oneclick/voroshum-EK493.docx?token=1b341d9bd86796e5b17d463bffce127c</cp:keywords>
  <dc:description/>
  <cp:lastModifiedBy>Lianna Harutyunyan</cp:lastModifiedBy>
  <cp:revision>24</cp:revision>
  <dcterms:created xsi:type="dcterms:W3CDTF">2023-11-06T08:21:00Z</dcterms:created>
  <dcterms:modified xsi:type="dcterms:W3CDTF">2023-11-06T11:23:00Z</dcterms:modified>
</cp:coreProperties>
</file>