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8AA" w:rsidRPr="000228AA" w:rsidRDefault="000228AA" w:rsidP="000228A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</w:p>
    <w:p w:rsidR="000228AA" w:rsidRPr="000228AA" w:rsidRDefault="000228AA" w:rsidP="000228A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 w:rsidRPr="000228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ՀԻՄՆԱՎՈՐՈՒՄ</w:t>
      </w:r>
    </w:p>
    <w:p w:rsidR="000228AA" w:rsidRPr="000228AA" w:rsidRDefault="000228AA" w:rsidP="000228A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 w:rsidRPr="000228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ՀԱՅԱՍՏԱՆԻ ՀԱՆՐԱՊԵՏՈՒԹՅԱՆ ԿԱՌԱՎԱՐՈՒԹՅԱՆ 2014 ԹՎԱԿԱՆԻ ՀՈՒԼԻՍԻ 3-Ի N 712-Ն ՈՐՈՇՄԱՆ ՄԵՋ ԼՐԱՑՈՒՄՆԵՐ ԵՎ ՓՈՓՈԽՈՒԹՅՈՒՆՆԵՐ ԿԱՏԱՐԵԼՈՒ ՄԱՍԻՆ ՀԱՅԱՍՏԱՆԻ ՀԱՆՐԱՊԵՏՈՒԹՅԱՆ ԿԱՌԱՎԱՐՈՒԹՅԱՆ ՈՐՈՇՄԱՆ ՆԱԾԱԳԾԻ ՎԵՐԱԲԵՐՅԱԼ</w:t>
      </w:r>
    </w:p>
    <w:p w:rsidR="000228AA" w:rsidRPr="000228AA" w:rsidRDefault="000228AA" w:rsidP="000228A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</w:p>
    <w:p w:rsidR="000228AA" w:rsidRPr="000228AA" w:rsidRDefault="000228AA" w:rsidP="000228AA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 w:rsidRPr="000228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Ընթացիկ իրավիճակը և իրավական ակտի ընդունման անհրաժեշտությունը</w:t>
      </w:r>
    </w:p>
    <w:p w:rsidR="000228AA" w:rsidRPr="000228AA" w:rsidRDefault="000228AA" w:rsidP="000228AA">
      <w:pPr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</w:p>
    <w:p w:rsidR="000228AA" w:rsidRPr="000228AA" w:rsidRDefault="000228AA" w:rsidP="000228A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228A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2014 թվականի հուլիսի 3-ի N 712-ն որոշման մեջ լրացումներ և փոփոխություններ կատարելու մասին Հայաստանի Հանրապետության կառավարության որոշման նախագծի ընդունումը պայմանավորված է 2022 թվականի դեկտեմբերի 23-ին «Արտաքին հետախուզական գործունեության և արտաքին հետախուզության ծառայության մասին» ՀՀ օրենքի և «Պետական պաշտոններ և պետական ծառայության պաշտոններ զբաղեցնող անձանց վարձատրության մասին» օրենքում փոփոխություններ և լրացումներ կատարելու մասին օրենքի 16-րդ հոդվածի 5 մասով սահմանված Հայաստանի Հանրապետության արտաքին հետախուզության ծառայությունում (այսուհետ նաև՝ Ծառայություն) ծառայության առանձնահատկություններով պայմանավորված ծառայողներին տրվող հավելումների չափերը սահմանելու անհրաժեշտությամբ:</w:t>
      </w:r>
    </w:p>
    <w:p w:rsidR="000228AA" w:rsidRPr="000228AA" w:rsidRDefault="000228AA" w:rsidP="000228A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228AA">
        <w:rPr>
          <w:rFonts w:ascii="GHEA Grapalat" w:hAnsi="GHEA Grapalat"/>
          <w:sz w:val="24"/>
          <w:szCs w:val="24"/>
          <w:lang w:val="hy-AM"/>
        </w:rPr>
        <w:t xml:space="preserve">Այսպես,  ՀՀ արտաքին հետախուզության ծառայությունը, որպես նոր ստեղծվող ծառայություն և ՀՀ անվտանգային համակարգի բաղկացուցիչ մաս իր առջև խնդիր ունի ներգրավվելու բարձր որակական հատկանիշներ, մասնագիտական կարողություններ և հմտություններ ունեցող,  մշտապես կատարելագործվող, արդի մարտահրավերներին դիմակայելու ունակ կադրերով։ Միևնույն ժամանակ, հատկանշական է, որ թե «Արտաքին հետախուզական գործունեության և արտաքին հետախուզության ծառայության մասին» ՀՀ օրենքով և թե դրա հիման վրա ընդունվող ենթաօրենսդրական ակտերով ՀՀ արտաքին հետախուզության ծառայության ծառայողների համար սահմանվում են որակավորման առավել բարձր չափանիշներ, պահանջներ և ունակություններ, քան հանրային ծառայության մյուս բնագավառներում։ </w:t>
      </w:r>
    </w:p>
    <w:p w:rsidR="000228AA" w:rsidRPr="000228AA" w:rsidRDefault="000228AA" w:rsidP="000228A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228AA">
        <w:rPr>
          <w:rFonts w:ascii="GHEA Grapalat" w:hAnsi="GHEA Grapalat"/>
          <w:sz w:val="24"/>
          <w:szCs w:val="24"/>
          <w:lang w:val="hy-AM"/>
        </w:rPr>
        <w:t xml:space="preserve">Բացի այդ, արտաքին հետախուզական գործունեությունը և Ծառայությունում ծառայությունը, անկախ կոնկրետ ծառայողի կողմից իրականացվող  գործառութային առանձնահատկություններից, պահանջում է բարձր հանրային և անձնական պատասխանատվություն, գաղտնապահություն, ինչպես նաև ծառայողի համար ենթադրում է մի շարք սահմանափակումների առկայություն։ Բացի այդ, կասկածից վեր է Ծառայությունում աշխատանքի բարձր ռիսկայնությունը՝ պայմանավորված մի շարք հանգամանքներով, այդ թվում գործունեության հիմնականում գաղտնի </w:t>
      </w:r>
      <w:r w:rsidRPr="000228AA">
        <w:rPr>
          <w:rFonts w:ascii="GHEA Grapalat" w:hAnsi="GHEA Grapalat"/>
          <w:sz w:val="24"/>
          <w:szCs w:val="24"/>
          <w:lang w:val="hy-AM"/>
        </w:rPr>
        <w:lastRenderedPageBreak/>
        <w:t xml:space="preserve">բնույթով, դրանով պայմանավորված գաղտնակիրներին թիրախավորելու, գաղտնիքին տիրանալու անհրաժեշտությամբ, օտարերկրյա հատուկ ծառայությունների կողմից հնարավոր թիրախավորմամբ և այլն։ Նման պայմաններում ծառայության առջև դրված խնդիրների արդյունավետ իրականացման անհրաժեշտությամբ և առկա մարտահրավերներով պայմանավորված  գերծանրաբեռնված աշխատանքը, բարձր պատասխանատվության անհրաժեշտությունը, աշխատանքի գերլարված բնույթը, դրա ռիսկայնությունը և այլ հանգամանքներ Ծառայությունում աշխատանքը դարձնում են պակաս գրավիչ և այդպիսի հանգամանքների առկայության դեպքում անհարժեշտ է Ծառայության աշխատակիցների համար սահմանել աշխատանքին, դրա ռիսկայնությանն ու սահմանափակումների համարժեք վարձատրություն՝ Ծառայությունը իրապես որակյալ կադրերով համալրելու հնարավորություն ունենանլու համար։ Ընդ որում, պետք է նկատի ունենալ, որ ներկայումս Ծառայությունում սկսնակ ծառայողի համար սահմանված վարձատրությունը կազմում է </w:t>
      </w:r>
      <w:r w:rsidRPr="000228AA">
        <w:rPr>
          <w:rFonts w:ascii="GHEA Grapalat" w:eastAsia="Times New Roman" w:hAnsi="GHEA Grapalat" w:cstheme="majorHAnsi"/>
          <w:sz w:val="24"/>
          <w:szCs w:val="24"/>
          <w:lang w:val="hy-AM"/>
        </w:rPr>
        <w:t>291,200 ՀՀ դրամ (ներառյալ ՀՀ օրենսդրությամբ սահմանված հարկերը և պարտադիր այլ վճարները), որը չի կարող համարժեք լինել պահանջվող որակավորմանը, սահմանափակումներին և աշխատանքի ռիսկայնությանը։</w:t>
      </w:r>
    </w:p>
    <w:p w:rsidR="000228AA" w:rsidRPr="000228AA" w:rsidRDefault="000228AA" w:rsidP="000228A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0228AA" w:rsidRPr="000228AA" w:rsidRDefault="000228AA" w:rsidP="000228AA">
      <w:pPr>
        <w:spacing w:after="0" w:line="24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228AA">
        <w:rPr>
          <w:rFonts w:ascii="GHEA Grapalat" w:hAnsi="GHEA Grapalat"/>
          <w:b/>
          <w:sz w:val="24"/>
          <w:szCs w:val="24"/>
          <w:lang w:val="hy-AM"/>
        </w:rPr>
        <w:t xml:space="preserve">Առաջարկվող կարգավորման բնույթը  </w:t>
      </w:r>
    </w:p>
    <w:p w:rsidR="000228AA" w:rsidRPr="000228AA" w:rsidRDefault="000228AA" w:rsidP="000228AA">
      <w:pPr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</w:p>
    <w:p w:rsidR="000228AA" w:rsidRPr="000228AA" w:rsidRDefault="000228AA" w:rsidP="000228AA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0228A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ab/>
        <w:t xml:space="preserve">Առաջարկվում է 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արտաքին հետախուզության ծառայությունում ծառայության առանձնահատկություններով պայմանավորված ծառայողներին տրվող հավելումներ </w:t>
      </w:r>
      <w:r w:rsidRPr="000228A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սահմանել</w:t>
      </w:r>
      <w:r w:rsidRPr="000228AA">
        <w:rPr>
          <w:rFonts w:ascii="GHEA Grapalat" w:hAnsi="GHEA Grapalat"/>
          <w:sz w:val="24"/>
          <w:szCs w:val="24"/>
          <w:lang w:val="hy-AM"/>
        </w:rPr>
        <w:t>: Բացի այդ ՀՀ արտաքին հետախուզության ծառայության համար կսահմանվի բացառություն՝ ինչը վերջինիս թույլ կտա յուրաքանչյուր տարվա ՀՀ պետական բյուջեով նախատեսված աշխատավարձի ֆոնդի ընդհանուր գումարի մեջ գերազանցել հավելումների համար սահմանված 10%-ի շեմը։ Հավելումները լրացուցիչ նախատեսել յուրաքանչյուր տարվա ՀՀ պետական բյուջեով Արտաքին հետախուզության ծառայության համար նախատեսված աշխատավարձի ֆոնդի շրջանակներում: Հավելումների վճարումներն իրականացվելու են Արտաքին հետախուզության ծառայության ծառայողների աշխատավարձի վճարման հետ միաժամանակ:</w:t>
      </w:r>
    </w:p>
    <w:p w:rsidR="000228AA" w:rsidRPr="000228AA" w:rsidRDefault="000228AA" w:rsidP="000228AA">
      <w:pPr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en-GB"/>
        </w:rPr>
      </w:pPr>
      <w:r w:rsidRPr="000228AA">
        <w:rPr>
          <w:rFonts w:ascii="GHEA Grapalat" w:hAnsi="GHEA Grapalat"/>
          <w:sz w:val="24"/>
          <w:szCs w:val="24"/>
          <w:lang w:val="hy-AM"/>
        </w:rPr>
        <w:tab/>
      </w:r>
      <w:r w:rsidRPr="000228AA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0228AA" w:rsidRPr="000228AA" w:rsidRDefault="000228AA" w:rsidP="000228AA">
      <w:pPr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0228A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ab/>
        <w:t xml:space="preserve">Նախագծի ընդունման արդյունքում հնարավորություն ստեղծվի Արտաքին հետախուզության ծառայությունում ներգրավվել որակյալ, համապատասխան գիտելիքներ և 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Արտաքին հետախուզության ծառայությունում ծառայության առանձնահատկություններին համապատասխան </w:t>
      </w:r>
      <w:r w:rsidRPr="000228A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մասնագետներ, որոնց ներգրավումը կապահովի 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Հանրապետության անվտանգության ապահովման </w:t>
      </w:r>
      <w:r w:rsidRPr="000228AA">
        <w:rPr>
          <w:rFonts w:ascii="GHEA Grapalat" w:hAnsi="GHEA Grapalat"/>
          <w:sz w:val="24"/>
          <w:szCs w:val="24"/>
          <w:lang w:val="hy-AM"/>
        </w:rPr>
        <w:lastRenderedPageBreak/>
        <w:t>գործընթացում ուրույն դերակատարում ունեցող, Հայաստանի Հանրապետության վարչապետին ենթակա մասնագիտացված արտաքին հետախուզական գործունեություն իրականացնող որակյալ ծառայություն</w:t>
      </w:r>
      <w:r w:rsidRPr="000228A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:rsidR="000228AA" w:rsidRPr="000228AA" w:rsidRDefault="000228AA" w:rsidP="000228AA">
      <w:pPr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en-GB"/>
        </w:rPr>
      </w:pPr>
      <w:r w:rsidRPr="000228A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ab/>
      </w:r>
      <w:r w:rsidRPr="000228AA">
        <w:rPr>
          <w:rFonts w:ascii="GHEA Grapalat" w:eastAsia="Times New Roman" w:hAnsi="GHEA Grapalat" w:cs="Times New Roman"/>
          <w:b/>
          <w:sz w:val="24"/>
          <w:szCs w:val="24"/>
          <w:lang w:val="hy-AM" w:eastAsia="en-GB"/>
        </w:rPr>
        <w:t>Կապը ռազմավարական փաստաթղթերի հետ. Հայաստանի վերափոխման ռազմավարություն 2050, Կառավարության 2021-2026 ծրագիր</w:t>
      </w:r>
    </w:p>
    <w:p w:rsidR="000228AA" w:rsidRPr="000228AA" w:rsidRDefault="000228AA" w:rsidP="000228AA">
      <w:pPr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0228AA">
        <w:rPr>
          <w:rFonts w:ascii="GHEA Grapalat" w:eastAsia="Times New Roman" w:hAnsi="GHEA Grapalat" w:cs="Times New Roman"/>
          <w:b/>
          <w:sz w:val="24"/>
          <w:szCs w:val="24"/>
          <w:lang w:val="hy-AM" w:eastAsia="en-GB"/>
        </w:rPr>
        <w:tab/>
      </w:r>
      <w:r w:rsidRPr="000228A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Նախագծի ընդունումը բխում է Ազգային ժողովի 2021 թվականի օգոստոսի 26-ի N ԱԺՈ 002-Ն որոշմամբ հաստատված Հայաստանի Հանրապետության կառավարության 2021-2026 ծրագրի 1-ին գլխի  «Ազգային անվտանգության մարմինների կայուն համակարգը» վերնագրով մասից, համաձայն որի 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ներքին և արտաքին անվտանգության, կայունության, հասարակության բնականոն գործունեության կարևորագույն նախապայմաններից է մշտապես կատարելագործվող, արդի մարտահրավերներին դիմակայելու ունակ, տեխնիկական զարգացումներին համընթաց արդիականացվող, համապատասխան որակյալ կադրերով համալրվող և հասարակության վստահությունը վայելող ազգային անվտանգության մարմինների առկայությունը: Հետախուզության, հակահետախուզության և ահաբեկչության դեմ պայքարի ուղղություններով տեսանելի և գոհացուցիչ արդյունքների հասնելու համար գերակա խնդիր է ազգային անվտանգության մարմինները տեխնիկապես վերազինելը, որակյալ նոր կադրերով, անհրաժեշտ մասնագետներով համալրելը: </w:t>
      </w:r>
      <w:r w:rsidRPr="000228A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Բացի այդ, 2019 թվականի օգոստոսի 5-ին, այնուհետև՝ Հայաստանի Անկախության 29-րդ տարեդարձի միջոցառումների շրջանակում, Հայաստանի Հանրապետության վարչապետը ներկայացրել է Հայաստանի վերափոխման՝ մինչև 2050թ. Ռազմավարությունը, որտեղ ներկայացվել է աշխարհի 10 ամենաարդյունավետ հետախուզական ծառայություններից մեկն ունենալու անհրաժեշտությունը:</w:t>
      </w:r>
    </w:p>
    <w:p w:rsidR="000228AA" w:rsidRPr="000228AA" w:rsidRDefault="000228AA" w:rsidP="000228AA">
      <w:pPr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:rsidR="000228AA" w:rsidRPr="000228AA" w:rsidRDefault="000228AA" w:rsidP="000228AA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228AA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0228AA">
        <w:rPr>
          <w:rFonts w:ascii="GHEA Grapalat" w:hAnsi="GHEA Grapalat" w:cs="Arial"/>
          <w:b/>
          <w:bCs/>
          <w:sz w:val="24"/>
          <w:szCs w:val="24"/>
          <w:lang w:val="hy-AM"/>
        </w:rPr>
        <w:t>Լրացուցիչ</w:t>
      </w:r>
      <w:r w:rsidRPr="000228A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b/>
          <w:bCs/>
          <w:sz w:val="24"/>
          <w:szCs w:val="24"/>
          <w:lang w:val="hy-AM"/>
        </w:rPr>
        <w:t>ֆինանսական</w:t>
      </w:r>
      <w:r w:rsidRPr="000228A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b/>
          <w:bCs/>
          <w:sz w:val="24"/>
          <w:szCs w:val="24"/>
          <w:lang w:val="hy-AM"/>
        </w:rPr>
        <w:t>միջոցների</w:t>
      </w:r>
      <w:r w:rsidRPr="000228A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b/>
          <w:bCs/>
          <w:sz w:val="24"/>
          <w:szCs w:val="24"/>
          <w:lang w:val="hy-AM"/>
        </w:rPr>
        <w:t>անհրաժեշտության</w:t>
      </w:r>
      <w:r w:rsidRPr="000228A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b/>
          <w:bCs/>
          <w:sz w:val="24"/>
          <w:szCs w:val="24"/>
          <w:lang w:val="hy-AM"/>
        </w:rPr>
        <w:t>և</w:t>
      </w:r>
      <w:r w:rsidRPr="000228A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b/>
          <w:bCs/>
          <w:sz w:val="24"/>
          <w:szCs w:val="24"/>
          <w:lang w:val="hy-AM"/>
        </w:rPr>
        <w:t>պետական</w:t>
      </w:r>
      <w:r w:rsidRPr="000228A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b/>
          <w:bCs/>
          <w:sz w:val="24"/>
          <w:szCs w:val="24"/>
          <w:lang w:val="hy-AM"/>
        </w:rPr>
        <w:t>բյուջեի</w:t>
      </w:r>
      <w:r w:rsidRPr="000228A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b/>
          <w:bCs/>
          <w:sz w:val="24"/>
          <w:szCs w:val="24"/>
          <w:lang w:val="hy-AM"/>
        </w:rPr>
        <w:t>եկամուտներում</w:t>
      </w:r>
      <w:r w:rsidRPr="000228A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b/>
          <w:bCs/>
          <w:sz w:val="24"/>
          <w:szCs w:val="24"/>
          <w:lang w:val="hy-AM"/>
        </w:rPr>
        <w:t>և</w:t>
      </w:r>
      <w:bookmarkStart w:id="0" w:name="_GoBack"/>
      <w:bookmarkEnd w:id="0"/>
      <w:r w:rsidRPr="000228A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b/>
          <w:bCs/>
          <w:sz w:val="24"/>
          <w:szCs w:val="24"/>
          <w:lang w:val="hy-AM"/>
        </w:rPr>
        <w:t>ծախսերում</w:t>
      </w:r>
      <w:r w:rsidRPr="000228A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b/>
          <w:bCs/>
          <w:sz w:val="24"/>
          <w:szCs w:val="24"/>
          <w:lang w:val="hy-AM"/>
        </w:rPr>
        <w:t>սպասվելիք</w:t>
      </w:r>
      <w:r w:rsidRPr="000228A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b/>
          <w:bCs/>
          <w:sz w:val="24"/>
          <w:szCs w:val="24"/>
          <w:lang w:val="hy-AM"/>
        </w:rPr>
        <w:t>փոփոխությունների</w:t>
      </w:r>
      <w:r w:rsidRPr="000228A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b/>
          <w:bCs/>
          <w:sz w:val="24"/>
          <w:szCs w:val="24"/>
          <w:lang w:val="hy-AM"/>
        </w:rPr>
        <w:t>վերաբերյալ</w:t>
      </w:r>
    </w:p>
    <w:p w:rsidR="000228AA" w:rsidRPr="000228AA" w:rsidRDefault="000228AA" w:rsidP="000228AA">
      <w:pPr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0228AA">
        <w:rPr>
          <w:rFonts w:ascii="GHEA Grapalat" w:hAnsi="GHEA Grapalat"/>
          <w:sz w:val="24"/>
          <w:szCs w:val="24"/>
          <w:lang w:val="hy-AM"/>
        </w:rPr>
        <w:tab/>
      </w:r>
      <w:r w:rsidRPr="000228AA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եկամուտներում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և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ծախսերում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կառաջանա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լրացուցիչ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ծախսերի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անհրաժեշտություն։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ՀՀ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2024 </w:t>
      </w:r>
      <w:r w:rsidRPr="000228AA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հայտով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կնախատեսվի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հավելումների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ներդրման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անհրաժեշտ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գումարը՝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Ծառայությանը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հատկացված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ֆինանսական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միջոցների</w:t>
      </w:r>
      <w:r w:rsidRPr="000228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28AA">
        <w:rPr>
          <w:rFonts w:ascii="GHEA Grapalat" w:hAnsi="GHEA Grapalat" w:cs="Arial"/>
          <w:sz w:val="24"/>
          <w:szCs w:val="24"/>
          <w:lang w:val="hy-AM"/>
        </w:rPr>
        <w:t>հաշվին։</w:t>
      </w:r>
    </w:p>
    <w:p w:rsidR="006E743F" w:rsidRPr="000228AA" w:rsidRDefault="006E743F">
      <w:pPr>
        <w:rPr>
          <w:rFonts w:ascii="GHEA Grapalat" w:hAnsi="GHEA Grapalat"/>
          <w:sz w:val="24"/>
          <w:szCs w:val="24"/>
          <w:lang w:val="hy-AM"/>
        </w:rPr>
      </w:pPr>
    </w:p>
    <w:sectPr w:rsidR="006E743F" w:rsidRPr="000228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8AA"/>
    <w:rsid w:val="000228AA"/>
    <w:rsid w:val="006E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09BF95-DC1F-4EBD-B32B-60E37DE5C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28AA"/>
    <w:pPr>
      <w:suppressAutoHyphens/>
      <w:spacing w:line="25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28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8AA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81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923</Words>
  <Characters>5266</Characters>
  <Application>Microsoft Office Word</Application>
  <DocSecurity>0</DocSecurity>
  <Lines>43</Lines>
  <Paragraphs>12</Paragraphs>
  <ScaleCrop>false</ScaleCrop>
  <Company/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2023-11-06T06:19:00Z</cp:lastPrinted>
  <dcterms:created xsi:type="dcterms:W3CDTF">2023-11-06T06:18:00Z</dcterms:created>
  <dcterms:modified xsi:type="dcterms:W3CDTF">2023-11-06T06:19:00Z</dcterms:modified>
</cp:coreProperties>
</file>