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916" w:rsidRPr="00C73E5C" w:rsidRDefault="00B94C39" w:rsidP="009B37B3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  <w:u w:val="single"/>
          <w:lang w:val="hy-AM"/>
        </w:rPr>
      </w:pPr>
      <w:r w:rsidRPr="00B95DCF">
        <w:rPr>
          <w:rFonts w:ascii="GHEA Grapalat" w:eastAsia="Times New Roman" w:hAnsi="GHEA Grapalat" w:cs="Times New Roman"/>
          <w:sz w:val="24"/>
          <w:szCs w:val="24"/>
          <w:u w:val="single"/>
          <w:lang w:val="hy-AM"/>
        </w:rPr>
        <w:t xml:space="preserve">                     </w:t>
      </w:r>
      <w:r w:rsidR="00FB0D10" w:rsidRPr="00B95DCF">
        <w:rPr>
          <w:rFonts w:ascii="GHEA Grapalat" w:eastAsia="Times New Roman" w:hAnsi="GHEA Grapalat" w:cs="Times New Roman"/>
          <w:sz w:val="24"/>
          <w:szCs w:val="24"/>
          <w:u w:val="single"/>
          <w:lang w:val="hy-AM"/>
        </w:rPr>
        <w:t xml:space="preserve"> </w:t>
      </w:r>
      <w:r w:rsidR="00C73E5C">
        <w:rPr>
          <w:rFonts w:ascii="GHEA Grapalat" w:eastAsia="Times New Roman" w:hAnsi="GHEA Grapalat" w:cs="Times New Roman"/>
          <w:sz w:val="24"/>
          <w:szCs w:val="24"/>
          <w:u w:val="single"/>
          <w:lang w:val="hy-AM"/>
        </w:rPr>
        <w:t xml:space="preserve">           </w:t>
      </w:r>
    </w:p>
    <w:p w:rsidR="00995490" w:rsidRDefault="00B16020" w:rsidP="009B37B3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B95DCF">
        <w:rPr>
          <w:rFonts w:ascii="GHEA Grapalat" w:hAnsi="GHEA Grapalat"/>
          <w:sz w:val="24"/>
          <w:szCs w:val="24"/>
          <w:lang w:val="hy-AM"/>
        </w:rPr>
        <w:t>ԱՄՓՈՓԱԹԵՐԹ</w:t>
      </w:r>
    </w:p>
    <w:p w:rsidR="00AC6966" w:rsidRPr="00AC6966" w:rsidRDefault="00AC6966" w:rsidP="009B37B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AC6966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«</w:t>
      </w:r>
      <w:r>
        <w:rPr>
          <w:rFonts w:ascii="GHEA Grapalat" w:hAnsi="GHEA Grapalat"/>
          <w:bCs/>
          <w:sz w:val="24"/>
          <w:szCs w:val="24"/>
          <w:lang w:val="hy-AM"/>
        </w:rPr>
        <w:t>Հ</w:t>
      </w:r>
      <w:r w:rsidRPr="00AC6966">
        <w:rPr>
          <w:rFonts w:ascii="GHEA Grapalat" w:hAnsi="GHEA Grapalat"/>
          <w:bCs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bCs/>
          <w:sz w:val="24"/>
          <w:szCs w:val="24"/>
          <w:lang w:val="hy-AM"/>
        </w:rPr>
        <w:t>Հ</w:t>
      </w:r>
      <w:r w:rsidRPr="00AC6966">
        <w:rPr>
          <w:rFonts w:ascii="GHEA Grapalat" w:hAnsi="GHEA Grapalat"/>
          <w:bCs/>
          <w:sz w:val="24"/>
          <w:szCs w:val="24"/>
          <w:lang w:val="hy-AM"/>
        </w:rPr>
        <w:t>անրապետության կառավարության 2007 թվականի մայիսի 17-ի</w:t>
      </w:r>
      <w:r w:rsidRPr="00AC696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       </w:t>
      </w:r>
      <w:r w:rsidRPr="00AC6966">
        <w:rPr>
          <w:rFonts w:ascii="GHEA Grapalat" w:eastAsia="Times New Roman" w:hAnsi="GHEA Grapalat" w:cs="Sylfaen"/>
          <w:sz w:val="24"/>
          <w:szCs w:val="24"/>
          <w:lang w:val="hy-AM"/>
        </w:rPr>
        <w:t>N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AC6966">
        <w:rPr>
          <w:rFonts w:ascii="GHEA Grapalat" w:eastAsia="Times New Roman" w:hAnsi="GHEA Grapalat" w:cs="Sylfaen"/>
          <w:sz w:val="24"/>
          <w:szCs w:val="24"/>
          <w:lang w:val="hy-AM"/>
        </w:rPr>
        <w:t>591-Ն</w:t>
      </w:r>
      <w:r w:rsidRPr="00AC6966">
        <w:rPr>
          <w:rFonts w:ascii="GHEA Grapalat" w:hAnsi="GHEA Grapalat"/>
          <w:bCs/>
          <w:sz w:val="24"/>
          <w:szCs w:val="24"/>
          <w:lang w:val="hy-AM"/>
        </w:rPr>
        <w:t xml:space="preserve"> որոշման մեջ փոփոխություններ </w:t>
      </w:r>
      <w:r w:rsidR="002B0596" w:rsidRPr="005C1226">
        <w:rPr>
          <w:rFonts w:ascii="GHEA Grapalat" w:hAnsi="GHEA Grapalat"/>
          <w:bCs/>
          <w:sz w:val="24"/>
          <w:szCs w:val="24"/>
          <w:lang w:val="hy-AM"/>
        </w:rPr>
        <w:t>և լրացում</w:t>
      </w:r>
      <w:r w:rsidR="002B059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AC6966">
        <w:rPr>
          <w:rFonts w:ascii="GHEA Grapalat" w:hAnsi="GHEA Grapalat"/>
          <w:bCs/>
          <w:sz w:val="24"/>
          <w:szCs w:val="24"/>
          <w:lang w:val="hy-AM"/>
        </w:rPr>
        <w:t>կատարելու մասին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» Կ</w:t>
      </w:r>
      <w:r w:rsidRPr="00AC6966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առավարության որոշման նախագծի</w:t>
      </w:r>
    </w:p>
    <w:tbl>
      <w:tblPr>
        <w:tblStyle w:val="TableGrid"/>
        <w:tblW w:w="9747" w:type="dxa"/>
        <w:tblLook w:val="04A0"/>
      </w:tblPr>
      <w:tblGrid>
        <w:gridCol w:w="6554"/>
        <w:gridCol w:w="3193"/>
      </w:tblGrid>
      <w:tr w:rsidR="00B16020" w:rsidRPr="00023BFD" w:rsidTr="0071380A">
        <w:tc>
          <w:tcPr>
            <w:tcW w:w="6554" w:type="dxa"/>
            <w:shd w:val="clear" w:color="auto" w:fill="D9D9D9" w:themeFill="background1" w:themeFillShade="D9"/>
          </w:tcPr>
          <w:p w:rsidR="00B16020" w:rsidRPr="00683353" w:rsidRDefault="003D4A31" w:rsidP="009B37B3">
            <w:pPr>
              <w:pStyle w:val="ListParagraph"/>
              <w:numPr>
                <w:ilvl w:val="0"/>
                <w:numId w:val="12"/>
              </w:numPr>
              <w:tabs>
                <w:tab w:val="left" w:pos="1701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Վարչապետի աշխատակազմի տարածքային զարգացման և շրջակա միջավայրի հարցերի վարչություն</w:t>
            </w:r>
          </w:p>
        </w:tc>
        <w:tc>
          <w:tcPr>
            <w:tcW w:w="3193" w:type="dxa"/>
            <w:shd w:val="clear" w:color="auto" w:fill="D9D9D9" w:themeFill="background1" w:themeFillShade="D9"/>
          </w:tcPr>
          <w:p w:rsidR="00023BFD" w:rsidRDefault="003D4A31" w:rsidP="009B37B3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27</w:t>
            </w:r>
            <w:r w:rsidR="00484D8A">
              <w:rPr>
                <w:rFonts w:ascii="GHEA Grapalat" w:hAnsi="GHEA Grapalat"/>
                <w:sz w:val="24"/>
                <w:szCs w:val="24"/>
                <w:lang w:val="hy-AM"/>
              </w:rPr>
              <w:t>.10.2023թ.</w:t>
            </w:r>
          </w:p>
          <w:p w:rsidR="00484D8A" w:rsidRPr="00484D8A" w:rsidRDefault="003D4A31" w:rsidP="009B37B3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02/12.23/36888</w:t>
            </w:r>
          </w:p>
        </w:tc>
      </w:tr>
      <w:tr w:rsidR="00023BFD" w:rsidRPr="009E0F09" w:rsidTr="0071380A">
        <w:tc>
          <w:tcPr>
            <w:tcW w:w="6554" w:type="dxa"/>
            <w:shd w:val="clear" w:color="auto" w:fill="auto"/>
          </w:tcPr>
          <w:p w:rsidR="00D31B00" w:rsidRPr="00937FDA" w:rsidRDefault="00937FDA" w:rsidP="009B37B3">
            <w:pPr>
              <w:pStyle w:val="ListParagraph"/>
              <w:numPr>
                <w:ilvl w:val="0"/>
                <w:numId w:val="13"/>
              </w:numPr>
              <w:spacing w:line="360" w:lineRule="auto"/>
              <w:ind w:left="0"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5D61C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Հիմնավորման կարիք ունի Նախագծի 1-ին կետի 2-րդ ենթակետով առաջարկվող կարգավորման </w:t>
            </w:r>
            <w:proofErr w:type="spellStart"/>
            <w:r w:rsidRPr="005D61C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անհրաժեշտությունը՝</w:t>
            </w:r>
            <w:proofErr w:type="spellEnd"/>
            <w:r w:rsidRPr="005D61C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հաշվի առնելով  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Օ</w:t>
            </w:r>
            <w:r w:rsidRPr="00E72FF9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զոնային շերտը քայքայող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bookmarkStart w:id="0" w:name="_GoBack"/>
            <w:bookmarkEnd w:id="0"/>
            <w:r w:rsidRPr="00E72FF9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նյութերի </w:t>
            </w:r>
            <w:r w:rsidRPr="005D61C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E72FF9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E72FF9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հիդրոֆտորածխածինների</w:t>
            </w:r>
            <w:proofErr w:type="spellEnd"/>
            <w:r w:rsidRPr="005D61C0">
              <w:rPr>
                <w:rFonts w:cs="Calibri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="00EB297F">
              <w:rPr>
                <w:rFonts w:ascii="Sylfaen" w:hAnsi="Sylfaen" w:cs="Calibri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72FF9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ներմուծման</w:t>
            </w:r>
            <w:r w:rsidR="00EB297F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D61C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անհատական</w:t>
            </w:r>
            <w:r w:rsidRPr="005D61C0">
              <w:rPr>
                <w:rFonts w:cs="Calibri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D61C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չափաքանակները</w:t>
            </w:r>
            <w:r w:rsidRPr="005D61C0">
              <w:rPr>
                <w:rFonts w:cs="Calibri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D61C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սահմանելու</w:t>
            </w:r>
            <w:r w:rsidRPr="005D61C0">
              <w:rPr>
                <w:rFonts w:cs="Calibri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D61C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կարգը հաստատելու մասին»  Կառավարության 2007 թվականի մայիսի 17-ի N 591-Ն որոշման հավելվածի (</w:t>
            </w:r>
            <w:proofErr w:type="spellStart"/>
            <w:r w:rsidRPr="005D61C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այսուհետ՝</w:t>
            </w:r>
            <w:proofErr w:type="spellEnd"/>
            <w:r w:rsidRPr="005D61C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Հավելված) 5-րդ և 6-րդ կետերով սահմանված համապատասխան </w:t>
            </w:r>
            <w:proofErr w:type="spellStart"/>
            <w:r w:rsidRPr="005D61C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կարգավորումների</w:t>
            </w:r>
            <w:proofErr w:type="spellEnd"/>
            <w:r w:rsidRPr="005D61C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առկայությունը:</w:t>
            </w:r>
          </w:p>
        </w:tc>
        <w:tc>
          <w:tcPr>
            <w:tcW w:w="3193" w:type="dxa"/>
            <w:shd w:val="clear" w:color="auto" w:fill="auto"/>
          </w:tcPr>
          <w:p w:rsidR="001C5770" w:rsidRDefault="00A023E5" w:rsidP="009B37B3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A023E5" w:rsidRDefault="00DA1108" w:rsidP="009B37B3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</w:t>
            </w:r>
            <w:r w:rsidR="00A023E5">
              <w:rPr>
                <w:rFonts w:ascii="GHEA Grapalat" w:hAnsi="GHEA Grapalat"/>
                <w:sz w:val="24"/>
                <w:szCs w:val="24"/>
                <w:lang w:val="hy-AM"/>
              </w:rPr>
              <w:t>Տվյալ դրույթը նախատեսված է մեկանգամյա կիրառման համար և վերաբերելու է 2023 թվականին ծագող հասարակական հարաբերությունների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A023E5">
              <w:rPr>
                <w:rFonts w:ascii="GHEA Grapalat" w:hAnsi="GHEA Grapalat"/>
                <w:sz w:val="24"/>
                <w:szCs w:val="24"/>
                <w:lang w:val="hy-AM"/>
              </w:rPr>
              <w:t>իրավակարգավորմանը</w:t>
            </w:r>
            <w:proofErr w:type="spellEnd"/>
            <w:r w:rsidR="00A023E5">
              <w:rPr>
                <w:rFonts w:ascii="GHEA Grapalat" w:hAnsi="GHEA Grapalat"/>
                <w:sz w:val="24"/>
                <w:szCs w:val="24"/>
                <w:lang w:val="hy-AM"/>
              </w:rPr>
              <w:t xml:space="preserve">: Հաջորդ տարիների համար շարունակելու են գործել հավելվածի 5-րդ և 6-րդ կետերով նախատեսված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իրավակարգավորումները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:rsidR="00DA1108" w:rsidRPr="00DA1108" w:rsidRDefault="00DA1108" w:rsidP="009B37B3">
            <w:pPr>
              <w:tabs>
                <w:tab w:val="left" w:pos="360"/>
                <w:tab w:val="left" w:pos="534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Դրույթը նախատեսվել է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հիդրոֆտորածխածինների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այսուհետ՝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ՀՖԱ) ոլորտում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քվոտավորման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կառուցակարգերի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ամբողջական գործարկման նպատակով, որոնք ամբողջ ծավալով ուժի մեջ են մտնելու 2024 թվականի հունվարի 1-ից՝ համաձայն </w:t>
            </w:r>
            <w:proofErr w:type="spellStart"/>
            <w:r w:rsidR="005E0F9A">
              <w:rPr>
                <w:rFonts w:ascii="GHEA Grapalat" w:hAnsi="GHEA Grapalat"/>
                <w:sz w:val="24"/>
                <w:szCs w:val="24"/>
                <w:lang w:val="hy-AM"/>
              </w:rPr>
              <w:t>Մոնրեալի</w:t>
            </w:r>
            <w:proofErr w:type="spellEnd"/>
            <w:r w:rsidR="005E0F9A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արձանագրության </w:t>
            </w:r>
            <w:proofErr w:type="spellStart"/>
            <w:r w:rsidR="005E0F9A">
              <w:rPr>
                <w:rFonts w:ascii="GHEA Grapalat" w:hAnsi="GHEA Grapalat"/>
                <w:sz w:val="24"/>
                <w:szCs w:val="24"/>
                <w:lang w:val="hy-AM"/>
              </w:rPr>
              <w:t>Կիգալիի</w:t>
            </w:r>
            <w:proofErr w:type="spellEnd"/>
            <w:r w:rsidR="005E0F9A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փոփոխությամբ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ստանձնած </w:t>
            </w:r>
            <w:r w:rsidR="005E0F9A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այաստանի պարտավորությունների</w:t>
            </w:r>
            <w:r w:rsidR="005C0E2F">
              <w:rPr>
                <w:rFonts w:ascii="GHEA Grapalat" w:hAnsi="GHEA Grapalat"/>
                <w:sz w:val="24"/>
                <w:szCs w:val="24"/>
                <w:lang w:val="hy-AM"/>
              </w:rPr>
              <w:t xml:space="preserve">: Այսպիսով,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2024 թվականին երկրի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տնտեսության՝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այդ թվում ռազմավարական ոլորտների լիարժեք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սպսարկման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նպատակով և տնտեսավարողներին անհրաժեշտ քանակությամբ ՀՖԱ-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ներմուծման հայտ ներկայացնելու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հրամայականով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B0596">
              <w:rPr>
                <w:rFonts w:ascii="GHEA Grapalat" w:hAnsi="GHEA Grapalat"/>
                <w:sz w:val="24"/>
                <w:szCs w:val="24"/>
                <w:lang w:val="hy-AM"/>
              </w:rPr>
              <w:t>պայմանավորված, հայտնի ներկայացման մեկանգամյա ժամկետը նախատեսվել է 2023 թվականի նոյեմբերի 30-ը:</w:t>
            </w:r>
          </w:p>
        </w:tc>
      </w:tr>
      <w:tr w:rsidR="00A63D17" w:rsidRPr="00B95DCF" w:rsidTr="0071380A">
        <w:tc>
          <w:tcPr>
            <w:tcW w:w="6554" w:type="dxa"/>
          </w:tcPr>
          <w:p w:rsidR="00A63D17" w:rsidRPr="00937FDA" w:rsidRDefault="00937FDA" w:rsidP="009B37B3">
            <w:pPr>
              <w:pStyle w:val="ListParagraph"/>
              <w:numPr>
                <w:ilvl w:val="0"/>
                <w:numId w:val="13"/>
              </w:numPr>
              <w:spacing w:line="360" w:lineRule="auto"/>
              <w:ind w:left="0"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Առաջարկում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ենք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լրացուցիչ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խմբագրել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Հավելվածի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4-րդ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կետի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2-րդ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ենթակետի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ֆիզիկական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անձանց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վերաբերելի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դրույթը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հաշվի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առնելով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D61C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Ձև</w:t>
            </w:r>
            <w:proofErr w:type="spellEnd"/>
            <w:r w:rsidRPr="005D61C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N 1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-ում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 xml:space="preserve">և </w:t>
            </w:r>
            <w:proofErr w:type="spellStart"/>
            <w:r w:rsidRPr="005D61C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Ձև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N 2-ում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տեղ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գտած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համապատասխան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ձևակերպումները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3193" w:type="dxa"/>
          </w:tcPr>
          <w:p w:rsidR="00DB0A19" w:rsidRDefault="002B0596" w:rsidP="009B37B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7F0CC6" w:rsidRPr="00647430" w:rsidRDefault="007F0CC6" w:rsidP="009B37B3">
            <w:pPr>
              <w:pStyle w:val="ListParagraph"/>
              <w:shd w:val="clear" w:color="auto" w:fill="FFFFFF"/>
              <w:spacing w:line="360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Կատարվել է համապատասխան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լրացում</w:t>
            </w:r>
            <w:r w:rsidR="0058539D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proofErr w:type="spellEnd"/>
            <w:r w:rsidR="0058539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8539D" w:rsidRPr="005C0E2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որոշման 4-րդ կետի 2-րդ ենթակետը «ֆիզիկական» բառից առաջ լրացվել է «անհատ ձեռնարկատեր հանդիսացող» բառերով:</w:t>
            </w:r>
          </w:p>
        </w:tc>
      </w:tr>
      <w:tr w:rsidR="00A63D17" w:rsidRPr="009E0F09" w:rsidTr="0071380A">
        <w:trPr>
          <w:trHeight w:val="293"/>
        </w:trPr>
        <w:tc>
          <w:tcPr>
            <w:tcW w:w="6554" w:type="dxa"/>
            <w:shd w:val="clear" w:color="auto" w:fill="FFFFFF" w:themeFill="background1"/>
          </w:tcPr>
          <w:p w:rsidR="00A63D17" w:rsidRPr="00937FDA" w:rsidRDefault="00937FDA" w:rsidP="009B37B3">
            <w:pPr>
              <w:pStyle w:val="ListParagraph"/>
              <w:numPr>
                <w:ilvl w:val="0"/>
                <w:numId w:val="13"/>
              </w:numPr>
              <w:spacing w:line="360" w:lineRule="auto"/>
              <w:ind w:left="0"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Առաջարկում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ենք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լրացուցիչ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քննարկել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Հավելվածի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10-րդ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կետով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սահմանված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ժամկետի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վերանայման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նպատակահարմարության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հարցը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3193" w:type="dxa"/>
            <w:shd w:val="clear" w:color="auto" w:fill="FFFFFF" w:themeFill="background1"/>
          </w:tcPr>
          <w:p w:rsidR="00A63D17" w:rsidRDefault="006761BC" w:rsidP="009B37B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6761BC" w:rsidRPr="00424F21" w:rsidRDefault="00EB297F" w:rsidP="009B37B3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</w:t>
            </w:r>
            <w:r w:rsidR="00676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Շրջակա միջավայրի </w:t>
            </w:r>
            <w:r w:rsidR="00A02E99">
              <w:rPr>
                <w:rFonts w:ascii="GHEA Grapalat" w:hAnsi="GHEA Grapalat" w:cs="Sylfaen"/>
                <w:sz w:val="24"/>
                <w:szCs w:val="24"/>
                <w:lang w:val="hy-AM"/>
              </w:rPr>
              <w:t>նախ</w:t>
            </w:r>
            <w:r w:rsidR="00676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արարությունը, որպես ոլորտային քաղաքականություն մշակող և իրականացնող պետական </w:t>
            </w:r>
            <w:proofErr w:type="spellStart"/>
            <w:r w:rsidR="006761BC">
              <w:rPr>
                <w:rFonts w:ascii="GHEA Grapalat" w:hAnsi="GHEA Grapalat" w:cs="Sylfaen"/>
                <w:sz w:val="24"/>
                <w:szCs w:val="24"/>
                <w:lang w:val="hy-AM"/>
              </w:rPr>
              <w:t>մարմին</w:t>
            </w:r>
            <w:r w:rsidR="00DD1175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proofErr w:type="spellEnd"/>
            <w:r w:rsidR="00676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6761BC">
              <w:rPr>
                <w:rFonts w:ascii="GHEA Grapalat" w:hAnsi="GHEA Grapalat" w:cs="Sylfaen"/>
                <w:sz w:val="24"/>
                <w:szCs w:val="24"/>
                <w:lang w:val="hy-AM"/>
              </w:rPr>
              <w:t>ևս</w:t>
            </w:r>
            <w:proofErr w:type="spellEnd"/>
            <w:r w:rsidR="00676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մեկ անգամ քննարկելով մատնանշված </w:t>
            </w:r>
            <w:proofErr w:type="spellStart"/>
            <w:r w:rsidR="006761BC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իրավակարգավորումը</w:t>
            </w:r>
            <w:proofErr w:type="spellEnd"/>
            <w:r w:rsidR="00676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նպատակահարմար է գտնում դրա </w:t>
            </w:r>
            <w:proofErr w:type="spellStart"/>
            <w:r w:rsidR="006761BC">
              <w:rPr>
                <w:rFonts w:ascii="GHEA Grapalat" w:hAnsi="GHEA Grapalat" w:cs="Sylfaen"/>
                <w:sz w:val="24"/>
                <w:szCs w:val="24"/>
                <w:lang w:val="hy-AM"/>
              </w:rPr>
              <w:t>պահպանումը՝</w:t>
            </w:r>
            <w:proofErr w:type="spellEnd"/>
            <w:r w:rsidR="00676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ելնելով </w:t>
            </w:r>
            <w:proofErr w:type="spellStart"/>
            <w:r w:rsidR="006761BC">
              <w:rPr>
                <w:rFonts w:ascii="GHEA Grapalat" w:hAnsi="GHEA Grapalat" w:cs="Sylfaen"/>
                <w:sz w:val="24"/>
                <w:szCs w:val="24"/>
                <w:lang w:val="hy-AM"/>
              </w:rPr>
              <w:t>տնտեսավարողների</w:t>
            </w:r>
            <w:proofErr w:type="spellEnd"/>
            <w:r w:rsidR="00676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համար գործողությունների պլանավորման և իրականացման ճկունության և լայն միջակայքի պահպանման անհրաժեշտությունից, ինչպես նաև երկար տարիների ընթացքում դրույթի արդյունավետ կիրառման </w:t>
            </w:r>
            <w:proofErr w:type="spellStart"/>
            <w:r w:rsidR="006761B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փորձառությունից</w:t>
            </w:r>
            <w:proofErr w:type="spellEnd"/>
            <w:r w:rsidR="00BF0816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</w:tr>
      <w:tr w:rsidR="00683353" w:rsidRPr="009E0F09" w:rsidTr="0071380A">
        <w:trPr>
          <w:trHeight w:val="293"/>
        </w:trPr>
        <w:tc>
          <w:tcPr>
            <w:tcW w:w="6554" w:type="dxa"/>
            <w:shd w:val="clear" w:color="auto" w:fill="FFFFFF" w:themeFill="background1"/>
          </w:tcPr>
          <w:p w:rsidR="00683353" w:rsidRPr="00937FDA" w:rsidRDefault="00937FDA" w:rsidP="009B37B3">
            <w:pPr>
              <w:pStyle w:val="ListParagraph"/>
              <w:numPr>
                <w:ilvl w:val="0"/>
                <w:numId w:val="13"/>
              </w:numPr>
              <w:spacing w:line="360" w:lineRule="auto"/>
              <w:ind w:left="0" w:firstLine="720"/>
              <w:jc w:val="both"/>
              <w:rPr>
                <w:rStyle w:val="apple-style-span"/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Լրացուցիչ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հիմնավորման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կարիք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ունի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1-ին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կետի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4-րդ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ենթակետով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առաջարկվող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կարգավորումը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քանի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որ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պարզ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չէ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թե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ինչո՞ւ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/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ի՞նչ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պատճառ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(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ներ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)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ով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և/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հանգամանքներով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պայմանավորված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առևտրային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անվանումը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», «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երկիրը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որտեղից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արտահանվելու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է» (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հաշվի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առնելով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նաև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Հավելվածի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12-րդ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կետի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1-ին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ենթակետը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),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ինչպես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նաև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օզոնային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շերտը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քայքայող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նյութերի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հիդրոֆտորածխածինների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խառնուրդներին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վերաբերելի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տեղեկատվության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անհրաժեշտության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բացակայությունը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3193" w:type="dxa"/>
            <w:shd w:val="clear" w:color="auto" w:fill="FFFFFF" w:themeFill="background1"/>
          </w:tcPr>
          <w:p w:rsidR="00683353" w:rsidRDefault="00A02E99" w:rsidP="009B37B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Մասամբ է ընդունվել:</w:t>
            </w:r>
          </w:p>
          <w:p w:rsidR="00167E70" w:rsidRDefault="00A463CE" w:rsidP="009B37B3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Հիմք ընդունելով դիտարկումը, նախագիծը ենթարկվել է խմբագրման, ըստ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որի</w:t>
            </w:r>
            <w:r w:rsidR="00A02E99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ուժը կորցրած է ճանաչվում որոշման հավելվածի 12-րդ կետի</w:t>
            </w:r>
            <w:r w:rsidR="00EB297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1-ին ենթակետը: </w:t>
            </w:r>
          </w:p>
          <w:p w:rsidR="00E65F23" w:rsidRDefault="00167E70" w:rsidP="009B37B3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</w:t>
            </w:r>
            <w:r w:rsidR="00A463C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Ինչ վերաբերում է </w:t>
            </w:r>
            <w:r w:rsidR="00E65F23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proofErr w:type="spellStart"/>
            <w:r w:rsidR="00E65F23">
              <w:rPr>
                <w:rFonts w:ascii="GHEA Grapalat" w:hAnsi="GHEA Grapalat" w:cs="Sylfaen"/>
                <w:sz w:val="24"/>
                <w:szCs w:val="24"/>
                <w:lang w:val="hy-AM"/>
              </w:rPr>
              <w:t>առևտրային</w:t>
            </w:r>
            <w:proofErr w:type="spellEnd"/>
            <w:r w:rsidR="00E65F2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անվանում» և </w:t>
            </w:r>
            <w:r w:rsidR="00E65F2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="00E65F2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օզոնային</w:t>
            </w:r>
            <w:proofErr w:type="spellEnd"/>
            <w:r w:rsidR="00E65F2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E65F2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շերտը</w:t>
            </w:r>
            <w:proofErr w:type="spellEnd"/>
            <w:r w:rsidR="00E65F2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E65F2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քայքայող</w:t>
            </w:r>
            <w:proofErr w:type="spellEnd"/>
            <w:r w:rsidR="00E65F2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E65F2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նյութերի</w:t>
            </w:r>
            <w:proofErr w:type="spellEnd"/>
            <w:r w:rsidR="00E65F2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="00E65F2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հիդրոֆտորածխածինների</w:t>
            </w:r>
            <w:proofErr w:type="spellEnd"/>
            <w:r w:rsidR="00E65F2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E65F2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խառնուրդներին</w:t>
            </w:r>
            <w:proofErr w:type="spellEnd"/>
            <w:r w:rsidR="00E65F2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»</w:t>
            </w:r>
            <w:r w:rsidR="00E65F2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="00E65F2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եզրույթների</w:t>
            </w:r>
            <w:proofErr w:type="spellEnd"/>
            <w:r w:rsidR="00E65F2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առկայության անհրաժեշտությանը, ապա </w:t>
            </w:r>
            <w:r w:rsidR="00E65F23" w:rsidRPr="00167E7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գտնում ենք, որ</w:t>
            </w:r>
            <w:r w:rsidR="00E65F2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դրանց կիրառման անհրաժեշտությունը բացակայում է, քանի որ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="00E65F2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 1-ին՝ </w:t>
            </w:r>
            <w:proofErr w:type="spellStart"/>
            <w:r w:rsidR="00E65F2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Ձևերով</w:t>
            </w:r>
            <w:proofErr w:type="spellEnd"/>
            <w:r w:rsidR="00E65F2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պահանջվող տեղեկատվությունը բավարար է նյութերի նույնականացման ու պետական հաշվառման համար, և 2-րդ՝ արտահանման երկրների վերաբերյալ տեղեկատվությունը </w:t>
            </w:r>
            <w:r w:rsidR="00E65F2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>պարտադիր արտացոլված է լինում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անհատական չափաքանակի հիման վրա</w:t>
            </w:r>
            <w:r w:rsidR="00E65F2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տրամադրվող լիցենզիայի հայտում:</w:t>
            </w:r>
          </w:p>
          <w:p w:rsidR="00E65F23" w:rsidRDefault="00E65F23" w:rsidP="009B37B3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     Ինչ վերաբերում է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օզոնային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շերտը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քայքայող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նյութերի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հիդրոֆտորածխածինների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խառնուրդներին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, ապա դրա վերաբերյալ պարզաբանումը առկա է հիմնավորման մեջ և արտահայտում է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հետևյալը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  <w:p w:rsidR="00E65F23" w:rsidRPr="00DD1175" w:rsidRDefault="004B05DF" w:rsidP="009B37B3">
            <w:pPr>
              <w:spacing w:line="360" w:lineRule="auto"/>
              <w:ind w:left="41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46358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ՄԱԿ-ի շրջակա միջավայրի ծրագրի </w:t>
            </w:r>
            <w:proofErr w:type="spellStart"/>
            <w:r w:rsidRPr="0046358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Oզոնի</w:t>
            </w:r>
            <w:proofErr w:type="spellEnd"/>
            <w:r w:rsidRPr="0046358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քարտուղարությունը պահանջում է, որ երկրները </w:t>
            </w:r>
            <w:proofErr w:type="spellStart"/>
            <w:r w:rsidRPr="0046358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հիդրոֆտորածխածինների</w:t>
            </w:r>
            <w:proofErr w:type="spellEnd"/>
            <w:r w:rsidRPr="0046358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օգտագործման վերաբերյալ քարտուղարություն հաշվետվություն ներկայացնելիս այն ներկայացնեն </w:t>
            </w:r>
            <w:proofErr w:type="spellStart"/>
            <w:r w:rsidRPr="00463582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մետրիկ</w:t>
            </w:r>
            <w:proofErr w:type="spellEnd"/>
            <w:r w:rsidRPr="00463582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 տոննա CO</w:t>
            </w:r>
            <w:r w:rsidRPr="00463582">
              <w:rPr>
                <w:rFonts w:ascii="GHEA Grapalat" w:eastAsia="Times New Roman" w:hAnsi="GHEA Grapalat" w:cs="Sylfaen"/>
                <w:color w:val="000000"/>
                <w:sz w:val="24"/>
                <w:szCs w:val="24"/>
                <w:vertAlign w:val="subscript"/>
                <w:lang w:val="hy-AM"/>
              </w:rPr>
              <w:t>2</w:t>
            </w:r>
            <w:r w:rsidRPr="00463582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 համարժեքով (երկրի համար </w:t>
            </w:r>
            <w:r w:rsidRPr="00463582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lastRenderedPageBreak/>
              <w:t xml:space="preserve">սահմանված </w:t>
            </w:r>
            <w:proofErr w:type="spellStart"/>
            <w:r w:rsidRPr="00463582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հիմնամակարդակը</w:t>
            </w:r>
            <w:proofErr w:type="spellEnd"/>
            <w:r w:rsidRPr="00463582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 արտահայտված է </w:t>
            </w:r>
            <w:proofErr w:type="spellStart"/>
            <w:r w:rsidRPr="00463582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մետրիկ</w:t>
            </w:r>
            <w:proofErr w:type="spellEnd"/>
            <w:r w:rsidRPr="00463582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 տոննա CO</w:t>
            </w:r>
            <w:r w:rsidRPr="00463582">
              <w:rPr>
                <w:rFonts w:ascii="GHEA Grapalat" w:eastAsia="Times New Roman" w:hAnsi="GHEA Grapalat" w:cs="Sylfaen"/>
                <w:color w:val="000000"/>
                <w:sz w:val="24"/>
                <w:szCs w:val="24"/>
                <w:vertAlign w:val="subscript"/>
                <w:lang w:val="hy-AM"/>
              </w:rPr>
              <w:t>2</w:t>
            </w:r>
            <w:r w:rsidRPr="00463582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 համարժեքով): Նախագիծը սահմանված </w:t>
            </w:r>
            <w:proofErr w:type="spellStart"/>
            <w:r w:rsidRPr="00463582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ձևաչափերում</w:t>
            </w:r>
            <w:proofErr w:type="spellEnd"/>
            <w:r w:rsidRPr="00463582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 նախատեսում է համապատասխան փոփոխությունները:  Հաշվի առնելով, որ </w:t>
            </w:r>
            <w:proofErr w:type="spellStart"/>
            <w:r w:rsidRPr="00463582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հիդրոֆտորածխածինների</w:t>
            </w:r>
            <w:proofErr w:type="spellEnd"/>
            <w:r w:rsidRPr="00463582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 խառնուրդների մասով </w:t>
            </w:r>
            <w:proofErr w:type="spellStart"/>
            <w:r w:rsidRPr="00463582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հայտադիմումներում</w:t>
            </w:r>
            <w:proofErr w:type="spellEnd"/>
            <w:r w:rsidRPr="00463582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 արտահայտված չափաքանակները և պետության կողմից տրամադրվող չափաքանակները պետք է արտահայտված լինեն </w:t>
            </w:r>
            <w:proofErr w:type="spellStart"/>
            <w:r w:rsidRPr="00463582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մետրիկ</w:t>
            </w:r>
            <w:proofErr w:type="spellEnd"/>
            <w:r w:rsidRPr="00463582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 տոննա CO</w:t>
            </w:r>
            <w:r w:rsidRPr="00463582">
              <w:rPr>
                <w:rFonts w:ascii="GHEA Grapalat" w:eastAsia="Times New Roman" w:hAnsi="GHEA Grapalat" w:cs="Sylfaen"/>
                <w:color w:val="000000"/>
                <w:sz w:val="24"/>
                <w:szCs w:val="24"/>
                <w:vertAlign w:val="subscript"/>
                <w:lang w:val="hy-AM"/>
              </w:rPr>
              <w:t>2</w:t>
            </w:r>
            <w:r w:rsidRPr="00463582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 համարժեքով, </w:t>
            </w:r>
            <w:proofErr w:type="spellStart"/>
            <w:r w:rsidRPr="00463582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հիդրոֆտորածխածինների</w:t>
            </w:r>
            <w:proofErr w:type="spellEnd"/>
            <w:r w:rsidRPr="00463582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 խառնուրդների առանձին </w:t>
            </w:r>
            <w:proofErr w:type="spellStart"/>
            <w:r w:rsidRPr="00463582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ձևաչափերի</w:t>
            </w:r>
            <w:proofErr w:type="spellEnd"/>
            <w:r w:rsidRPr="00463582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63582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նախատեսման</w:t>
            </w:r>
            <w:proofErr w:type="spellEnd"/>
            <w:r w:rsidRPr="00463582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 անհրաժեշտությունը վերանում է: Ինչ վերաբերում է օզոնային շերտը քայքայող նյութերի </w:t>
            </w:r>
            <w:proofErr w:type="spellStart"/>
            <w:r w:rsidRPr="00463582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խառնուրդներին</w:t>
            </w:r>
            <w:proofErr w:type="spellEnd"/>
            <w:r w:rsidRPr="00463582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, ապա դրանց ներմուծումը Հայաստանի Հանրապետություն արգելված է 2015 թվականից:</w:t>
            </w:r>
            <w:r w:rsidRPr="001B6C79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937FDA" w:rsidRPr="009E0F09" w:rsidTr="0071380A">
        <w:trPr>
          <w:trHeight w:val="293"/>
        </w:trPr>
        <w:tc>
          <w:tcPr>
            <w:tcW w:w="6554" w:type="dxa"/>
            <w:shd w:val="clear" w:color="auto" w:fill="FFFFFF" w:themeFill="background1"/>
          </w:tcPr>
          <w:p w:rsidR="00937FDA" w:rsidRPr="005D61C0" w:rsidRDefault="00937FDA" w:rsidP="009B37B3">
            <w:pPr>
              <w:pStyle w:val="ListParagraph"/>
              <w:numPr>
                <w:ilvl w:val="0"/>
                <w:numId w:val="13"/>
              </w:numPr>
              <w:spacing w:line="360" w:lineRule="auto"/>
              <w:ind w:left="0"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Առաջարկում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ենք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քննարկել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օզոնային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շերտը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քայքայող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նյութերի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հիդրոֆտորածխածինների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ինչպես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նաև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վերջիններիս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խառնուրդների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ներմուծման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համար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հայտերի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առանձին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ձևաչափերով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սահմանման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նպատակահարմարության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հարցը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: </w:t>
            </w:r>
          </w:p>
          <w:p w:rsidR="00937FDA" w:rsidRPr="00937FDA" w:rsidRDefault="00937FDA" w:rsidP="009B37B3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193" w:type="dxa"/>
            <w:shd w:val="clear" w:color="auto" w:fill="FFFFFF" w:themeFill="background1"/>
          </w:tcPr>
          <w:p w:rsidR="00EB297F" w:rsidRDefault="00EB297F" w:rsidP="009B37B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937FDA" w:rsidRPr="00424F21" w:rsidRDefault="00DD1175" w:rsidP="009B37B3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Շրջակա միջավայրի </w:t>
            </w:r>
            <w:r w:rsidR="00EB297F">
              <w:rPr>
                <w:rFonts w:ascii="GHEA Grapalat" w:hAnsi="GHEA Grapalat" w:cs="Sylfaen"/>
                <w:sz w:val="24"/>
                <w:szCs w:val="24"/>
                <w:lang w:val="hy-AM"/>
              </w:rPr>
              <w:t>նախ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արարությունը, որպես ոլորտային քաղաքականություն մշակող և իրականացնող պետական մարմին,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ևս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մեկ անգամ քննարկման առարկա դարձնելով 5-րդ կետով ներկայացված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առաջարկությունը՝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գտնում է, որ առանձին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ձևաչափերով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սահմանման </w:t>
            </w:r>
            <w:r w:rsidR="002846ED">
              <w:rPr>
                <w:rFonts w:ascii="GHEA Grapalat" w:hAnsi="GHEA Grapalat" w:cs="Sylfaen"/>
                <w:sz w:val="24"/>
                <w:szCs w:val="24"/>
                <w:lang w:val="hy-AM"/>
              </w:rPr>
              <w:t>նպատակահարմարություն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չկա, քանի որ մի քանի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ձևաչափերի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նախատեսումը հայտերի և չափաքանակների տրամադրման ոչ թե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օպտիմալացնում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դյուրին է դարձնում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տնտեսավարողների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գործը, այլ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հակառակը՝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ըստ էության</w:t>
            </w:r>
            <w:r w:rsidR="0089618F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նույն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նպատակի համար</w:t>
            </w:r>
            <w:r w:rsidR="0089618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 քանի գործողություն կատարելը</w:t>
            </w:r>
            <w:r w:rsidR="0089618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նույն գործիքի </w:t>
            </w:r>
            <w:r w:rsidR="00EC648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կիրառմամբ </w:t>
            </w:r>
            <w:r w:rsidR="0089618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արդյունավետ չէ բիզնես վարելու տեսանկյունից: Բացի այս, նկատի ունենալով, որ Հայաստանի </w:t>
            </w:r>
            <w:r w:rsidR="00EC648D"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 w:rsidR="0089618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անրապետությունը ստանձնած պարտավորությունների շրջանակում </w:t>
            </w:r>
            <w:proofErr w:type="spellStart"/>
            <w:r w:rsidR="0089618F">
              <w:rPr>
                <w:rFonts w:ascii="GHEA Grapalat" w:hAnsi="GHEA Grapalat" w:cs="Sylfaen"/>
                <w:sz w:val="24"/>
                <w:szCs w:val="24"/>
                <w:lang w:val="hy-AM"/>
              </w:rPr>
              <w:t>միջնաժամկետ</w:t>
            </w:r>
            <w:proofErr w:type="spellEnd"/>
            <w:r w:rsidR="0089618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կտրվածքով փորձելու է ստեղծել հայտերի, լիցենզիաների, նյութերի օգտագործման հաշվետվությունների պետական հաշվառման էլեկտրոնային համակարգ, արդյունավետ ենք համարում այս հարցերին </w:t>
            </w:r>
            <w:proofErr w:type="spellStart"/>
            <w:r w:rsidR="0089618F">
              <w:rPr>
                <w:rFonts w:ascii="GHEA Grapalat" w:hAnsi="GHEA Grapalat" w:cs="Sylfaen"/>
                <w:sz w:val="24"/>
                <w:szCs w:val="24"/>
                <w:lang w:val="hy-AM"/>
              </w:rPr>
              <w:t>անդրադառնալը՝</w:t>
            </w:r>
            <w:proofErr w:type="spellEnd"/>
            <w:r w:rsidR="0089618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նշված գործընթացների հետ համակցված և ընդհանուր </w:t>
            </w:r>
            <w:proofErr w:type="spellStart"/>
            <w:r w:rsidR="0089618F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կարգավորումների</w:t>
            </w:r>
            <w:proofErr w:type="spellEnd"/>
            <w:r w:rsidR="0089618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ենթատեքստում:</w:t>
            </w:r>
          </w:p>
        </w:tc>
      </w:tr>
    </w:tbl>
    <w:p w:rsidR="00B16020" w:rsidRPr="00B95DCF" w:rsidRDefault="00B16020" w:rsidP="009B37B3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B16020" w:rsidRPr="00B95DCF" w:rsidSect="004338CA">
      <w:pgSz w:w="11909" w:h="16834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2100E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0BD767F8"/>
    <w:multiLevelType w:val="hybridMultilevel"/>
    <w:tmpl w:val="E752CA32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1BB230EF"/>
    <w:multiLevelType w:val="hybridMultilevel"/>
    <w:tmpl w:val="DC0AEF62"/>
    <w:lvl w:ilvl="0" w:tplc="5A387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F1620F5"/>
    <w:multiLevelType w:val="hybridMultilevel"/>
    <w:tmpl w:val="1B3C465E"/>
    <w:lvl w:ilvl="0" w:tplc="04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4">
    <w:nsid w:val="3AAE6248"/>
    <w:multiLevelType w:val="hybridMultilevel"/>
    <w:tmpl w:val="12C0B0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0F7A7F"/>
    <w:multiLevelType w:val="hybridMultilevel"/>
    <w:tmpl w:val="DA80E3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3C0B70"/>
    <w:multiLevelType w:val="hybridMultilevel"/>
    <w:tmpl w:val="FA506B34"/>
    <w:lvl w:ilvl="0" w:tplc="16366D34">
      <w:start w:val="1"/>
      <w:numFmt w:val="decimal"/>
      <w:lvlText w:val="%1.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16C0C86"/>
    <w:multiLevelType w:val="hybridMultilevel"/>
    <w:tmpl w:val="6F9C344C"/>
    <w:lvl w:ilvl="0" w:tplc="C054FD60">
      <w:start w:val="1"/>
      <w:numFmt w:val="decimal"/>
      <w:lvlText w:val="%1."/>
      <w:lvlJc w:val="left"/>
      <w:pPr>
        <w:ind w:left="1170" w:hanging="360"/>
      </w:pPr>
      <w:rPr>
        <w:rFonts w:ascii="GHEA Grapalat" w:eastAsiaTheme="minorHAnsi" w:hAnsi="GHEA Grapalat" w:cstheme="minorBidi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700917"/>
    <w:multiLevelType w:val="hybridMultilevel"/>
    <w:tmpl w:val="4F0C0A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B20547"/>
    <w:multiLevelType w:val="hybridMultilevel"/>
    <w:tmpl w:val="B29A40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FD659C"/>
    <w:multiLevelType w:val="hybridMultilevel"/>
    <w:tmpl w:val="DC0AEF62"/>
    <w:lvl w:ilvl="0" w:tplc="5A387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776B0C50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2">
    <w:nsid w:val="79063E0E"/>
    <w:multiLevelType w:val="hybridMultilevel"/>
    <w:tmpl w:val="4D3417D8"/>
    <w:lvl w:ilvl="0" w:tplc="F5C0566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>
    <w:nsid w:val="7C506F74"/>
    <w:multiLevelType w:val="hybridMultilevel"/>
    <w:tmpl w:val="592ED366"/>
    <w:lvl w:ilvl="0" w:tplc="A78A08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0"/>
  </w:num>
  <w:num w:numId="3">
    <w:abstractNumId w:val="5"/>
  </w:num>
  <w:num w:numId="4">
    <w:abstractNumId w:val="3"/>
  </w:num>
  <w:num w:numId="5">
    <w:abstractNumId w:val="12"/>
  </w:num>
  <w:num w:numId="6">
    <w:abstractNumId w:val="2"/>
  </w:num>
  <w:num w:numId="7">
    <w:abstractNumId w:val="10"/>
  </w:num>
  <w:num w:numId="8">
    <w:abstractNumId w:val="9"/>
  </w:num>
  <w:num w:numId="9">
    <w:abstractNumId w:val="4"/>
  </w:num>
  <w:num w:numId="10">
    <w:abstractNumId w:val="1"/>
  </w:num>
  <w:num w:numId="11">
    <w:abstractNumId w:val="13"/>
  </w:num>
  <w:num w:numId="12">
    <w:abstractNumId w:val="6"/>
  </w:num>
  <w:num w:numId="13">
    <w:abstractNumId w:val="7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B16020"/>
    <w:rsid w:val="00005D2F"/>
    <w:rsid w:val="00007ADC"/>
    <w:rsid w:val="00023BFD"/>
    <w:rsid w:val="0003130E"/>
    <w:rsid w:val="000359CA"/>
    <w:rsid w:val="00045967"/>
    <w:rsid w:val="00046DAC"/>
    <w:rsid w:val="00050493"/>
    <w:rsid w:val="00056BF3"/>
    <w:rsid w:val="00065EFB"/>
    <w:rsid w:val="00071918"/>
    <w:rsid w:val="000968ED"/>
    <w:rsid w:val="00097732"/>
    <w:rsid w:val="000A4D52"/>
    <w:rsid w:val="000A4FF9"/>
    <w:rsid w:val="000A7E63"/>
    <w:rsid w:val="000C49A6"/>
    <w:rsid w:val="000C69EB"/>
    <w:rsid w:val="000D1219"/>
    <w:rsid w:val="000D629B"/>
    <w:rsid w:val="000F1245"/>
    <w:rsid w:val="00110816"/>
    <w:rsid w:val="00115CDA"/>
    <w:rsid w:val="00141F91"/>
    <w:rsid w:val="00146EBA"/>
    <w:rsid w:val="00167E70"/>
    <w:rsid w:val="001A3C98"/>
    <w:rsid w:val="001C0DB7"/>
    <w:rsid w:val="001C5770"/>
    <w:rsid w:val="002200A3"/>
    <w:rsid w:val="00235F24"/>
    <w:rsid w:val="00236F76"/>
    <w:rsid w:val="00240E1D"/>
    <w:rsid w:val="002846ED"/>
    <w:rsid w:val="002B0596"/>
    <w:rsid w:val="002D1554"/>
    <w:rsid w:val="002D24A3"/>
    <w:rsid w:val="002E1118"/>
    <w:rsid w:val="0033559A"/>
    <w:rsid w:val="0035114B"/>
    <w:rsid w:val="003A56EF"/>
    <w:rsid w:val="003C31CF"/>
    <w:rsid w:val="003C67AA"/>
    <w:rsid w:val="003D1756"/>
    <w:rsid w:val="003D4A31"/>
    <w:rsid w:val="003F70DF"/>
    <w:rsid w:val="00421E8D"/>
    <w:rsid w:val="00422DF7"/>
    <w:rsid w:val="00424F21"/>
    <w:rsid w:val="004338CA"/>
    <w:rsid w:val="00451BAE"/>
    <w:rsid w:val="00454501"/>
    <w:rsid w:val="00463582"/>
    <w:rsid w:val="00471C4A"/>
    <w:rsid w:val="00483D68"/>
    <w:rsid w:val="00484D8A"/>
    <w:rsid w:val="004870B9"/>
    <w:rsid w:val="004A082D"/>
    <w:rsid w:val="004B05DF"/>
    <w:rsid w:val="004E0102"/>
    <w:rsid w:val="00543115"/>
    <w:rsid w:val="00543B8E"/>
    <w:rsid w:val="00545D37"/>
    <w:rsid w:val="005468AB"/>
    <w:rsid w:val="00555D01"/>
    <w:rsid w:val="0058539D"/>
    <w:rsid w:val="005A3491"/>
    <w:rsid w:val="005B327B"/>
    <w:rsid w:val="005C0E2F"/>
    <w:rsid w:val="005C1226"/>
    <w:rsid w:val="005E0F9A"/>
    <w:rsid w:val="005E149E"/>
    <w:rsid w:val="00647430"/>
    <w:rsid w:val="00670262"/>
    <w:rsid w:val="00675CB2"/>
    <w:rsid w:val="006761BC"/>
    <w:rsid w:val="0068052D"/>
    <w:rsid w:val="00683353"/>
    <w:rsid w:val="0068344E"/>
    <w:rsid w:val="00685EBA"/>
    <w:rsid w:val="00686C59"/>
    <w:rsid w:val="00687EC0"/>
    <w:rsid w:val="00691C16"/>
    <w:rsid w:val="006B588E"/>
    <w:rsid w:val="00700EF9"/>
    <w:rsid w:val="0071380A"/>
    <w:rsid w:val="00723E32"/>
    <w:rsid w:val="0073544B"/>
    <w:rsid w:val="0076170C"/>
    <w:rsid w:val="00762690"/>
    <w:rsid w:val="007731A1"/>
    <w:rsid w:val="00782FC3"/>
    <w:rsid w:val="007B0A43"/>
    <w:rsid w:val="007B0F4A"/>
    <w:rsid w:val="007B73F5"/>
    <w:rsid w:val="007C20D3"/>
    <w:rsid w:val="007D4B5B"/>
    <w:rsid w:val="007F0CC6"/>
    <w:rsid w:val="007F75B2"/>
    <w:rsid w:val="00802F40"/>
    <w:rsid w:val="00825F6B"/>
    <w:rsid w:val="00835671"/>
    <w:rsid w:val="00835CA5"/>
    <w:rsid w:val="008440F3"/>
    <w:rsid w:val="00853DE0"/>
    <w:rsid w:val="00891EAD"/>
    <w:rsid w:val="008922ED"/>
    <w:rsid w:val="0089618F"/>
    <w:rsid w:val="008A5EE5"/>
    <w:rsid w:val="008B2A85"/>
    <w:rsid w:val="008D12F1"/>
    <w:rsid w:val="008D3492"/>
    <w:rsid w:val="009104B3"/>
    <w:rsid w:val="00937FDA"/>
    <w:rsid w:val="00953916"/>
    <w:rsid w:val="0095722C"/>
    <w:rsid w:val="009845CC"/>
    <w:rsid w:val="00995490"/>
    <w:rsid w:val="009B37B3"/>
    <w:rsid w:val="009D0175"/>
    <w:rsid w:val="009D0FC2"/>
    <w:rsid w:val="009D3F2D"/>
    <w:rsid w:val="009D54AC"/>
    <w:rsid w:val="009E0F09"/>
    <w:rsid w:val="009E719E"/>
    <w:rsid w:val="009F1840"/>
    <w:rsid w:val="009F5BF6"/>
    <w:rsid w:val="00A023E5"/>
    <w:rsid w:val="00A02E99"/>
    <w:rsid w:val="00A1239C"/>
    <w:rsid w:val="00A3303F"/>
    <w:rsid w:val="00A463CE"/>
    <w:rsid w:val="00A565E0"/>
    <w:rsid w:val="00A5762D"/>
    <w:rsid w:val="00A63D10"/>
    <w:rsid w:val="00A63D17"/>
    <w:rsid w:val="00A757CF"/>
    <w:rsid w:val="00A820C8"/>
    <w:rsid w:val="00AB5DFB"/>
    <w:rsid w:val="00AC6966"/>
    <w:rsid w:val="00AF2758"/>
    <w:rsid w:val="00B0715D"/>
    <w:rsid w:val="00B16020"/>
    <w:rsid w:val="00B2261D"/>
    <w:rsid w:val="00B34A38"/>
    <w:rsid w:val="00B647DD"/>
    <w:rsid w:val="00B7635D"/>
    <w:rsid w:val="00B94C39"/>
    <w:rsid w:val="00B95C16"/>
    <w:rsid w:val="00B95DCF"/>
    <w:rsid w:val="00BA4C64"/>
    <w:rsid w:val="00BA5061"/>
    <w:rsid w:val="00BB66E8"/>
    <w:rsid w:val="00BD47E9"/>
    <w:rsid w:val="00BD4F59"/>
    <w:rsid w:val="00BD6728"/>
    <w:rsid w:val="00BD798E"/>
    <w:rsid w:val="00BF0816"/>
    <w:rsid w:val="00C34131"/>
    <w:rsid w:val="00C4345A"/>
    <w:rsid w:val="00C73E5C"/>
    <w:rsid w:val="00C75236"/>
    <w:rsid w:val="00C81EA7"/>
    <w:rsid w:val="00C92DAB"/>
    <w:rsid w:val="00CB0169"/>
    <w:rsid w:val="00CC0EC1"/>
    <w:rsid w:val="00CD6B88"/>
    <w:rsid w:val="00D31B00"/>
    <w:rsid w:val="00D31C3A"/>
    <w:rsid w:val="00D36672"/>
    <w:rsid w:val="00D52745"/>
    <w:rsid w:val="00D558CD"/>
    <w:rsid w:val="00D63E8D"/>
    <w:rsid w:val="00D81717"/>
    <w:rsid w:val="00D902AA"/>
    <w:rsid w:val="00D92062"/>
    <w:rsid w:val="00DA1108"/>
    <w:rsid w:val="00DA6B26"/>
    <w:rsid w:val="00DA6E1D"/>
    <w:rsid w:val="00DB0A19"/>
    <w:rsid w:val="00DD1175"/>
    <w:rsid w:val="00DE277E"/>
    <w:rsid w:val="00DE72C2"/>
    <w:rsid w:val="00E017D3"/>
    <w:rsid w:val="00E107BF"/>
    <w:rsid w:val="00E244C2"/>
    <w:rsid w:val="00E26C11"/>
    <w:rsid w:val="00E33786"/>
    <w:rsid w:val="00E34A41"/>
    <w:rsid w:val="00E45B49"/>
    <w:rsid w:val="00E46C31"/>
    <w:rsid w:val="00E65844"/>
    <w:rsid w:val="00E65F23"/>
    <w:rsid w:val="00E92EF4"/>
    <w:rsid w:val="00EB297F"/>
    <w:rsid w:val="00EB3848"/>
    <w:rsid w:val="00EB4364"/>
    <w:rsid w:val="00EB76AC"/>
    <w:rsid w:val="00EC47F2"/>
    <w:rsid w:val="00EC648D"/>
    <w:rsid w:val="00ED35A2"/>
    <w:rsid w:val="00EE08DF"/>
    <w:rsid w:val="00EE364C"/>
    <w:rsid w:val="00EE43BE"/>
    <w:rsid w:val="00EF7375"/>
    <w:rsid w:val="00F00541"/>
    <w:rsid w:val="00F16F02"/>
    <w:rsid w:val="00F31882"/>
    <w:rsid w:val="00F33605"/>
    <w:rsid w:val="00F45D57"/>
    <w:rsid w:val="00F46879"/>
    <w:rsid w:val="00F475E1"/>
    <w:rsid w:val="00FA2DB1"/>
    <w:rsid w:val="00FB0D10"/>
    <w:rsid w:val="00FB2F15"/>
    <w:rsid w:val="00FC174F"/>
    <w:rsid w:val="00FC1A08"/>
    <w:rsid w:val="00FC5EFB"/>
    <w:rsid w:val="00FF29D6"/>
    <w:rsid w:val="00FF70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4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60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005D2F"/>
    <w:rPr>
      <w:i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Ha,lp1,Bullet paras"/>
    <w:basedOn w:val="Normal"/>
    <w:link w:val="ListParagraphChar"/>
    <w:uiPriority w:val="34"/>
    <w:qFormat/>
    <w:rsid w:val="00005D2F"/>
    <w:pPr>
      <w:ind w:left="720"/>
      <w:contextualSpacing/>
    </w:pPr>
    <w:rPr>
      <w:rFonts w:ascii="Calibri" w:eastAsia="Times New Roman" w:hAnsi="Calibri" w:cs="Times New Roman"/>
    </w:rPr>
  </w:style>
  <w:style w:type="character" w:styleId="Hyperlink">
    <w:name w:val="Hyperlink"/>
    <w:uiPriority w:val="99"/>
    <w:unhideWhenUsed/>
    <w:rsid w:val="002200A3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0D629B"/>
    <w:rPr>
      <w:rFonts w:cs="Times New Roman"/>
      <w:b/>
      <w:bCs/>
    </w:rPr>
  </w:style>
  <w:style w:type="character" w:customStyle="1" w:styleId="apple-style-span">
    <w:name w:val="apple-style-span"/>
    <w:rsid w:val="000D629B"/>
  </w:style>
  <w:style w:type="character" w:customStyle="1" w:styleId="Heading1Char">
    <w:name w:val="Heading 1 Char"/>
    <w:basedOn w:val="DefaultParagraphFont"/>
    <w:qFormat/>
    <w:rsid w:val="00A3303F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8B2A85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17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8803BE-32AB-433B-AD68-2528030AB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8</Pages>
  <Words>842</Words>
  <Characters>4803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Mtnolort</dc:creator>
  <cp:lastModifiedBy>Mtnolort</cp:lastModifiedBy>
  <cp:revision>132</cp:revision>
  <cp:lastPrinted>2023-10-31T06:55:00Z</cp:lastPrinted>
  <dcterms:created xsi:type="dcterms:W3CDTF">2022-03-11T12:53:00Z</dcterms:created>
  <dcterms:modified xsi:type="dcterms:W3CDTF">2023-11-01T06:25:00Z</dcterms:modified>
</cp:coreProperties>
</file>