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15293A" w:rsidRDefault="00246F6C" w:rsidP="0015293A">
      <w:pPr>
        <w:spacing w:after="0" w:line="276" w:lineRule="auto"/>
        <w:ind w:firstLine="252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en-GB"/>
        </w:rPr>
      </w:pPr>
      <w:r w:rsidRPr="0015293A">
        <w:rPr>
          <w:rFonts w:ascii="GHEA Grapalat" w:hAnsi="GHEA Grapalat" w:cs="Sylfaen"/>
          <w:b/>
          <w:color w:val="000000" w:themeColor="text1"/>
          <w:sz w:val="24"/>
          <w:szCs w:val="24"/>
          <w:lang w:val="en-GB"/>
        </w:rPr>
        <w:t>Ա Մ Փ Ո Փ Ա Թ Ե Ր Թ</w:t>
      </w:r>
    </w:p>
    <w:p w:rsidR="002C18ED" w:rsidRPr="0015293A" w:rsidRDefault="0015293A" w:rsidP="0015293A">
      <w:pPr>
        <w:tabs>
          <w:tab w:val="left" w:pos="630"/>
          <w:tab w:val="left" w:pos="990"/>
          <w:tab w:val="left" w:pos="3420"/>
        </w:tabs>
        <w:spacing w:after="0" w:line="276" w:lineRule="auto"/>
        <w:jc w:val="center"/>
        <w:rPr>
          <w:rFonts w:ascii="GHEA Grapalat" w:eastAsia="Times New Roman" w:hAnsi="GHEA Grapalat" w:cs="Sylfaen"/>
          <w:b/>
          <w:noProof/>
          <w:color w:val="000000" w:themeColor="text1"/>
          <w:sz w:val="24"/>
          <w:szCs w:val="24"/>
          <w:lang w:val="hy-AM" w:eastAsia="ru-RU"/>
        </w:rPr>
      </w:pPr>
      <w:r w:rsidRPr="0015293A">
        <w:rPr>
          <w:rFonts w:ascii="GHEA Grapalat" w:hAnsi="GHEA Grapalat" w:cs="Sylfaen"/>
          <w:b/>
          <w:bCs/>
          <w:sz w:val="24"/>
          <w:szCs w:val="24"/>
          <w:lang w:val="hy-AM"/>
        </w:rPr>
        <w:t>««ԱՎԱՆ» ՀՈԳԵԿԱՆ ԱՌՈՂՋՈՒԹՅԱՆ ԿԵՆՏՐՈՆ», ««</w:t>
      </w:r>
      <w:r w:rsidRPr="0015293A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ՅՈԼՅԱՆ» ԱՐՅՈՒՆԱԲԱՆՈՒԹՅԱՆ ԵՎ ՈՒՌՈՒՑՔԱԲԱՆՈՒԹՅԱՆ ԿԵՆՏՐՈՆ</w:t>
      </w:r>
      <w:r w:rsidRPr="0015293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 ԵՎ </w:t>
      </w:r>
      <w:r w:rsidRPr="0015293A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  <w:r w:rsidRPr="0015293A">
        <w:rPr>
          <w:rFonts w:ascii="GHEA Grapalat" w:hAnsi="GHEA Grapalat" w:cs="Sylfaen"/>
          <w:b/>
          <w:bCs/>
          <w:sz w:val="24"/>
          <w:szCs w:val="24"/>
          <w:lang w:val="hy-AM"/>
        </w:rPr>
        <w:t>««ՍԵՎԱՆ» ՀՈԳԵԿԱՆ ԱՌՈՂՋՈՒԹՅԱՆ ԿԵՆՏՐՈՆ»</w:t>
      </w:r>
      <w:r w:rsidRPr="0015293A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  <w:r w:rsidRPr="0015293A">
        <w:rPr>
          <w:rFonts w:ascii="GHEA Grapalat" w:hAnsi="GHEA Grapalat" w:cs="Sylfaen"/>
          <w:b/>
          <w:bCs/>
          <w:sz w:val="24"/>
          <w:szCs w:val="24"/>
          <w:lang w:val="hy-AM"/>
        </w:rPr>
        <w:t>ՓԱԿ ԲԱԺՆԵՏԻՐԱԿԱՆ ԸՆԿԵՐՈՒԹՅՈՒՆՆԵՐԻ ԿԱՆՈՆԱԴՐԱԿԱՆ ԿԱՊԻՏԱԼՆ ԱՎԵԼԱՑՆԵԼՈՒ,</w:t>
      </w:r>
      <w:r w:rsidRPr="0015293A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«ՀԱՅԱՍՏԱՆԻ ՀԱՆՐԱՊԵՏՈՒԹՅԱՆ 2023 ԹՎԱԿԱՆԻ ՊԵՏԱԿԱՆ ԲՅՈՒՋԵԻ ՄԱՍԻՆ» ՕՐԵՆՔՈՒՄ ՎԵՐԱԲԱՇԽՈՒՄ, ՓՈՓՈԽՈՒԹՅՈՒՆՆԵՐ ԵՎ ԼՐԱՑՈՒՄՆԵՐ, ՀԱՅԱՍՏԱՆԻ ՀԱՆՐԱՊԵՏՈՒԹՅԱՆ ԿԱՌԱՎԱՐՈՒԹՅԱՆ 2022 ԹՎԱԿԱՆԻ ԴԵԿՏԵՄԲԵՐԻ 29-Ի N 2111-Ն ՈՐՈՇՄԱՆ ՄԵՋ ՓՈՓՈԽՈՒԹՅՈՒՆՆԵՐ ԵՎ ԼՐԱՑՈՒՄՆԵՐ ԿԱՏԱՐԵԼՈՒ ՄԱՍԻՆ </w:t>
      </w:r>
      <w:r w:rsidR="00246F6C" w:rsidRPr="0015293A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ԿԱՌԱՎԱՐՈՒԹՅԱՆ ՈՐՈՇՄԱՆ ՆԱԽԱԳԾԻ</w:t>
      </w:r>
    </w:p>
    <w:p w:rsidR="00342167" w:rsidRPr="002648ED" w:rsidRDefault="00342167" w:rsidP="00342167">
      <w:pPr>
        <w:tabs>
          <w:tab w:val="left" w:pos="630"/>
          <w:tab w:val="left" w:pos="990"/>
          <w:tab w:val="left" w:pos="3420"/>
        </w:tabs>
        <w:spacing w:after="0" w:line="276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81"/>
        <w:gridCol w:w="6103"/>
      </w:tblGrid>
      <w:tr w:rsidR="002648ED" w:rsidRPr="002648ED" w:rsidTr="006508BA">
        <w:trPr>
          <w:trHeight w:val="711"/>
          <w:tblCellSpacing w:w="0" w:type="dxa"/>
          <w:jc w:val="center"/>
        </w:trPr>
        <w:tc>
          <w:tcPr>
            <w:tcW w:w="8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334D3" w:rsidRPr="002648ED" w:rsidRDefault="00FA5F73" w:rsidP="009D4592">
            <w:pPr>
              <w:pStyle w:val="ListParagraph"/>
              <w:spacing w:after="0" w:line="276" w:lineRule="auto"/>
              <w:ind w:left="420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2648ED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1.</w:t>
            </w:r>
            <w:r w:rsidR="00777F1B" w:rsidRPr="002648ED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334D3" w:rsidRPr="002648ED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334D3" w:rsidRPr="00B76A80" w:rsidRDefault="0015293A" w:rsidP="00B76A80">
            <w:pPr>
              <w:spacing w:after="0" w:line="276" w:lineRule="auto"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18</w:t>
            </w:r>
            <w:r w:rsidR="00E02265" w:rsidRPr="00B76A80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.</w:t>
            </w:r>
            <w:r w:rsidR="00B76A80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10</w:t>
            </w:r>
            <w:r w:rsidR="009334D3" w:rsidRPr="00B76A80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.202</w:t>
            </w:r>
            <w:r w:rsidR="007F5ADA" w:rsidRPr="00B76A80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3</w:t>
            </w:r>
            <w:r w:rsidR="009334D3" w:rsidRPr="00B76A80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թ.</w:t>
            </w:r>
          </w:p>
          <w:p w:rsidR="00B76A80" w:rsidRPr="00B76A80" w:rsidRDefault="00B76A80" w:rsidP="00B76A80">
            <w:pPr>
              <w:widowControl w:val="0"/>
              <w:spacing w:after="0" w:line="276" w:lineRule="auto"/>
              <w:ind w:right="210"/>
              <w:contextualSpacing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B76A80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№ </w:t>
            </w:r>
            <w:r w:rsidR="0015293A" w:rsidRPr="0015293A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01/34-2/20068-2023</w:t>
            </w:r>
          </w:p>
          <w:p w:rsidR="00FA5F73" w:rsidRPr="0015293A" w:rsidRDefault="00FA5F73" w:rsidP="00C26CD2">
            <w:pPr>
              <w:pStyle w:val="ListParagraph"/>
              <w:spacing w:after="0" w:line="276" w:lineRule="auto"/>
              <w:ind w:left="420"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D335BD" w:rsidRPr="00524A99" w:rsidTr="006508BA">
        <w:trPr>
          <w:trHeight w:val="702"/>
          <w:tblCellSpacing w:w="0" w:type="dxa"/>
          <w:jc w:val="center"/>
        </w:trPr>
        <w:tc>
          <w:tcPr>
            <w:tcW w:w="8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5293A" w:rsidRPr="00456C25" w:rsidRDefault="0015293A" w:rsidP="0015293A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56C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Ուսումնասիրելով Ձեր 02.10.2023թ. N ԱԱ/06.1/21654-2023 գրությամբ ներկայացված ««Հայաստանի Հանրապետության 2023 թվականի պետական բյուջեի մասին» օրենքում փոփոխություններ և Հայաստանի Հանրապետության կառավարության 2022 թվականի դեկտեմբերի 29-ի N 2111-Ն որոշման մեջ փոփոխություններ և լրացումներ կատարելու մասին» ՀՀ կառավարության որոշման նախագիծը (այսուհետ՝ Նախագիծ)՝ հայտնում ենք հետևյալը.</w:t>
            </w:r>
          </w:p>
          <w:p w:rsidR="0015293A" w:rsidRPr="00456C25" w:rsidRDefault="0015293A" w:rsidP="0015293A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56C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Նախագծով նախատեսվում է ՀՀ 2023թ. պետական բյուջեի 1126. ծրագրի «31003. Առողջապահական կազմակերպությունների կառուցում, վերակառուցում» միջոցառման գծով նախատեսված գումարներից կատարել 1,058.2 մլն դրամի վերաբաշխում: Վերաբաշխվող գումարներ</w:t>
            </w:r>
            <w:r w:rsidRPr="00E424B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</w:t>
            </w:r>
            <w:r w:rsidRPr="00456C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նախատեսվում է ուղղել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հետևյալ ուղղություններով</w:t>
            </w:r>
            <w:r w:rsidRPr="00456C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</w:t>
            </w:r>
          </w:p>
          <w:p w:rsidR="0015293A" w:rsidRPr="00A25B3F" w:rsidRDefault="0015293A" w:rsidP="0015293A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56C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- 340.0 մլն դրամը՝ ՀԲ-ի կողմից ֆինանսավորվող «Հիվանդությունների կանխարգելման և վերահսկման ծրագրի լրացուցիչ ֆինանսավորում» թիվ 9202-ԱՄ վարկային ծրագրի շրջանակներում իրականացվող շինարարական աշխատանքների փաստացի ծավալների ավելացման, </w:t>
            </w:r>
            <w:r w:rsidRPr="00112F8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շինանյութերի շուկայում գրանցված գնաճի արդյունքում պայմանագրերի արժեքի փոփոխության, ինչպես նաև ԱՄՆ դոլարի նկատմամբ դրամի արժևորման հետևանքով Մարտունու բժշկական կենտրոնի և </w:t>
            </w:r>
            <w:r w:rsidRPr="00A25B3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Վայոց ձորի նոր մարզային հիվանդանոցի կառուցման պայմանագրային պարտավորությունների մարմանը,</w:t>
            </w:r>
          </w:p>
          <w:p w:rsidR="0015293A" w:rsidRPr="00112F8C" w:rsidRDefault="0015293A" w:rsidP="0015293A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25B3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- 370.0 մլն դրամը՝ «Պրոֆեսոր Ռ.Օ. Յոլյանի անվան արյունաբանական կենտրոն» (240.0 մլն դրամ), «Ավան» հոգեկան առողջության կենտրոն» (99.9 մլն դրամ) և «Սևան» հոգեկան առողջության կենտրոն» (30.7 մլն դրամ) ՓԲԸ-ների կանոնադրական կապիտալի ավելացմանը</w:t>
            </w:r>
            <w:r w:rsidRPr="00112F8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՝ ենթակառուցվածքների բարելավմամբ պայմանավորված,</w:t>
            </w:r>
          </w:p>
          <w:p w:rsidR="0015293A" w:rsidRPr="00112F8C" w:rsidRDefault="0015293A" w:rsidP="0015293A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112F8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- 347.5 մլն դրամը՝ առողջապահական համակարգի պետական առևտրային և ոչ առևտրային մի քանի կազմակերպություններին ֆինանսական աջակցության տրամադրմանը, մասնավորապես. </w:t>
            </w:r>
          </w:p>
          <w:p w:rsidR="0015293A" w:rsidRDefault="0015293A" w:rsidP="009459B5">
            <w:pPr>
              <w:spacing w:before="360" w:after="0" w:line="360" w:lineRule="auto"/>
              <w:ind w:left="112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112F8C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 w:eastAsia="ru-RU"/>
              </w:rPr>
              <w:t xml:space="preserve">178.9 մլն դրամ՝ </w:t>
            </w:r>
            <w:r w:rsidRPr="00112F8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«Դատա</w:t>
            </w:r>
            <w:r w:rsidR="009459B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բժշկական գիտագործնական կենտրոն» </w:t>
            </w:r>
            <w:r w:rsidRPr="00112F8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ՊՈԱԿ-ի և «Կախվածությունների ազգային կենտրոն ՓԲԸ-ի լաբորատոր հնարավորությունների ձևավորման համար հատուկ լաբորատոր սարքավորումների ձեռքբերման նպատակով,</w:t>
            </w:r>
          </w:p>
          <w:p w:rsidR="00ED0096" w:rsidRDefault="00ED0096" w:rsidP="00ED0096">
            <w:pPr>
              <w:spacing w:before="360" w:after="0" w:line="360" w:lineRule="auto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D0096" w:rsidRDefault="00ED0096" w:rsidP="00ED0096">
            <w:pPr>
              <w:spacing w:before="360" w:after="0" w:line="360" w:lineRule="auto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D0096" w:rsidRDefault="00ED0096" w:rsidP="00ED0096">
            <w:pPr>
              <w:spacing w:before="360" w:after="0" w:line="360" w:lineRule="auto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D0096" w:rsidRDefault="00ED0096" w:rsidP="00ED0096">
            <w:pPr>
              <w:spacing w:before="360" w:after="0" w:line="360" w:lineRule="auto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D0096" w:rsidRDefault="00ED0096" w:rsidP="00ED0096">
            <w:pPr>
              <w:spacing w:before="360" w:after="0" w:line="360" w:lineRule="auto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D0096" w:rsidRDefault="00ED0096" w:rsidP="00ED0096">
            <w:pPr>
              <w:spacing w:before="360" w:after="0" w:line="360" w:lineRule="auto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D0096" w:rsidRDefault="00ED0096" w:rsidP="00ED0096">
            <w:pPr>
              <w:spacing w:before="360" w:after="0" w:line="360" w:lineRule="auto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D0096" w:rsidRDefault="00ED0096" w:rsidP="00ED0096">
            <w:pPr>
              <w:spacing w:before="360" w:after="0" w:line="360" w:lineRule="auto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B54D1" w:rsidRDefault="00BB54D1" w:rsidP="00ED0096">
            <w:pPr>
              <w:spacing w:before="360" w:after="0" w:line="360" w:lineRule="auto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524A99" w:rsidRDefault="00524A99" w:rsidP="00ED0096">
            <w:pPr>
              <w:spacing w:before="360" w:after="0" w:line="360" w:lineRule="auto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B54D1" w:rsidRDefault="00BB54D1" w:rsidP="00ED0096">
            <w:pPr>
              <w:spacing w:before="360" w:after="0" w:line="360" w:lineRule="auto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15293A" w:rsidRDefault="0015293A" w:rsidP="0015293A">
            <w:pPr>
              <w:numPr>
                <w:ilvl w:val="0"/>
                <w:numId w:val="18"/>
              </w:numPr>
              <w:spacing w:before="360" w:after="0" w:line="360" w:lineRule="auto"/>
              <w:ind w:left="284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112F8C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 w:eastAsia="ru-RU"/>
              </w:rPr>
              <w:t xml:space="preserve">90.0 մլն դրամ՝ </w:t>
            </w:r>
            <w:r w:rsidRPr="00112F8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«Քրեակատարողական բժշկության կենտրոն» ՊՈԱԿ-ի շենքային պայմանների բարեկարգման աշխատանքների համար,</w:t>
            </w:r>
          </w:p>
          <w:p w:rsidR="00ED0096" w:rsidRDefault="00ED0096" w:rsidP="00ED0096">
            <w:pPr>
              <w:spacing w:before="360" w:after="0" w:line="360" w:lineRule="auto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D0096" w:rsidRDefault="00ED0096" w:rsidP="00ED0096">
            <w:pPr>
              <w:spacing w:before="360" w:after="0" w:line="360" w:lineRule="auto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D0096" w:rsidRDefault="00ED0096" w:rsidP="00ED0096">
            <w:pPr>
              <w:spacing w:before="360" w:after="0" w:line="360" w:lineRule="auto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D0096" w:rsidRDefault="00ED0096" w:rsidP="00ED0096">
            <w:pPr>
              <w:spacing w:before="360" w:after="0" w:line="360" w:lineRule="auto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D0096" w:rsidRDefault="00ED0096" w:rsidP="00ED0096">
            <w:pPr>
              <w:spacing w:before="360" w:after="0" w:line="360" w:lineRule="auto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D0096" w:rsidRPr="00112F8C" w:rsidRDefault="00ED0096" w:rsidP="00ED0096">
            <w:pPr>
              <w:spacing w:before="360" w:after="0" w:line="360" w:lineRule="auto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15293A" w:rsidRDefault="0015293A" w:rsidP="0015293A">
            <w:pPr>
              <w:numPr>
                <w:ilvl w:val="0"/>
                <w:numId w:val="18"/>
              </w:numPr>
              <w:spacing w:before="360" w:after="0" w:line="360" w:lineRule="auto"/>
              <w:ind w:left="284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112F8C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 w:eastAsia="ru-RU"/>
              </w:rPr>
              <w:t>18.5 մլն դրամ՝</w:t>
            </w:r>
            <w:r w:rsidRPr="00112F8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«Դատաբժշկական գիտագործնական կենտրոն» ՊՈԱԿ-ի Սևան և Բերդ քաղաքներում դատաբժշկական փորձաքննությունների </w:t>
            </w:r>
            <w:r w:rsidRPr="00112F8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բաժինների համար նոր մասնաշենքերի նախագծանախահաշվային փաստաթղթերի մշակման համար,</w:t>
            </w:r>
          </w:p>
          <w:p w:rsidR="00524A99" w:rsidRPr="00112F8C" w:rsidRDefault="00524A99" w:rsidP="00524A99">
            <w:pPr>
              <w:spacing w:before="360" w:after="0" w:line="360" w:lineRule="auto"/>
              <w:ind w:left="284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15293A" w:rsidRDefault="0015293A" w:rsidP="0015293A">
            <w:pPr>
              <w:numPr>
                <w:ilvl w:val="0"/>
                <w:numId w:val="18"/>
              </w:numPr>
              <w:spacing w:before="360" w:after="0" w:line="360" w:lineRule="auto"/>
              <w:ind w:left="284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112F8C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 w:eastAsia="ru-RU"/>
              </w:rPr>
              <w:t xml:space="preserve">13.5 մլն դրամ՝ </w:t>
            </w:r>
            <w:r w:rsidRPr="00112F8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«Թոքաբանության ազգային կենտրոն ՊՈԱԿ-ին դրամաշնորհային ծրագրի շրջանակներում հատկացված տոմոգրաֆի գործարկման և համապատասխան սենյակների կահավորման համար,</w:t>
            </w:r>
          </w:p>
          <w:p w:rsidR="00ED0096" w:rsidRDefault="00ED0096" w:rsidP="00ED0096">
            <w:pPr>
              <w:spacing w:before="360" w:after="0" w:line="360" w:lineRule="auto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D0096" w:rsidRDefault="00ED0096" w:rsidP="00ED0096">
            <w:pPr>
              <w:spacing w:before="360" w:after="0" w:line="360" w:lineRule="auto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D0096" w:rsidRDefault="00ED0096" w:rsidP="00ED0096">
            <w:pPr>
              <w:spacing w:before="360" w:after="0" w:line="360" w:lineRule="auto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D0096" w:rsidRDefault="00ED0096" w:rsidP="00ED0096">
            <w:pPr>
              <w:spacing w:before="360" w:after="0" w:line="360" w:lineRule="auto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D0096" w:rsidRPr="00112F8C" w:rsidRDefault="00ED0096" w:rsidP="00ED0096">
            <w:pPr>
              <w:spacing w:before="360" w:after="0" w:line="360" w:lineRule="auto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15293A" w:rsidRPr="00112F8C" w:rsidRDefault="0015293A" w:rsidP="0015293A">
            <w:pPr>
              <w:numPr>
                <w:ilvl w:val="0"/>
                <w:numId w:val="18"/>
              </w:numPr>
              <w:spacing w:before="360" w:after="0" w:line="360" w:lineRule="auto"/>
              <w:ind w:left="284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112F8C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 w:eastAsia="ru-RU"/>
              </w:rPr>
              <w:t xml:space="preserve">13.7 մլն դրամ՝ </w:t>
            </w:r>
            <w:r w:rsidRPr="00112F8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մինչ Ինֆեկցիոն կլինիկայի ամբողջական վերակառուցումը՝ մասնագիտացված ծառայությունները մեկ այլ վայրում մատուցելու նպատակով վարձակալված տարածքի գումարը վճարելու համար,</w:t>
            </w:r>
          </w:p>
          <w:p w:rsidR="0015293A" w:rsidRPr="00112F8C" w:rsidRDefault="0015293A" w:rsidP="0015293A">
            <w:pPr>
              <w:numPr>
                <w:ilvl w:val="0"/>
                <w:numId w:val="18"/>
              </w:numPr>
              <w:spacing w:before="360" w:after="0" w:line="360" w:lineRule="auto"/>
              <w:ind w:left="284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112F8C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 w:eastAsia="ru-RU"/>
              </w:rPr>
              <w:t xml:space="preserve">32.9 մլն դրամ՝ </w:t>
            </w:r>
            <w:r w:rsidRPr="00112F8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նոր կառուցվող Վայոց ձորի մարզային հիվանդանոցի ընթացիկ ծախսերի (աշխատավարձ, էլ. էներգիա, գազամատակարարում, կադաստրային ծառայություններ և այլն) փոխհատուցման նպատակով` մինչև կազմակերպության կողմից բժշկական օգնության և սպասարկման ծառայությունների մատուցումը և սեփական եկամուտների ձևավորումը:</w:t>
            </w:r>
          </w:p>
          <w:p w:rsidR="0015293A" w:rsidRPr="00456C25" w:rsidRDefault="0015293A" w:rsidP="0015293A">
            <w:pPr>
              <w:spacing w:before="360" w:after="0" w:line="360" w:lineRule="auto"/>
              <w:ind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Նկատի ունենալով, որ </w:t>
            </w:r>
            <w:r w:rsidRPr="00456C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Նախագծով ներկայացված «Պրոֆեսոր Ռ.Օ. Յոլյանի անվան արյունաբանական կենտրոն», «Ավան» հոգեկան առողջության </w:t>
            </w:r>
            <w:r w:rsidRPr="00456C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կենտրոն» և «Սևան» հոգեկան առողջության կենտրոն» ՓԲԸ-ների, ինչպես նաև «Քրեակատարողական բժշկության կենտրոն» ՊՈԱԿ-ի շինարարական աշխատանքների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և</w:t>
            </w:r>
            <w:r w:rsidRPr="00456C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«Թոքաբանության ազգային կենտրոն ՊՈԱԿ-ի վերազինման գծով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առաջարկվող </w:t>
            </w:r>
            <w:r w:rsidRPr="00456C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ծախսերն իրականացվելու են առաջացած տնտեսումների հաշվին և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դրանք </w:t>
            </w:r>
            <w:r w:rsidRPr="00456C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ներառված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չեն ՀՀ կառավարության 2021-2026</w:t>
            </w:r>
            <w:r w:rsidRPr="00456C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թթ. գործունեության միջոցառումների ծրագրով նախատեսված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56C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շուրջ 50 բժշկական կազմակերպու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թյունների արդիականացման ցանկում, ուստի հաշվի առնելով</w:t>
            </w:r>
            <w:r w:rsidRPr="00A17B1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առկա իրավիճակը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՝</w:t>
            </w:r>
            <w:r w:rsidRPr="00BA021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6F4AB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Լեռնային Ղարաբաղի բռնի տեղահանվածների գծով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հրատապ և անհետաձգելի </w:t>
            </w:r>
            <w:r w:rsidRPr="006F4AB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խնդիրներ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 կարգավորման</w:t>
            </w:r>
            <w:r w:rsidRPr="00A17B1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</w:t>
            </w:r>
            <w:r w:rsidRPr="006F4AB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ինչպես նաև մինչև տարեվերջ ՀՀ կառավարության պահուստային ֆոնդից պաշտպանության, կենսաթոշակների և այլ ուղղություններով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զգալի</w:t>
            </w:r>
            <w:r w:rsidRPr="006F4AB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ծախսերի իրականացման անհրաժեշտությունը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՝ անհրաժեշտ է </w:t>
            </w:r>
            <w:r w:rsidRPr="006F4AB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առաջնորդվելով ՀՀ վարչապետի 09.10.2023թ. № 02/16.4/34545-2023 հանձնարարականով և տնտեսված գումարներն ուղղել ՀՀ կառավարության պահուստային ֆոնդ:</w:t>
            </w:r>
            <w:r w:rsidRPr="00456C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</w:p>
          <w:p w:rsidR="0015293A" w:rsidRPr="00456C25" w:rsidRDefault="0015293A" w:rsidP="0015293A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56C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Բացի այդ, «Քրեակատարողական բժշկության կենտրոն» ՊՈԱԿ-ի վերանորոգման, ինչպես նաև «Դատաբժշկական գիտագործնական կենտրոն» ՊՈԱԿ-ի Սևան և Բերդ քաղաքներում դատաբժշկական փորձաքննությունների բաժինների համար նոր մասնաշենքերի նախագծանախահաշվային փաստաթղթերի մշակման աշխատանքները չեն կարող իրականացվել տվյալ կազմակերպությունների կողմից, քանի որ ՀՀ կառավարության 04.05.2017թ. N 526-Ն որոշման 19-րդ հոդվածի 2-րդ կետի համաձայն՝ շինարարական </w:t>
            </w:r>
            <w:r w:rsidRPr="00456C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ծրագրերի իրականացման համար անհրաժեշտ նախագծային փաստաթղթերի մշակման, փորձաքննության, հեղինակային և տեխնիկական հսկողության ծառայությունների գնումներն իրականացվում են շինարարության ոլորտում ՀՀ կառավարության քաղաքականությունը մշակող և իրականացնող մարմնի կողմից, իսկ շինարարական աշխատանքների գնումները՝ պետական կառավարման այն մարմինների կողմից, որոնց կամ որոնց ենթակա կազմակերպությունների օգտագործման տակ գտնվում է տվյալ գույքը:</w:t>
            </w:r>
          </w:p>
          <w:p w:rsidR="0015293A" w:rsidRPr="00456C25" w:rsidRDefault="0015293A" w:rsidP="0015293A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56C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Միաժամանակ, Նախագծին կից հիմնավորման մեջ նշվում է, որ «Ավան» հոգեկան առողջության կենտրոն» ՓԲԸ-ն կառուցման 1971թ. օրվանից առ այսօր վերանորոգման չի ենթարկվել և բացակայում են նվազագույն պայմանները՝ պացիենտների բուժօգնության կազմակերպման համար։ Մինչդեռ, ՀՀ կառավարության 22.11.2022թ. N 1470-Ն որոշմամբ «Ավան» հոգեկան առողջության կենտրոն» ՓԲԸ-ի կանոնադրական կապիտալն</w:t>
            </w:r>
            <w:r w:rsidRPr="00456C25">
              <w:rPr>
                <w:rFonts w:cs="Times New Roman"/>
                <w:lang w:val="hy-AM"/>
              </w:rPr>
              <w:t xml:space="preserve"> </w:t>
            </w:r>
            <w:r w:rsidRPr="00456C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ավելացվել է 95.0 մլն դրամով՝ շինարարական աշխատանքների իրականացմամբ պայմանավորված: Հետևաբար,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խնդրում ենք ենք</w:t>
            </w:r>
            <w:r w:rsidRPr="00456C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ներկայացնել պարզաբանումներ, թե նշված գումարի շրջանակներում ինչ ծավալի աշխատանքներ են իրականացվել և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որքանով է ներկայումս </w:t>
            </w:r>
            <w:r w:rsidRPr="00456C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ներկայացված ֆինանսական պահանջի անհրաժեշտությունը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հիմնավորված</w:t>
            </w:r>
            <w:r w:rsidRPr="00456C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  <w:p w:rsidR="0015293A" w:rsidRDefault="0015293A" w:rsidP="0015293A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56C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Ելնելով վերոգրյալից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հայտնում ենք, որ</w:t>
            </w:r>
            <w:r w:rsidRPr="00456C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ՀՀ կառավարության 2021-2026թթ. գործունեության միջոցառումների ծրագրով նախատեսված 50 օբյեկտների ցանկում ընդգրկված </w:t>
            </w:r>
          </w:p>
          <w:p w:rsidR="0015293A" w:rsidRDefault="0015293A" w:rsidP="0015293A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- </w:t>
            </w:r>
            <w:r w:rsidRPr="00456C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«Դատաբժշկական գիտագործնական կենտրոն» ՊՈԱԿ-ի Սևան և Բերդ քաղաքներում դատաբժշկական փորձաքննությունների բաժինների համար նոր մասնաշենքերի նախագծանախահաշվային փաստաթղթերի մշակման աշխատանքների,</w:t>
            </w:r>
          </w:p>
          <w:p w:rsidR="0015293A" w:rsidRDefault="0015293A" w:rsidP="0015293A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</w:t>
            </w:r>
            <w:r w:rsidRPr="00456C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617A7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Ինֆեկցիոն կլինիկայի մասնագիտացված ծառայությունները մեկ այլ վայրում մատուցելու նպատակով վարձակալված տարածքի գումարը վճարելու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</w:t>
            </w:r>
          </w:p>
          <w:p w:rsidR="00D335BD" w:rsidRPr="002648ED" w:rsidRDefault="0015293A" w:rsidP="0015293A">
            <w:pPr>
              <w:spacing w:after="0" w:line="276" w:lineRule="auto"/>
              <w:ind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- </w:t>
            </w:r>
            <w:r w:rsidRPr="00456C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ինչպես նաև Մարտունու բժշկական կենտրոնի և Վայոց ձորի նոր մարզային հիվանդանոցի կառուցման պայմանագրային պարտավորությունների մարման գծով առաջարկվող վերաբաշխման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 սկզբունքորեն դեմ չենք և առաջարկում ենք ըստ այդմ լրամշակել ներկայացված Նախագիծը՝ դրան կցելով նշված ծախսերը հիմնավորող համապատասխան գնահատականները:</w:t>
            </w:r>
            <w:r w:rsidRPr="00456C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6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335BD" w:rsidRDefault="00D335BD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E36E7" w:rsidRPr="00CE36E7" w:rsidRDefault="00CE36E7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CE36E7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ՉԻ ԸՆԴՈՒՆՎԵԼ:</w:t>
            </w:r>
          </w:p>
          <w:p w:rsidR="00CE36E7" w:rsidRDefault="00CE36E7" w:rsidP="00ED0096">
            <w:pPr>
              <w:pStyle w:val="ListParagraph"/>
              <w:widowControl w:val="0"/>
              <w:numPr>
                <w:ilvl w:val="0"/>
                <w:numId w:val="19"/>
              </w:numPr>
              <w:spacing w:after="0" w:line="276" w:lineRule="auto"/>
              <w:ind w:right="21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D009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Հաշվի առնելով այն, որ </w:t>
            </w:r>
            <w:r w:rsidRPr="00ED00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«Դատաբժշկական գիտագործնական կենտրոն» ՊՈԱԿ-ը պետական ոչ առևտրային կազմակերպություն է և իր գործառույթների պատշաճ կատարման համար անհրաժեշտ սարքավորումներ ձեռք </w:t>
            </w:r>
            <w:r w:rsidRPr="00ED00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բերելու համար չունի հավելյալ միջոցներ, ուստի </w:t>
            </w:r>
            <w:r w:rsidR="00BB54D1" w:rsidRPr="00ED00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անհրաժեշտ  է հատկացնել միջոցներ </w:t>
            </w:r>
            <w:r w:rsidRPr="00ED00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</w:t>
            </w:r>
            <w:r w:rsidR="00BB54D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արքավորումների ձեռքբերման համար: </w:t>
            </w:r>
            <w:r w:rsidRPr="00ED00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«Կախվածությունների ազգային կենտրոն ՓԲԸ-ի ֆինանսական վիճակը հաշվի առնելով` </w:t>
            </w:r>
            <w:r w:rsidRPr="00BB54D1">
              <w:rPr>
                <w:rFonts w:ascii="GHEA Grapalat" w:eastAsia="Times New Roman" w:hAnsi="GHEA Grapalat" w:cs="Sylfaen"/>
                <w:i/>
                <w:sz w:val="24"/>
                <w:szCs w:val="24"/>
                <w:lang w:val="hy-AM" w:eastAsia="ru-RU"/>
              </w:rPr>
              <w:t>սարքավորման համար անհրաժեշտ տնտեսված միջոցներ առկա չեն</w:t>
            </w:r>
            <w:r w:rsidRPr="00ED00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 անհրաժեշտ է հատկացնել միջոցներ Ընկերության գործունեության բն</w:t>
            </w:r>
            <w:r w:rsidR="00ED0096" w:rsidRPr="00ED00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ականոն ընթացքը ապահովելու համար: Նշված սարքավորումները անհրաժեշտ են Ընկերությունների բնականոն աշխատանք</w:t>
            </w:r>
            <w:r w:rsidR="009459B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ներ</w:t>
            </w:r>
            <w:r w:rsidR="00ED0096" w:rsidRPr="00ED00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 կազմակերպելու համար:</w:t>
            </w:r>
          </w:p>
          <w:p w:rsidR="00ED0096" w:rsidRPr="00524A99" w:rsidRDefault="00ED0096" w:rsidP="00ED0096">
            <w:pPr>
              <w:pStyle w:val="ListParagraph"/>
              <w:widowControl w:val="0"/>
              <w:numPr>
                <w:ilvl w:val="0"/>
                <w:numId w:val="19"/>
              </w:numPr>
              <w:spacing w:after="0" w:line="276" w:lineRule="auto"/>
              <w:ind w:right="21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D00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Հաշվի առնելով Առողջապահության նախարարության որդեգրած քաղաքականությունը` բժշկական ծառայություննե</w:t>
            </w:r>
            <w:r w:rsidR="00BB54D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րի մատուցման պատշաճ իրականացման ապահովումը</w:t>
            </w:r>
            <w:r w:rsidRPr="00ED00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անհրաժեշտ է որպեսզի  «Քրեակատարողական բժշկության կենտրոն» ՊՈԱԿ-ի բժշկական ստորաբաժանումները լինեն բարեկարգ և համապատասխանեն բժշկական ծառայությունների մատուցման նվազագույն պայմաններին: Վերջինովս էլ պայմանավորված նախատեսվում է հատկացնել միջոցներ բժշկական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ստորաբաժանումներ</w:t>
            </w:r>
            <w:r w:rsidR="009459B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ED00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վերանորոգման </w:t>
            </w:r>
            <w:r w:rsidRPr="00ED00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համար:</w:t>
            </w:r>
          </w:p>
          <w:p w:rsidR="00524A99" w:rsidRDefault="00524A99" w:rsidP="00524A99">
            <w:pPr>
              <w:widowControl w:val="0"/>
              <w:spacing w:after="0" w:line="276" w:lineRule="auto"/>
              <w:ind w:right="21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524A99" w:rsidRDefault="00524A99" w:rsidP="00524A99">
            <w:pPr>
              <w:widowControl w:val="0"/>
              <w:spacing w:after="0" w:line="276" w:lineRule="auto"/>
              <w:ind w:right="21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524A99" w:rsidRPr="00524A99" w:rsidRDefault="00524A99" w:rsidP="00524A99">
            <w:pPr>
              <w:widowControl w:val="0"/>
              <w:spacing w:after="0" w:line="276" w:lineRule="auto"/>
              <w:ind w:right="21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ED0096" w:rsidRDefault="00ED0096" w:rsidP="00ED0096">
            <w:pPr>
              <w:pStyle w:val="ListParagraph"/>
              <w:widowControl w:val="0"/>
              <w:numPr>
                <w:ilvl w:val="0"/>
                <w:numId w:val="19"/>
              </w:numPr>
              <w:spacing w:after="0" w:line="276" w:lineRule="auto"/>
              <w:ind w:right="21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Հաշվի առնելով այն, որ Գլոբալ հիմնադրամի միջոցներով ձեռք է </w:t>
            </w:r>
            <w:r w:rsidR="00BB54D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բերվ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ել և </w:t>
            </w:r>
            <w:r w:rsidR="00BB54D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Ընկերությանը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տրամադրվել Համակարգչային տոմոգրաֆ</w:t>
            </w:r>
            <w:r w:rsidR="00BB54D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 սակայն առկա չեն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համապատասխան շենքային պայմաններ</w:t>
            </w:r>
            <w:r w:rsidR="00BB54D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="00BB54D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ուստի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անհրաժեշտ է հատկացնել միջոցներ Համակարգչային տոմոգրաֆի սենյակի վերանորոգման համար: Ընկերության ֆինանսական միջոցներ չեն բավարարում նշված ծախս</w:t>
            </w:r>
            <w:r w:rsidR="009459B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իրականացնել Ընկերության միջոցների հաշվին: </w:t>
            </w:r>
          </w:p>
          <w:p w:rsidR="00ED0096" w:rsidRDefault="00ED0096" w:rsidP="00ED0096">
            <w:pPr>
              <w:pStyle w:val="ListParagraph"/>
              <w:widowControl w:val="0"/>
              <w:numPr>
                <w:ilvl w:val="0"/>
                <w:numId w:val="19"/>
              </w:numPr>
              <w:spacing w:after="0" w:line="276" w:lineRule="auto"/>
              <w:ind w:right="21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Գումարը հատկացվում է ընկերության ժամանակավոր այլ շենքում տեղակայվելու համար վարձավճարի փոխհատուցման համար:</w:t>
            </w:r>
          </w:p>
          <w:p w:rsidR="00ED0096" w:rsidRDefault="00F724A4" w:rsidP="00ED0096">
            <w:pPr>
              <w:pStyle w:val="ListParagraph"/>
              <w:widowControl w:val="0"/>
              <w:numPr>
                <w:ilvl w:val="0"/>
                <w:numId w:val="19"/>
              </w:numPr>
              <w:spacing w:after="0" w:line="276" w:lineRule="auto"/>
              <w:ind w:right="21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Հաշվի առնելով այն, որ Վայոց ձորի մարզային հիվանդանոցը նոր ստեղծվող բժշկական հաստատություն է և ներկայումս գործունեություն չի իրականացնում ուստի անհրաժեշտ է նախնական հատկացնել միջոցներ ընկերության գործունեության մեկնարկման համար:</w:t>
            </w:r>
          </w:p>
          <w:p w:rsidR="00C2201C" w:rsidRDefault="00F724A4" w:rsidP="00BB54D1">
            <w:pPr>
              <w:pStyle w:val="ListParagraph"/>
              <w:ind w:hanging="631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724A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</w:t>
            </w:r>
            <w:r w:rsidR="00524A9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Է ՄԱՍՆԱԿԻ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:rsidR="00524A99" w:rsidRDefault="00F724A4" w:rsidP="00524A99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25B3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«</w:t>
            </w:r>
            <w:r w:rsidR="00B67211" w:rsidRPr="00A25B3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</w:t>
            </w:r>
            <w:r w:rsidRPr="00A25B3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Յոլյան</w:t>
            </w:r>
            <w:r w:rsidR="00B67211" w:rsidRPr="00A25B3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» </w:t>
            </w:r>
            <w:r w:rsidRPr="00A25B3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արյունաբան</w:t>
            </w:r>
            <w:r w:rsidR="00B67211" w:rsidRPr="00A25B3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ության և ուռուցքաբանության</w:t>
            </w:r>
            <w:r w:rsidRPr="00A25B3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կենտրոն» ՓԲԸ-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ին նախկինում հատկացվել է 80,0 մլն դրամ Արյան բանկի կառուցման աշխատանքների համար, որում նշվել է որ հետագայում հավելյալ գումարի հատկա</w:t>
            </w:r>
            <w:r w:rsidR="00BB54D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ցման անհրաժեշտություն է լինելու աշխատանքները պատշաճ իրականացնելու համար:</w:t>
            </w:r>
            <w:r w:rsidR="00524A9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</w:p>
          <w:p w:rsidR="00524A99" w:rsidRDefault="00524A99" w:rsidP="00524A99">
            <w:pPr>
              <w:pStyle w:val="ListParagraph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     </w:t>
            </w:r>
            <w:r w:rsidRPr="00524A9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Նախագիծը լրամշակվել է և Ը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նկերության կանոնադրական կապիտալ</w:t>
            </w:r>
            <w:r w:rsidRPr="00524A9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 ավելացվելու է 40,0 մլն դրամ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 չափով</w:t>
            </w:r>
            <w:r w:rsidRPr="00524A9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մնացած մասը կնախատեսվի </w:t>
            </w:r>
            <w:r w:rsidRPr="00524A9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2024 թվականի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ընթացքում:</w:t>
            </w:r>
          </w:p>
          <w:p w:rsidR="00F724A4" w:rsidRPr="00524A99" w:rsidRDefault="00C2201C" w:rsidP="00524A99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524A9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«Սևան» հոգեկան առողջության կենտրոն» ՓԲԸ-ի գումարը հատկացվում է ջրամատակարարման և ջրահեռացման համակարգերի վերանորոգման համար: Կենտրոնում նշված համակարգերի բացակայությունը խոչընդոտ է հանդիսանում բժշկական ծառայությունների պատշաճ իրականացման համար:</w:t>
            </w:r>
          </w:p>
          <w:p w:rsidR="00B34777" w:rsidRPr="00B34777" w:rsidRDefault="00F724A4" w:rsidP="00B3477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 w:cs="Sylfaen"/>
                <w:lang w:val="hy-AM" w:eastAsia="ru-RU"/>
              </w:rPr>
            </w:pPr>
            <w:bookmarkStart w:id="0" w:name="_GoBack"/>
            <w:bookmarkEnd w:id="0"/>
            <w:r w:rsidRPr="00F724A4">
              <w:rPr>
                <w:rFonts w:ascii="GHEA Grapalat" w:hAnsi="GHEA Grapalat"/>
                <w:b/>
                <w:color w:val="000000" w:themeColor="text1"/>
                <w:lang w:val="hy-AM"/>
              </w:rPr>
              <w:t>ՉԻ ԸՆԴՈՒՆՎԵԼ:</w:t>
            </w:r>
            <w:r w:rsidR="00B34777" w:rsidRPr="00B34777">
              <w:rPr>
                <w:rFonts w:ascii="Arial Unicode" w:hAnsi="Arial Unicode"/>
                <w:color w:val="000000"/>
                <w:sz w:val="21"/>
                <w:szCs w:val="21"/>
                <w:lang w:val="hy-AM"/>
              </w:rPr>
              <w:t xml:space="preserve"> </w:t>
            </w:r>
            <w:r w:rsidR="00B34777" w:rsidRPr="00456C25">
              <w:rPr>
                <w:rFonts w:ascii="GHEA Grapalat" w:hAnsi="GHEA Grapalat" w:cs="Sylfaen"/>
                <w:lang w:val="hy-AM" w:eastAsia="ru-RU"/>
              </w:rPr>
              <w:t>ՀՀ կառավարության 04.05.2017թ. N 526-Ն</w:t>
            </w:r>
            <w:r w:rsidR="00B34777">
              <w:rPr>
                <w:rFonts w:ascii="GHEA Grapalat" w:hAnsi="GHEA Grapalat" w:cs="Sylfaen"/>
                <w:lang w:val="hy-AM" w:eastAsia="ru-RU"/>
              </w:rPr>
              <w:t xml:space="preserve"> որոշման 19-րդ հոդվածի 2-րդ կետը վերաբերվում է </w:t>
            </w:r>
            <w:r w:rsidR="00B34777" w:rsidRPr="00B34777">
              <w:rPr>
                <w:rFonts w:ascii="GHEA Grapalat" w:hAnsi="GHEA Grapalat" w:cs="Sylfaen"/>
                <w:b/>
                <w:lang w:val="hy-AM" w:eastAsia="ru-RU"/>
              </w:rPr>
              <w:t>Հայաստանի Հանրապետության պետական բյուջեի միջոցների հաշվին</w:t>
            </w:r>
            <w:r w:rsidR="00B34777">
              <w:rPr>
                <w:rFonts w:ascii="GHEA Grapalat" w:hAnsi="GHEA Grapalat" w:cs="Sylfaen"/>
                <w:lang w:val="hy-AM" w:eastAsia="ru-RU"/>
              </w:rPr>
              <w:t xml:space="preserve"> իրականացվող </w:t>
            </w:r>
            <w:r w:rsidR="00B34777" w:rsidRPr="00B34777">
              <w:rPr>
                <w:rFonts w:ascii="GHEA Grapalat" w:hAnsi="GHEA Grapalat" w:cs="Sylfaen"/>
                <w:lang w:val="hy-AM" w:eastAsia="ru-RU"/>
              </w:rPr>
              <w:t xml:space="preserve">շինարարական ծրագրերի իրականացման համար անհրաժեշտ նախագծային փաստաթղթերի մշակման, փորձաքննության, հեղինակային և տեխնիկական հսկողության ծառայությունների </w:t>
            </w:r>
            <w:r w:rsidR="00B34777">
              <w:rPr>
                <w:rFonts w:ascii="GHEA Grapalat" w:hAnsi="GHEA Grapalat" w:cs="Sylfaen"/>
                <w:lang w:val="hy-AM" w:eastAsia="ru-RU"/>
              </w:rPr>
              <w:t xml:space="preserve">գնումներին: </w:t>
            </w:r>
          </w:p>
          <w:p w:rsidR="00F724A4" w:rsidRDefault="00F724A4" w:rsidP="00B34777">
            <w:pPr>
              <w:pStyle w:val="ListParagraph"/>
              <w:widowControl w:val="0"/>
              <w:spacing w:after="0" w:line="276" w:lineRule="auto"/>
              <w:ind w:right="21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F724A4" w:rsidRDefault="00F724A4" w:rsidP="00F724A4">
            <w:pPr>
              <w:pStyle w:val="ListParagraph"/>
              <w:widowControl w:val="0"/>
              <w:spacing w:after="0" w:line="276" w:lineRule="auto"/>
              <w:ind w:right="21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F724A4" w:rsidRDefault="00F724A4" w:rsidP="00F724A4">
            <w:pPr>
              <w:pStyle w:val="ListParagraph"/>
              <w:widowControl w:val="0"/>
              <w:spacing w:after="0" w:line="276" w:lineRule="auto"/>
              <w:ind w:right="21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F724A4" w:rsidRDefault="00F724A4" w:rsidP="00F724A4">
            <w:pPr>
              <w:pStyle w:val="ListParagraph"/>
              <w:widowControl w:val="0"/>
              <w:spacing w:after="0" w:line="276" w:lineRule="auto"/>
              <w:ind w:right="21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F724A4" w:rsidRDefault="00F724A4" w:rsidP="00F724A4">
            <w:pPr>
              <w:pStyle w:val="ListParagraph"/>
              <w:widowControl w:val="0"/>
              <w:spacing w:after="0" w:line="276" w:lineRule="auto"/>
              <w:ind w:right="21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F724A4" w:rsidRDefault="00F724A4" w:rsidP="00F724A4">
            <w:pPr>
              <w:pStyle w:val="ListParagraph"/>
              <w:widowControl w:val="0"/>
              <w:spacing w:after="0" w:line="276" w:lineRule="auto"/>
              <w:ind w:right="21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F724A4" w:rsidRDefault="00F724A4" w:rsidP="00F724A4">
            <w:pPr>
              <w:pStyle w:val="ListParagraph"/>
              <w:widowControl w:val="0"/>
              <w:spacing w:after="0" w:line="276" w:lineRule="auto"/>
              <w:ind w:right="21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F724A4" w:rsidRDefault="00F724A4" w:rsidP="00F724A4">
            <w:pPr>
              <w:pStyle w:val="ListParagraph"/>
              <w:widowControl w:val="0"/>
              <w:spacing w:after="0" w:line="276" w:lineRule="auto"/>
              <w:ind w:right="21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A25B3F" w:rsidRDefault="00A25B3F" w:rsidP="00F724A4">
            <w:pPr>
              <w:pStyle w:val="ListParagraph"/>
              <w:widowControl w:val="0"/>
              <w:spacing w:after="0" w:line="276" w:lineRule="auto"/>
              <w:ind w:right="21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F724A4" w:rsidRDefault="00F724A4" w:rsidP="00F724A4">
            <w:pPr>
              <w:pStyle w:val="ListParagraph"/>
              <w:widowControl w:val="0"/>
              <w:spacing w:after="0" w:line="276" w:lineRule="auto"/>
              <w:ind w:right="21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F724A4" w:rsidRPr="00F724A4" w:rsidRDefault="00F724A4" w:rsidP="00BB54D1">
            <w:pPr>
              <w:pStyle w:val="ListParagraph"/>
              <w:widowControl w:val="0"/>
              <w:spacing w:after="0" w:line="276" w:lineRule="auto"/>
              <w:ind w:right="21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ՉԻ ԸՆԴՈՒՆՎԵԼ: </w:t>
            </w:r>
            <w:r w:rsidR="00BB54D1" w:rsidRPr="00ED00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Հաշվի առնելով Առողջապահության նախարարության որդեգրած քաղաքականությունը` բժշկական ծառայություննե</w:t>
            </w:r>
            <w:r w:rsidR="00BB54D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րի մատուցման պատշաճ ապահովման կատարում</w:t>
            </w:r>
            <w:r w:rsidR="00BB54D1" w:rsidRPr="00ED00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</w:t>
            </w:r>
            <w:r w:rsidR="00BB54D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նախատեսվում է իրականացնել </w:t>
            </w:r>
            <w:r w:rsidRPr="00456C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«Ավան» հոգ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եկան առողջության կենտրոն» ՓԲԸ-ի վերանորոգումը</w:t>
            </w:r>
            <w:r w:rsidR="00BB54D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որը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կրում է շարունակական բնույթ: Նախորդ տարվա հատկացված միջոցները ուղղվել են մասնաշենքերի կառուցմանը` նևրոզների</w:t>
            </w:r>
            <w:r w:rsidR="00BB54D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բաժանմունքի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նոր բաժանմունքի վերակառուցմանը, իսկ այս նախագծով հատկացվող գումարները ուղղվելու են</w:t>
            </w:r>
            <w:r w:rsidR="00C220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բաժանմունքների վերանորոգման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իրականացմանը:</w:t>
            </w:r>
          </w:p>
        </w:tc>
      </w:tr>
      <w:tr w:rsidR="0050209D" w:rsidRPr="00A62236" w:rsidTr="006508BA">
        <w:trPr>
          <w:trHeight w:val="813"/>
          <w:tblCellSpacing w:w="0" w:type="dxa"/>
          <w:jc w:val="center"/>
        </w:trPr>
        <w:tc>
          <w:tcPr>
            <w:tcW w:w="8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50209D" w:rsidRPr="00A62236" w:rsidRDefault="0050209D" w:rsidP="0093485D">
            <w:pPr>
              <w:spacing w:after="0" w:line="276" w:lineRule="auto"/>
              <w:ind w:firstLine="567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lang w:val="hy-AM"/>
              </w:rPr>
              <w:lastRenderedPageBreak/>
              <w:t>3</w:t>
            </w:r>
            <w:r w:rsidRPr="00A62236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. ՀՀ </w:t>
            </w:r>
            <w:r>
              <w:rPr>
                <w:rFonts w:ascii="GHEA Grapalat" w:hAnsi="GHEA Grapalat"/>
                <w:b/>
                <w:color w:val="000000" w:themeColor="text1"/>
                <w:lang w:val="hy-AM"/>
              </w:rPr>
              <w:t>արդարադատության նախարարություն</w:t>
            </w:r>
          </w:p>
        </w:tc>
        <w:tc>
          <w:tcPr>
            <w:tcW w:w="6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50209D" w:rsidRPr="00B76A80" w:rsidRDefault="0050209D" w:rsidP="0093485D">
            <w:pPr>
              <w:spacing w:after="0" w:line="276" w:lineRule="auto"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23</w:t>
            </w:r>
            <w:r w:rsidRPr="00B76A80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10</w:t>
            </w:r>
            <w:r w:rsidRPr="00B76A80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.2023թ.</w:t>
            </w:r>
          </w:p>
          <w:p w:rsidR="0050209D" w:rsidRPr="003D2C8D" w:rsidRDefault="0050209D" w:rsidP="0050209D">
            <w:pPr>
              <w:widowControl w:val="0"/>
              <w:spacing w:after="0" w:line="276" w:lineRule="auto"/>
              <w:ind w:right="210"/>
              <w:contextualSpacing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B76A80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27.1</w:t>
            </w:r>
            <w:r w:rsidRPr="0015293A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45501</w:t>
            </w:r>
            <w:r w:rsidRPr="0015293A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-2023</w:t>
            </w:r>
          </w:p>
        </w:tc>
      </w:tr>
      <w:tr w:rsidR="0050209D" w:rsidRPr="00524A99" w:rsidTr="006508BA">
        <w:trPr>
          <w:trHeight w:val="702"/>
          <w:tblCellSpacing w:w="0" w:type="dxa"/>
          <w:jc w:val="center"/>
        </w:trPr>
        <w:tc>
          <w:tcPr>
            <w:tcW w:w="8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0209D" w:rsidRPr="00146B94" w:rsidRDefault="0050209D" w:rsidP="0050209D">
            <w:pPr>
              <w:spacing w:after="0" w:line="336" w:lineRule="auto"/>
              <w:ind w:right="75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6B94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««Ավան» հոգեկան առողջության կենտրոն», ««Յոլյան» արյունաբանության և ուռուցքաբանության կենտրոն և ««Սևան» հոգեկան առողջության կենտրոն» փակ բաժնետիրական ընկերությունների կանոնադրական կապիտալն ավելացնելու, «Հայաստանի Հանրապետության 2023 թվականի պետական բյուջեի մասին» օրենքում վերաբաշխում, փոփոխություններ և լրացումներ, Հայաստանի Հանրապետության կառավարության 2022 թվականի դեկտեմբերի 29-ի N 2111-Ն որոշման մեջ փոփոխություններ և լրացումներ կատարելու մասին» Հայաստանի Հանրապետության կառավարության որոշման </w:t>
            </w:r>
            <w:r w:rsidRPr="00153C5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(այսուհետ՝ </w:t>
            </w:r>
            <w:r w:rsidRPr="00153C5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Նախագիծ) </w:t>
            </w:r>
            <w:r w:rsidRPr="00B83CCA">
              <w:rPr>
                <w:rFonts w:ascii="GHEA Grapalat" w:hAnsi="GHEA Grapalat"/>
                <w:sz w:val="24"/>
                <w:szCs w:val="24"/>
                <w:lang w:val="hy-AM"/>
              </w:rPr>
              <w:t>նախաբանում «</w:t>
            </w:r>
            <w:r w:rsidRPr="00146B94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բյուջետային համակարգի</w:t>
            </w:r>
            <w:r w:rsidRPr="00B83CC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մասին» </w:t>
            </w:r>
            <w:r w:rsidRPr="00C43D13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բառերից հետո </w:t>
            </w:r>
            <w:r w:rsidRPr="00B83CCA">
              <w:rPr>
                <w:rFonts w:ascii="GHEA Grapalat" w:hAnsi="GHEA Grapalat"/>
                <w:sz w:val="24"/>
                <w:szCs w:val="24"/>
                <w:lang w:val="hy-AM"/>
              </w:rPr>
              <w:t>անհրաժեշտ է հանել «Հ</w:t>
            </w:r>
            <w:r w:rsidRPr="00C43D1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այաստանի </w:t>
            </w:r>
            <w:r w:rsidRPr="00B83CCA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անրապետությ</w:t>
            </w:r>
            <w:r w:rsidRPr="00C43D13">
              <w:rPr>
                <w:rFonts w:ascii="GHEA Grapalat" w:hAnsi="GHEA Grapalat"/>
                <w:sz w:val="24"/>
                <w:szCs w:val="24"/>
                <w:lang w:val="hy-AM"/>
              </w:rPr>
              <w:t>ան</w:t>
            </w:r>
            <w:r w:rsidRPr="00B83CCA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բառերը՝ նկատի ունենալով «Նորմատիվ իրավական ակտերի մասին» օրենքի 18-րդ հոդվածի 3-րդ մասը, որի համաձայն՝ </w:t>
            </w:r>
            <w:r w:rsidRPr="00B83CCA">
              <w:rPr>
                <w:rFonts w:ascii="GHEA Grapalat" w:hAnsi="GHEA Grapalat"/>
                <w:i/>
                <w:sz w:val="24"/>
                <w:szCs w:val="24"/>
                <w:lang w:val="hy-AM"/>
              </w:rPr>
              <w:t>օրենքի լրիվ անվանումը հիշատակելիս հետևյալ հաջորդականությամբ ներառվում են օրենքի վերնագիրը, օրենքի ընդունման տարին, ամիսը (տառերով), ամսաթիվը, հերթական համարը և «օրենք» բառը: Օրենքի կրճատ անվանումը հիշատակելիս դրանում նշվում է օրենքի վերնագիրը</w:t>
            </w:r>
            <w:r w:rsidRPr="00B83CC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50209D" w:rsidRPr="00146B94" w:rsidRDefault="0050209D" w:rsidP="0050209D">
            <w:pPr>
              <w:spacing w:after="0" w:line="33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6B94">
              <w:rPr>
                <w:rFonts w:ascii="GHEA Grapalat" w:hAnsi="GHEA Grapalat"/>
                <w:sz w:val="24"/>
                <w:szCs w:val="24"/>
                <w:lang w:val="hy-AM"/>
              </w:rPr>
              <w:t xml:space="preserve"> 2. Համաձայն «Բաժնետիրական ընկերությունների մասին» օրենքի 31-րդ հոդվածի 2-րդ մասի՝ </w:t>
            </w:r>
            <w:r w:rsidRPr="00146B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արժեթղթերի միևնույն դասին, իսկ դրանց բացակայության դեպքում միևնույն տեսակին են դասվում միանման տարբերակիչ բնորոշ առանձնահատկություններ (անվանական արժեք, հավաստող իրավունքներ, արտոնություններ և սահմանափակումներ) ունեցող արժեթղթերը:</w:t>
            </w:r>
          </w:p>
          <w:p w:rsidR="0050209D" w:rsidRPr="00146B94" w:rsidRDefault="0050209D" w:rsidP="0050209D">
            <w:pPr>
              <w:spacing w:after="0" w:line="33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6B9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Նույն Օրենքի 32-րդ հոդվածի 4-րդ մասի համաձայն՝ </w:t>
            </w:r>
            <w:r w:rsidRPr="00146B9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բաժնետոմսն անբաժանելի է (ամբողջական բաժնետոմս)</w:t>
            </w:r>
            <w:r w:rsidRPr="00146B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բացառությամբ կոտորակային բաժնետոմսեր առաջանալու՝ օրենքով նախատեսված դեպքերի:</w:t>
            </w:r>
          </w:p>
          <w:p w:rsidR="0050209D" w:rsidRPr="00146B94" w:rsidRDefault="0050209D" w:rsidP="0050209D">
            <w:pPr>
              <w:spacing w:after="0" w:line="33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6B94">
              <w:rPr>
                <w:rFonts w:ascii="GHEA Grapalat" w:hAnsi="GHEA Grapalat"/>
                <w:sz w:val="24"/>
                <w:szCs w:val="24"/>
                <w:lang w:val="hy-AM"/>
              </w:rPr>
              <w:t>Համաձայն «ԱՎԱՆ» ՀՈԳԵԿԱՆ ԱՌՈՂՋՈՒԹՅԱՆ ԿԵՆՏՐՈՆ» ՓԲ ընկերության (այսուհետ՝ Ընկերություն) 18</w:t>
            </w:r>
            <w:r w:rsidRPr="00146B94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146B94">
              <w:rPr>
                <w:rFonts w:ascii="GHEA Grapalat" w:hAnsi="GHEA Grapalat"/>
                <w:sz w:val="24"/>
                <w:szCs w:val="24"/>
                <w:lang w:val="hy-AM"/>
              </w:rPr>
              <w:t>04</w:t>
            </w:r>
            <w:r w:rsidRPr="00146B94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146B94">
              <w:rPr>
                <w:rFonts w:ascii="GHEA Grapalat" w:hAnsi="GHEA Grapalat"/>
                <w:sz w:val="24"/>
                <w:szCs w:val="24"/>
                <w:lang w:val="hy-AM"/>
              </w:rPr>
              <w:t>2023 թվականին գրանցված նոր խմբագրությամբ կանոնադրության՝ Ընկերության մեկ բաժնետոմսի անվանական արժեքը կազմում է 4,039</w:t>
            </w:r>
            <w:r w:rsidRPr="00146B94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146B94">
              <w:rPr>
                <w:rFonts w:ascii="GHEA Grapalat" w:hAnsi="GHEA Grapalat"/>
                <w:sz w:val="24"/>
                <w:szCs w:val="24"/>
                <w:lang w:val="hy-AM"/>
              </w:rPr>
              <w:t xml:space="preserve">0964444763684 ՀՀ դրամ։ Համաձայն ՀՀ կառավարության որոշման նախագծի՝ Ընկերության կանոնադրական </w:t>
            </w:r>
            <w:r w:rsidRPr="00146B9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կապիտալն ավելանում է 99,912,700  (իննսունինը միլիոն ինը հարյուր տասներկու հազար յոթ հարյուր) ՀՀ դրամով։ Ընկերության կանոնադրական կապիտալը նշված գումարի չափով ավելացնելու պարագայում առաջանում են կոտորակային բաժնետոմսեր, ինչը հակասում է «Բաժնետիրական ընկերությունների մասին» օրենքի 32-րդ հոդվածի 4-րդ մասին։</w:t>
            </w:r>
          </w:p>
          <w:p w:rsidR="0050209D" w:rsidRPr="00146B94" w:rsidRDefault="0050209D" w:rsidP="0050209D">
            <w:pPr>
              <w:spacing w:after="0" w:line="33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6B9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Նույն խնդիրն առկա է՝ ՀՀ կառավարության որոշման նախագծով ներկայացված մյուս երկու ընկերություններում։ </w:t>
            </w:r>
          </w:p>
          <w:p w:rsidR="0050209D" w:rsidRPr="00146B94" w:rsidRDefault="0050209D" w:rsidP="0050209D">
            <w:pPr>
              <w:spacing w:after="0" w:line="336" w:lineRule="auto"/>
              <w:ind w:right="75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6B94">
              <w:rPr>
                <w:rFonts w:ascii="GHEA Grapalat" w:hAnsi="GHEA Grapalat"/>
                <w:sz w:val="24"/>
                <w:szCs w:val="24"/>
                <w:lang w:val="hy-AM"/>
              </w:rPr>
              <w:t xml:space="preserve">  Ելնելով վերոգրյալից՝ առաջարկում ենք ՀՀ կառավարության որոշման նախագծով ներկայացված ընկերությունների կանոնադրական կապիտալներն ավելացնել այնքան գումարով, որպեսզի չառաջանան կոտորակային բաժնետոմսեր։</w:t>
            </w:r>
          </w:p>
          <w:p w:rsidR="0050209D" w:rsidRPr="00456C25" w:rsidRDefault="0050209D" w:rsidP="0015293A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6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0209D" w:rsidRDefault="0050209D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9459B5" w:rsidRDefault="009459B5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9459B5" w:rsidRDefault="009459B5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9459B5" w:rsidRDefault="009459B5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9459B5" w:rsidRDefault="009459B5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9459B5" w:rsidRDefault="009459B5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9459B5" w:rsidRDefault="009459B5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9459B5" w:rsidRDefault="009459B5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9459B5" w:rsidRDefault="009459B5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9459B5" w:rsidRDefault="009459B5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9459B5" w:rsidRDefault="009459B5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9459B5" w:rsidRDefault="009459B5" w:rsidP="00ED0096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  ԸՆԴՈՒՆՎԵԼ Է:</w:t>
            </w:r>
          </w:p>
          <w:p w:rsidR="009459B5" w:rsidRDefault="009459B5" w:rsidP="009459B5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Կատարվել է փոփոխությունը:</w:t>
            </w:r>
          </w:p>
          <w:p w:rsidR="00846B3E" w:rsidRDefault="00846B3E" w:rsidP="009459B5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46B3E" w:rsidRDefault="00846B3E" w:rsidP="009459B5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46B3E" w:rsidRDefault="00846B3E" w:rsidP="009459B5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46B3E" w:rsidRDefault="00846B3E" w:rsidP="009459B5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46B3E" w:rsidRDefault="00846B3E" w:rsidP="009459B5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46B3E" w:rsidRDefault="00846B3E" w:rsidP="009459B5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46B3E" w:rsidRDefault="00846B3E" w:rsidP="009459B5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46B3E" w:rsidRDefault="00846B3E" w:rsidP="009459B5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46B3E" w:rsidRDefault="00846B3E" w:rsidP="009459B5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846B3E" w:rsidRDefault="00846B3E" w:rsidP="009459B5">
            <w:pPr>
              <w:widowControl w:val="0"/>
              <w:spacing w:after="0" w:line="276" w:lineRule="auto"/>
              <w:ind w:right="21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ԸՆԴՈՒՆՎԵԼ Է: </w:t>
            </w:r>
            <w:r w:rsidR="008A333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Կատարվել են համապատասխան ճշգրտումներ:</w:t>
            </w:r>
          </w:p>
        </w:tc>
      </w:tr>
      <w:tr w:rsidR="00D335BD" w:rsidRPr="00A62236" w:rsidTr="006508BA">
        <w:trPr>
          <w:trHeight w:val="813"/>
          <w:tblCellSpacing w:w="0" w:type="dxa"/>
          <w:jc w:val="center"/>
        </w:trPr>
        <w:tc>
          <w:tcPr>
            <w:tcW w:w="8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D335BD" w:rsidRPr="00A62236" w:rsidRDefault="00D335BD" w:rsidP="00D335BD">
            <w:pPr>
              <w:spacing w:after="0" w:line="276" w:lineRule="auto"/>
              <w:ind w:firstLine="567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A62236">
              <w:rPr>
                <w:rFonts w:ascii="GHEA Grapalat" w:hAnsi="GHEA Grapalat"/>
                <w:b/>
                <w:color w:val="000000" w:themeColor="text1"/>
                <w:lang w:val="hy-AM"/>
              </w:rPr>
              <w:lastRenderedPageBreak/>
              <w:t>2. ՀՀ քաղաքաշինության կոմիտե</w:t>
            </w:r>
          </w:p>
        </w:tc>
        <w:tc>
          <w:tcPr>
            <w:tcW w:w="6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5293A" w:rsidRPr="00B76A80" w:rsidRDefault="0015293A" w:rsidP="0015293A">
            <w:pPr>
              <w:spacing w:after="0" w:line="276" w:lineRule="auto"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05</w:t>
            </w:r>
            <w:r w:rsidRPr="00B76A80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10</w:t>
            </w:r>
            <w:r w:rsidRPr="00B76A80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.2023թ.</w:t>
            </w:r>
          </w:p>
          <w:p w:rsidR="0015293A" w:rsidRPr="003D2C8D" w:rsidRDefault="0015293A" w:rsidP="0015293A">
            <w:pPr>
              <w:widowControl w:val="0"/>
              <w:spacing w:after="0" w:line="276" w:lineRule="auto"/>
              <w:ind w:right="210"/>
              <w:contextualSpacing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B76A80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№ </w:t>
            </w:r>
            <w:r w:rsidRPr="0015293A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01/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16.1</w:t>
            </w:r>
            <w:r w:rsidRPr="0015293A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12904</w:t>
            </w:r>
            <w:r w:rsidRPr="0015293A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-2023</w:t>
            </w:r>
          </w:p>
        </w:tc>
      </w:tr>
      <w:tr w:rsidR="00D335BD" w:rsidRPr="00F75D0F" w:rsidTr="006508BA">
        <w:trPr>
          <w:trHeight w:val="4092"/>
          <w:tblCellSpacing w:w="0" w:type="dxa"/>
          <w:jc w:val="center"/>
        </w:trPr>
        <w:tc>
          <w:tcPr>
            <w:tcW w:w="8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5293A" w:rsidRPr="0015293A" w:rsidRDefault="0015293A" w:rsidP="0015293A">
            <w:pPr>
              <w:widowControl w:val="0"/>
              <w:shd w:val="clear" w:color="auto" w:fill="FFFFFF"/>
              <w:spacing w:before="360" w:after="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         </w:t>
            </w:r>
            <w:r w:rsidRPr="001529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Հայտնում եմ, որ ««Ավան» հոգեկան առողջության կենտրոն», ««Յոլյան» արյունաբանության և ուռուցքաբանության կենտրոն և  ««Սևան» հոգեկան առողջության կենտրոն» փակ բաժնետիրական ընկերությունների կանոնադրական կապիտալն ավելացնելու, «Հայաստանի Հանրապետության 2023 թվականի պետական բյուջեի մասին» օրենքում վերաբաշխում, փոփոխություններ և լրացումներ, Հայաստանի Հանրապետության կառավարության 2022 թվականի դեկտեմբերի 29-ի N 2111-Ն որոշման մեջ փոփոխություններ և լրացումներ կատարելու մասին</w:t>
            </w:r>
            <w:r w:rsidRPr="0015293A">
              <w:rPr>
                <w:rFonts w:ascii="GHEA Grapalat" w:eastAsia="Times New Roman" w:hAnsi="GHEA Grapalat" w:cs="Sylfaen" w:hint="eastAsia"/>
                <w:sz w:val="24"/>
                <w:szCs w:val="24"/>
                <w:lang w:val="hy-AM" w:eastAsia="ru-RU"/>
              </w:rPr>
              <w:t>»</w:t>
            </w:r>
            <w:r w:rsidRPr="001529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Հայաստանի Հանրապետության կառավարության որոշման նախագծի վերաբերյալ ՀՀ քաղաքաշինության կոմիտեն առաջարկություններ և դիտողություններ չունի։</w:t>
            </w:r>
          </w:p>
          <w:p w:rsidR="00D335BD" w:rsidRPr="0015293A" w:rsidRDefault="00D335BD" w:rsidP="00D335BD">
            <w:pPr>
              <w:ind w:left="720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</w:tc>
        <w:tc>
          <w:tcPr>
            <w:tcW w:w="6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D335BD" w:rsidRPr="00F75D0F" w:rsidRDefault="00D335BD" w:rsidP="00D335BD">
            <w:pPr>
              <w:spacing w:after="0" w:line="276" w:lineRule="auto"/>
              <w:rPr>
                <w:rFonts w:ascii="GHEA Grapalat" w:hAnsi="GHEA Grapalat" w:cs="Calibri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75D0F">
              <w:rPr>
                <w:rFonts w:ascii="GHEA Grapalat" w:hAnsi="GHEA Grapalat" w:cs="Calibri"/>
                <w:bCs/>
                <w:color w:val="000000" w:themeColor="text1"/>
                <w:sz w:val="24"/>
                <w:szCs w:val="24"/>
                <w:lang w:val="hy-AM"/>
              </w:rPr>
              <w:t>Ընդունվել է ի գիտություն: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:rsidR="004A0D8F" w:rsidRPr="002648ED" w:rsidRDefault="004A0D8F" w:rsidP="00DF059D">
      <w:pPr>
        <w:spacing w:after="0" w:line="276" w:lineRule="auto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2648ED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Առողջապահության նախարարություն</w:t>
      </w:r>
    </w:p>
    <w:sectPr w:rsidR="004A0D8F" w:rsidRPr="002648ED" w:rsidSect="0061665D">
      <w:pgSz w:w="15840" w:h="12240" w:orient="landscape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84F38"/>
    <w:multiLevelType w:val="hybridMultilevel"/>
    <w:tmpl w:val="AA72561C"/>
    <w:lvl w:ilvl="0" w:tplc="0409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2" w15:restartNumberingAfterBreak="0">
    <w:nsid w:val="17746437"/>
    <w:multiLevelType w:val="hybridMultilevel"/>
    <w:tmpl w:val="B120927C"/>
    <w:lvl w:ilvl="0" w:tplc="EBD0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5B3BE0"/>
    <w:multiLevelType w:val="hybridMultilevel"/>
    <w:tmpl w:val="F1C82082"/>
    <w:lvl w:ilvl="0" w:tplc="3B20C4B6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384162DE"/>
    <w:multiLevelType w:val="hybridMultilevel"/>
    <w:tmpl w:val="3C2CF8B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7" w15:restartNumberingAfterBreak="0">
    <w:nsid w:val="4A601684"/>
    <w:multiLevelType w:val="hybridMultilevel"/>
    <w:tmpl w:val="BD006390"/>
    <w:lvl w:ilvl="0" w:tplc="6AC80450">
      <w:start w:val="1"/>
      <w:numFmt w:val="decimal"/>
      <w:lvlText w:val="%1."/>
      <w:lvlJc w:val="left"/>
      <w:pPr>
        <w:ind w:left="840" w:hanging="48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EA25941"/>
    <w:multiLevelType w:val="hybridMultilevel"/>
    <w:tmpl w:val="3B687344"/>
    <w:lvl w:ilvl="0" w:tplc="45F8B52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11" w15:restartNumberingAfterBreak="0">
    <w:nsid w:val="55CE74AE"/>
    <w:multiLevelType w:val="hybridMultilevel"/>
    <w:tmpl w:val="E2B60918"/>
    <w:lvl w:ilvl="0" w:tplc="152A368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4E2961"/>
    <w:multiLevelType w:val="hybridMultilevel"/>
    <w:tmpl w:val="E0888712"/>
    <w:lvl w:ilvl="0" w:tplc="6D4A3926">
      <w:start w:val="1"/>
      <w:numFmt w:val="bullet"/>
      <w:lvlText w:val="-"/>
      <w:lvlJc w:val="left"/>
      <w:pPr>
        <w:ind w:left="525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3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6C9F639F"/>
    <w:multiLevelType w:val="hybridMultilevel"/>
    <w:tmpl w:val="CF6ABD4E"/>
    <w:lvl w:ilvl="0" w:tplc="E49E30BA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5" w15:restartNumberingAfterBreak="0">
    <w:nsid w:val="70F0776C"/>
    <w:multiLevelType w:val="hybridMultilevel"/>
    <w:tmpl w:val="97C0113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7190617B"/>
    <w:multiLevelType w:val="hybridMultilevel"/>
    <w:tmpl w:val="0EFACB94"/>
    <w:lvl w:ilvl="0" w:tplc="CCE4E9C6">
      <w:numFmt w:val="bullet"/>
      <w:lvlText w:val="-"/>
      <w:lvlJc w:val="left"/>
      <w:pPr>
        <w:ind w:left="121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7" w15:restartNumberingAfterBreak="0">
    <w:nsid w:val="730F463A"/>
    <w:multiLevelType w:val="hybridMultilevel"/>
    <w:tmpl w:val="17E4CD3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7A264FF2"/>
    <w:multiLevelType w:val="hybridMultilevel"/>
    <w:tmpl w:val="4F82C5EA"/>
    <w:lvl w:ilvl="0" w:tplc="26841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5"/>
  </w:num>
  <w:num w:numId="5">
    <w:abstractNumId w:val="8"/>
  </w:num>
  <w:num w:numId="6">
    <w:abstractNumId w:val="18"/>
  </w:num>
  <w:num w:numId="7">
    <w:abstractNumId w:val="6"/>
  </w:num>
  <w:num w:numId="8">
    <w:abstractNumId w:val="12"/>
  </w:num>
  <w:num w:numId="9">
    <w:abstractNumId w:val="13"/>
  </w:num>
  <w:num w:numId="10">
    <w:abstractNumId w:val="16"/>
  </w:num>
  <w:num w:numId="11">
    <w:abstractNumId w:val="0"/>
  </w:num>
  <w:num w:numId="12">
    <w:abstractNumId w:val="9"/>
  </w:num>
  <w:num w:numId="13">
    <w:abstractNumId w:val="15"/>
  </w:num>
  <w:num w:numId="14">
    <w:abstractNumId w:val="14"/>
  </w:num>
  <w:num w:numId="15">
    <w:abstractNumId w:val="2"/>
  </w:num>
  <w:num w:numId="16">
    <w:abstractNumId w:val="4"/>
  </w:num>
  <w:num w:numId="17">
    <w:abstractNumId w:val="7"/>
  </w:num>
  <w:num w:numId="18">
    <w:abstractNumId w:val="17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4780C"/>
    <w:rsid w:val="00062323"/>
    <w:rsid w:val="000762CE"/>
    <w:rsid w:val="000B7FDF"/>
    <w:rsid w:val="000D34D6"/>
    <w:rsid w:val="000F7F19"/>
    <w:rsid w:val="00116FFD"/>
    <w:rsid w:val="0015293A"/>
    <w:rsid w:val="001654D3"/>
    <w:rsid w:val="001753B4"/>
    <w:rsid w:val="001759AE"/>
    <w:rsid w:val="00180882"/>
    <w:rsid w:val="001840F5"/>
    <w:rsid w:val="001A055C"/>
    <w:rsid w:val="001B38BE"/>
    <w:rsid w:val="001D42FC"/>
    <w:rsid w:val="001E3C54"/>
    <w:rsid w:val="001F49E7"/>
    <w:rsid w:val="00237A3E"/>
    <w:rsid w:val="0024488D"/>
    <w:rsid w:val="00246F6C"/>
    <w:rsid w:val="002648ED"/>
    <w:rsid w:val="00285005"/>
    <w:rsid w:val="002A0E1A"/>
    <w:rsid w:val="002A545C"/>
    <w:rsid w:val="002C18ED"/>
    <w:rsid w:val="002C4309"/>
    <w:rsid w:val="002D3782"/>
    <w:rsid w:val="002E0581"/>
    <w:rsid w:val="0031653D"/>
    <w:rsid w:val="0032077B"/>
    <w:rsid w:val="00335AAA"/>
    <w:rsid w:val="00342167"/>
    <w:rsid w:val="00373521"/>
    <w:rsid w:val="003829F7"/>
    <w:rsid w:val="00393365"/>
    <w:rsid w:val="003A05D7"/>
    <w:rsid w:val="003C2A90"/>
    <w:rsid w:val="003D2C8D"/>
    <w:rsid w:val="003F548B"/>
    <w:rsid w:val="004008BB"/>
    <w:rsid w:val="0040672F"/>
    <w:rsid w:val="00431698"/>
    <w:rsid w:val="00440016"/>
    <w:rsid w:val="00443956"/>
    <w:rsid w:val="00454BC2"/>
    <w:rsid w:val="004555F1"/>
    <w:rsid w:val="00483108"/>
    <w:rsid w:val="00497BDB"/>
    <w:rsid w:val="004A0D8F"/>
    <w:rsid w:val="0050209D"/>
    <w:rsid w:val="00513B12"/>
    <w:rsid w:val="00524A99"/>
    <w:rsid w:val="00527394"/>
    <w:rsid w:val="00533A0C"/>
    <w:rsid w:val="00537D46"/>
    <w:rsid w:val="00563EF7"/>
    <w:rsid w:val="00564ECE"/>
    <w:rsid w:val="0057074E"/>
    <w:rsid w:val="00580131"/>
    <w:rsid w:val="0058042D"/>
    <w:rsid w:val="00595301"/>
    <w:rsid w:val="00597C9B"/>
    <w:rsid w:val="005E2565"/>
    <w:rsid w:val="005E2737"/>
    <w:rsid w:val="005F0A5C"/>
    <w:rsid w:val="005F16F0"/>
    <w:rsid w:val="00605C8E"/>
    <w:rsid w:val="0061665D"/>
    <w:rsid w:val="006259FB"/>
    <w:rsid w:val="00641B8F"/>
    <w:rsid w:val="006508BA"/>
    <w:rsid w:val="006714BD"/>
    <w:rsid w:val="00677B1A"/>
    <w:rsid w:val="006C4C88"/>
    <w:rsid w:val="006C5420"/>
    <w:rsid w:val="006D21C6"/>
    <w:rsid w:val="007418B0"/>
    <w:rsid w:val="0076074A"/>
    <w:rsid w:val="00770701"/>
    <w:rsid w:val="00777F1B"/>
    <w:rsid w:val="007929E4"/>
    <w:rsid w:val="007D32D2"/>
    <w:rsid w:val="007E6519"/>
    <w:rsid w:val="007F5ADA"/>
    <w:rsid w:val="0081584E"/>
    <w:rsid w:val="00815A3D"/>
    <w:rsid w:val="00846B3E"/>
    <w:rsid w:val="00850D24"/>
    <w:rsid w:val="0085711B"/>
    <w:rsid w:val="0087171C"/>
    <w:rsid w:val="00873952"/>
    <w:rsid w:val="008913F2"/>
    <w:rsid w:val="008A333B"/>
    <w:rsid w:val="008E0CD1"/>
    <w:rsid w:val="008F7C9B"/>
    <w:rsid w:val="009040A1"/>
    <w:rsid w:val="0090424C"/>
    <w:rsid w:val="00916B3B"/>
    <w:rsid w:val="009334D3"/>
    <w:rsid w:val="009459B5"/>
    <w:rsid w:val="0095209F"/>
    <w:rsid w:val="00973E8D"/>
    <w:rsid w:val="009829B6"/>
    <w:rsid w:val="00997FE7"/>
    <w:rsid w:val="009D4592"/>
    <w:rsid w:val="009E16A4"/>
    <w:rsid w:val="009E2B7C"/>
    <w:rsid w:val="009F3408"/>
    <w:rsid w:val="00A25B3F"/>
    <w:rsid w:val="00A570B5"/>
    <w:rsid w:val="00A62236"/>
    <w:rsid w:val="00A81860"/>
    <w:rsid w:val="00AB071E"/>
    <w:rsid w:val="00AD7C28"/>
    <w:rsid w:val="00AE0278"/>
    <w:rsid w:val="00AF7A46"/>
    <w:rsid w:val="00B123FD"/>
    <w:rsid w:val="00B34777"/>
    <w:rsid w:val="00B40B6B"/>
    <w:rsid w:val="00B416BC"/>
    <w:rsid w:val="00B67211"/>
    <w:rsid w:val="00B701F3"/>
    <w:rsid w:val="00B76A80"/>
    <w:rsid w:val="00B8125F"/>
    <w:rsid w:val="00B85C9A"/>
    <w:rsid w:val="00B9670D"/>
    <w:rsid w:val="00BB54D1"/>
    <w:rsid w:val="00BD5F64"/>
    <w:rsid w:val="00C0686F"/>
    <w:rsid w:val="00C2201C"/>
    <w:rsid w:val="00C267D1"/>
    <w:rsid w:val="00C26CD2"/>
    <w:rsid w:val="00C53356"/>
    <w:rsid w:val="00C876F3"/>
    <w:rsid w:val="00CA448C"/>
    <w:rsid w:val="00CD0B41"/>
    <w:rsid w:val="00CE36E7"/>
    <w:rsid w:val="00D025F5"/>
    <w:rsid w:val="00D05CF2"/>
    <w:rsid w:val="00D06BFF"/>
    <w:rsid w:val="00D335BD"/>
    <w:rsid w:val="00D3713F"/>
    <w:rsid w:val="00D63B40"/>
    <w:rsid w:val="00DC7BF0"/>
    <w:rsid w:val="00DF059D"/>
    <w:rsid w:val="00DF4D22"/>
    <w:rsid w:val="00E02265"/>
    <w:rsid w:val="00E21EFC"/>
    <w:rsid w:val="00E36169"/>
    <w:rsid w:val="00E44F22"/>
    <w:rsid w:val="00E50B26"/>
    <w:rsid w:val="00E74360"/>
    <w:rsid w:val="00E902B3"/>
    <w:rsid w:val="00E909ED"/>
    <w:rsid w:val="00EA02D0"/>
    <w:rsid w:val="00EB47EB"/>
    <w:rsid w:val="00ED0096"/>
    <w:rsid w:val="00F30F69"/>
    <w:rsid w:val="00F338AC"/>
    <w:rsid w:val="00F71F1B"/>
    <w:rsid w:val="00F724A4"/>
    <w:rsid w:val="00F75D0F"/>
    <w:rsid w:val="00F94CE1"/>
    <w:rsid w:val="00FA47D7"/>
    <w:rsid w:val="00FA5F73"/>
    <w:rsid w:val="00FB111A"/>
    <w:rsid w:val="00FB6F3D"/>
    <w:rsid w:val="00FC4B80"/>
    <w:rsid w:val="00FF277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9EBB5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B80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B123FD"/>
    <w:pPr>
      <w:suppressAutoHyphens/>
      <w:overflowPunct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B123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rmcgsgtv">
    <w:name w:val="rmcgsgtv"/>
    <w:basedOn w:val="Normal"/>
    <w:qFormat/>
    <w:rsid w:val="003D2C8D"/>
    <w:pPr>
      <w:suppressAutoHyphens/>
      <w:overflowPunct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4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95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1D983E-FA12-4911-9647-A183CC7C7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1624</TotalTime>
  <Pages>10</Pages>
  <Words>1970</Words>
  <Characters>11233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https://mul2-moh.gov.am/tasks/197028/oneclick/ampopatert_489.docx?token=4c2859fe37c216d67a259aefb6f6d98b</cp:keywords>
  <dc:description/>
  <cp:lastModifiedBy>Ruzanna Khanaganyan</cp:lastModifiedBy>
  <cp:revision>127</cp:revision>
  <cp:lastPrinted>2023-10-24T08:16:00Z</cp:lastPrinted>
  <dcterms:created xsi:type="dcterms:W3CDTF">2021-03-22T05:47:00Z</dcterms:created>
  <dcterms:modified xsi:type="dcterms:W3CDTF">2023-11-01T14:30:00Z</dcterms:modified>
</cp:coreProperties>
</file>