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A21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65EF567" w14:textId="24520977" w:rsidR="00914853" w:rsidRPr="00CA21B6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B8412F" w:rsidRPr="00B841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ՁՈՒԼԱԿԵՆՏՐՈՆ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B8412F" w:rsidRPr="00B841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ԲԱՑ ԲԱԺՆԵՏԻՐԱԿԱՆ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3AB4BFC" w:rsidR="0077537C" w:rsidRPr="00CA21B6" w:rsidRDefault="00CA21B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841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5B30656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8412F" w:rsidRPr="00B8412F">
              <w:rPr>
                <w:rFonts w:ascii="GHEA Grapalat" w:eastAsia="Times New Roman" w:hAnsi="GHEA Grapalat" w:cs="Times New Roman"/>
                <w:sz w:val="24"/>
                <w:szCs w:val="24"/>
              </w:rPr>
              <w:t>01/2-1/17672-2023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E3ECF8" w14:textId="77777777" w:rsidR="00B8412F" w:rsidRPr="00B8412F" w:rsidRDefault="000B33DD" w:rsidP="00B8412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t>Ս.թ. սեպտեմբերի 5-ի Ձեր թիվ 01/17044-2023 գրությամբ ներ</w:t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Գերակա ոլորտում իրականացվող ներդրումային ծրագրի շրջանակներում ներմուծվող տեխնոլոգիական սարքա</w:t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վորումների, դրանց բաղկացուցիչ ու համալրող մասերի, հումքի և (կամ) նյութերի նկատ</w:t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սակագնային, մասնավորապես, ներմուծման մաքսատուրքից ազատելու արտո</w:t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նությունից օգտվելու համար «Ձուլակենտրոն» բաց բաժնետիրական ընկերության կողմից ներկա</w:t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յացված հայտը բավարարելու և արտոնությունը կիրառելու մասին ՀՀ կառավարության որոշման նախա</w:t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(այսուհետ՝ Նախագիծ) և հայտի վերա</w:t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="00B8412F"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 հետևյալը:</w:t>
            </w:r>
          </w:p>
          <w:p w14:paraId="6406943F" w14:textId="77777777" w:rsidR="00B8412F" w:rsidRPr="00B8412F" w:rsidRDefault="00B8412F" w:rsidP="00B8412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հաստատվող հավելվածի 1-8-րդ և 20-րդ կետերում ներառված ծածկա</w:t>
            </w:r>
            <w:r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գրերով ապրանքների չափման միա</w:t>
            </w:r>
            <w:r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վորներն անհրա</w:t>
            </w:r>
            <w:r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համապատասխանեցնել ԵՏՀ խորհր</w:t>
            </w:r>
            <w:r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դի 2021 թվականի սեպտեմբերի 14-ի թիվ 80 որոշմամբ սահմանված չափման միավորներին։</w:t>
            </w:r>
          </w:p>
          <w:p w14:paraId="04328472" w14:textId="16CA8C46" w:rsidR="0016145A" w:rsidRPr="00CA21B6" w:rsidRDefault="00B8412F" w:rsidP="00B8412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t>Այդ կապակցությամբ, առաջարկում ենք նախագծում կատարել համապատասխան փոփո</w:t>
            </w:r>
            <w:r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  <w:r w:rsidRPr="00B841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4CA362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14CF8">
              <w:rPr>
                <w:rFonts w:ascii="GHEA Grapalat" w:eastAsia="Times New Roman" w:hAnsi="GHEA Grapalat" w:cs="Times New Roman"/>
                <w:sz w:val="24"/>
                <w:szCs w:val="24"/>
              </w:rPr>
              <w:t>11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14CF8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801BAA0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314CF8" w:rsidRPr="00314CF8">
              <w:rPr>
                <w:rFonts w:ascii="GHEA Grapalat" w:eastAsia="Times New Roman" w:hAnsi="GHEA Grapalat" w:cs="Times New Roman"/>
                <w:sz w:val="24"/>
                <w:szCs w:val="24"/>
              </w:rPr>
              <w:t>01/3-2/55153-2023</w:t>
            </w:r>
          </w:p>
        </w:tc>
      </w:tr>
      <w:tr w:rsidR="0077537C" w:rsidRPr="00CA21B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81E364" w14:textId="77777777" w:rsidR="00314CF8" w:rsidRPr="00314CF8" w:rsidRDefault="00914853" w:rsidP="00314CF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1</w:t>
            </w:r>
            <w:r w:rsidRPr="00CA21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314CF8"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</w:t>
            </w:r>
            <w:r w:rsidR="00314CF8"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«Ձուլակենտրոն»</w:t>
            </w:r>
            <w:r w:rsidR="00314CF8"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բաց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ծածկագրի ճշգրտության վերաբերյալ դիրքորոշում հայտնելու համար</w:t>
            </w:r>
          </w:p>
          <w:p w14:paraId="21FD472D" w14:textId="77777777" w:rsidR="00314CF8" w:rsidRPr="00314CF8" w:rsidRDefault="00314CF8" w:rsidP="00314CF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Միաժամանակ՝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«Ձուլակենտրոն»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բաց բաժնետիրական ընկերությունը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02800117, գրանցված 15.05.1995թ</w:t>
            </w:r>
            <w:r w:rsidRPr="00314CF8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ընդհանուր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համակարգում, ըստ ներկայացրած վերջին՝ 2023թ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 հուլիս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117 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հարկման բազա ունեցող վարձու աշխատողներ, որոնց միջին հարկման բազան կազմում է 285,602 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դրամ: Ընկերության 2021թ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101, իսկ միջին հարկման բազան` 1,085,142 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դրամ, 2022 թ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 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հարկման բազա ունեցող վարձու աշխատողների միջին ամսական թվաքանակը կազմել է 99, իսկ միջին հարկման բազան` 415,664 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դրամ:</w:t>
            </w:r>
          </w:p>
          <w:p w14:paraId="0CA046A4" w14:textId="77777777" w:rsidR="00314CF8" w:rsidRPr="00314CF8" w:rsidRDefault="00314CF8" w:rsidP="00314CF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իսկ 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06.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09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.2023թ</w:t>
            </w:r>
            <w:r w:rsidRPr="00314CF8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7930FCBF" w14:textId="7B014537" w:rsidR="00284962" w:rsidRDefault="00314CF8" w:rsidP="00314CF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314CF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</w:p>
          <w:p w14:paraId="63ED152C" w14:textId="6DFF60C9" w:rsidR="00EE0123" w:rsidRPr="00EE0123" w:rsidRDefault="00EE0123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E028E0D" w:rsidR="005B08DC" w:rsidRPr="00CA21B6" w:rsidRDefault="00314CF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07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3DB27D1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314CF8" w:rsidRPr="00314CF8">
              <w:rPr>
                <w:rFonts w:ascii="GHEA Grapalat" w:eastAsia="Times New Roman" w:hAnsi="GHEA Grapalat" w:cs="Times New Roman"/>
                <w:sz w:val="24"/>
                <w:szCs w:val="24"/>
              </w:rPr>
              <w:t>/27.3/40153-2023</w:t>
            </w:r>
          </w:p>
        </w:tc>
      </w:tr>
      <w:tr w:rsidR="005B08DC" w:rsidRPr="00B8412F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FC6097" w14:textId="42B9B9AB" w:rsidR="00314CF8" w:rsidRPr="00314CF8" w:rsidRDefault="00314CF8" w:rsidP="00314CF8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C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Նախագծին կից ներկայացված հայտարարությունը չի համապատասխանում Հայաստանի Հանրապետության կառավարության 2015 թվականի սեպտեմբերի 17-ի N 1118-Ն որոշման հավելվածի Ձև 2-ին, մասնավորապես՝ ներկայացված հայտարարությունում բացակայում է նշված ձևի վերջին երկու պարբերությունը: </w:t>
            </w:r>
          </w:p>
          <w:p w14:paraId="52124FD4" w14:textId="77777777" w:rsidR="00314CF8" w:rsidRPr="00314CF8" w:rsidRDefault="00314CF8" w:rsidP="00314CF8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C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Նախագծին կից ներկայացված ներդրումային ծրագրի 8-րդ կետով նախատեսվել է, որ ընկերության աշխատողների թվաքանակը ներկայիս 87 աշխատակցից կդառնա 187 աշխատակից, մինչդեռ՝ տնտեսական գործունեության և ծրագրային ցուցանիշների 5-րդ կետի համաձայն՝ աշխատատեղերի քանակը 2028 թվականի դրությամբ նախատեսվել է 200: </w:t>
            </w:r>
          </w:p>
          <w:p w14:paraId="238D6317" w14:textId="77777777" w:rsidR="00314CF8" w:rsidRPr="00314CF8" w:rsidRDefault="00314CF8" w:rsidP="00314CF8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C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աղյուսակի 1-4-րդ կետերում որպես ԱՏԳ ԱԱ-ի ծածկագիր նշվել «6903209</w:t>
            </w:r>
            <w:r w:rsidRPr="00314CF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000</w:t>
            </w:r>
            <w:r w:rsidRPr="00314C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 ծածկագիրը, մինչդեռ՝ Նախագծին կից ներկայացված ցանկի 1-4-րդ կետերում նշվել է «6903209</w:t>
            </w:r>
            <w:r w:rsidRPr="00314CF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0000</w:t>
            </w:r>
            <w:r w:rsidRPr="00314C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 ծածկագիրը:</w:t>
            </w:r>
          </w:p>
          <w:p w14:paraId="021F327D" w14:textId="77777777" w:rsidR="00314CF8" w:rsidRPr="00314CF8" w:rsidRDefault="00314CF8" w:rsidP="00314CF8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C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Հավելվածում կիրառված օտարալեզու բառերն անհրաժեշտ է նշել հայերեն տառադարձությամբ՝ նկատի ունենալով «Նորմատիվ իրավական ակտերի մասին» օրենքի 10-րդ հոդվածի 2-րդ մասը, համաձայն որի՝ նորմատիվ իրավական ակտերում օտարերկրյա կազմակերպությունների անվանումները, ֆիզիկական անձանց անունները, աշխարհագրական օբյեկտների անունները, դրանց հապավումները, ինչպես նաև թարգմանության ոչ ենթակա իրավական, ֆինանսական, տեխնիկական և այլ տերմինները (եզրույթները) գրվում են հայերեն տառադարձությամբ: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տերմիններ:</w:t>
            </w:r>
          </w:p>
          <w:p w14:paraId="01E0A3AE" w14:textId="77777777" w:rsidR="00314CF8" w:rsidRPr="00314CF8" w:rsidRDefault="00314CF8" w:rsidP="00314CF8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C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համարակալումն անհրաժեշտ է վերանայել և համապատասխանեցնել Հայաստանի Հանրապետության կառավարության 2015 թվականի սեպտեմբերի 17-ի N 1118-Ն որոշման հավելվածի Ձև 4-ին:</w:t>
            </w:r>
          </w:p>
          <w:p w14:paraId="0C3BBD22" w14:textId="21F3FB85" w:rsidR="00EE0123" w:rsidRPr="00EE0123" w:rsidRDefault="00EE0123" w:rsidP="00EE012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C7C02BF" w14:textId="6AD37E1E" w:rsidR="00CA21B6" w:rsidRPr="00CA21B6" w:rsidRDefault="00CA21B6" w:rsidP="00CA21B6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7C821BEB" w:rsidR="005B08DC" w:rsidRPr="00CA21B6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854704" w14:textId="4E58F72E" w:rsidR="00EE0123" w:rsidRDefault="00314CF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2A2FAEF4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F988C2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42FE7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D32412" w14:textId="77777777" w:rsidR="00314CF8" w:rsidRDefault="00314CF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831D11" w14:textId="460F8E4E" w:rsidR="00EE0123" w:rsidRDefault="00A06EA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29D6CD21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9AAF28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47DAA3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A44B5F" w14:textId="7B1C9642" w:rsidR="0006586E" w:rsidRDefault="0006586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14CF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Նախագծին կից ներկայացված ցանկ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ում ծածկագրերը ներկայացվում են 10 նիշով։ Վերջին 0-ն ավելորդ է։</w:t>
            </w:r>
          </w:p>
          <w:p w14:paraId="732DC4AB" w14:textId="494C6F46" w:rsidR="0006586E" w:rsidRDefault="0006586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bookmarkStart w:id="2" w:name="_GoBack"/>
            <w:bookmarkEnd w:id="2"/>
          </w:p>
          <w:p w14:paraId="17B799DA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975249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B0F431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F1DBF9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14E5D1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ACAF71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DD2484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540E0C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0B8C7A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9AFD8A" w14:textId="5728F3BA" w:rsidR="00EE0123" w:rsidRPr="00E70CE2" w:rsidRDefault="00A06EA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8BB1169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093BC4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4286DB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952E60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9E6A89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89AF9B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6E600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591B1949" w:rsidR="00E70CE2" w:rsidRP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50194"/>
    <w:rsid w:val="00284962"/>
    <w:rsid w:val="00314CF8"/>
    <w:rsid w:val="00335BF8"/>
    <w:rsid w:val="003C37B7"/>
    <w:rsid w:val="003D2AC6"/>
    <w:rsid w:val="00442127"/>
    <w:rsid w:val="005B08DC"/>
    <w:rsid w:val="005D2217"/>
    <w:rsid w:val="00613DC9"/>
    <w:rsid w:val="007174DF"/>
    <w:rsid w:val="007520C4"/>
    <w:rsid w:val="0077537C"/>
    <w:rsid w:val="00793867"/>
    <w:rsid w:val="007F2A15"/>
    <w:rsid w:val="007F42AC"/>
    <w:rsid w:val="00885C36"/>
    <w:rsid w:val="008B3C8F"/>
    <w:rsid w:val="00914853"/>
    <w:rsid w:val="00A06EA2"/>
    <w:rsid w:val="00AA33F5"/>
    <w:rsid w:val="00AA5818"/>
    <w:rsid w:val="00B80235"/>
    <w:rsid w:val="00B8412F"/>
    <w:rsid w:val="00C42FC9"/>
    <w:rsid w:val="00C83321"/>
    <w:rsid w:val="00CA21B6"/>
    <w:rsid w:val="00D26916"/>
    <w:rsid w:val="00E0614B"/>
    <w:rsid w:val="00E35264"/>
    <w:rsid w:val="00E70CE2"/>
    <w:rsid w:val="00E85ACA"/>
    <w:rsid w:val="00EE0123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32</cp:revision>
  <dcterms:created xsi:type="dcterms:W3CDTF">2021-11-10T11:33:00Z</dcterms:created>
  <dcterms:modified xsi:type="dcterms:W3CDTF">2023-10-10T13:58:00Z</dcterms:modified>
</cp:coreProperties>
</file>