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21D" w:rsidRPr="00096A14" w:rsidRDefault="00F8321D" w:rsidP="00F8321D">
      <w:pPr>
        <w:pStyle w:val="headingtitleStyle"/>
        <w:rPr>
          <w:lang w:val="hy-AM"/>
        </w:rPr>
      </w:pPr>
      <w:bookmarkStart w:id="0" w:name="_Toc1"/>
      <w:r w:rsidRPr="00096A14">
        <w:t>Ամփոփաթերթ</w:t>
      </w:r>
      <w:bookmarkEnd w:id="0"/>
    </w:p>
    <w:p w:rsidR="003659EB" w:rsidRPr="003659EB" w:rsidRDefault="003659EB" w:rsidP="003659EB">
      <w:pPr>
        <w:pStyle w:val="NormalWeb"/>
        <w:shd w:val="clear" w:color="auto" w:fill="FFFFFF"/>
        <w:spacing w:after="0" w:line="276" w:lineRule="auto"/>
        <w:ind w:left="0" w:firstLine="27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3659EB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Pr="003659EB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2020 ԹՎԱԿԱՆԻ ՀՈՒԼԻՍԻ 2-Ի N 1131-Ն ՈՐՈՇՄԱՆ ՄԵՋ ՓՈՓՈԽՈՒԹՅՈՒՆ ԿԱՏԱՐԵԼՈՒ ՄԱՍԻՆ</w:t>
      </w:r>
      <w:r w:rsidRPr="003659EB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3659EB">
        <w:rPr>
          <w:rFonts w:ascii="GHEA Grapalat" w:hAnsi="GHEA Grapalat" w:cs="AK Courier"/>
          <w:b/>
          <w:sz w:val="24"/>
          <w:szCs w:val="24"/>
          <w:lang w:val="hy-AM"/>
        </w:rPr>
        <w:t xml:space="preserve"> ՀՀ ԿԱՌԱՎԱՐՈՒԹՅԱՆ ՈՐՈՇՄԱՆ ՆԱԽԱԳԾԻ</w:t>
      </w:r>
    </w:p>
    <w:p w:rsidR="00CC54DF" w:rsidRPr="003659EB" w:rsidRDefault="00CC54DF" w:rsidP="003659EB">
      <w:pPr>
        <w:shd w:val="clear" w:color="auto" w:fill="FFFFFF"/>
        <w:spacing w:after="0"/>
        <w:ind w:firstLine="27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C54DF" w:rsidRPr="00096A14" w:rsidRDefault="00CC54DF" w:rsidP="00CC54DF">
      <w:pPr>
        <w:tabs>
          <w:tab w:val="center" w:pos="2520"/>
        </w:tabs>
        <w:spacing w:after="0"/>
        <w:ind w:right="-10"/>
        <w:jc w:val="center"/>
        <w:rPr>
          <w:rFonts w:ascii="GHEA Grapalat" w:eastAsia="Times New Roman" w:hAnsi="GHEA Grapalat" w:cs="Sylfaen"/>
          <w:b/>
          <w:bCs/>
          <w:i/>
          <w:iCs/>
          <w:sz w:val="24"/>
          <w:szCs w:val="24"/>
          <w:lang w:val="af-ZA"/>
        </w:rPr>
      </w:pPr>
    </w:p>
    <w:tbl>
      <w:tblPr>
        <w:tblW w:w="1461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25"/>
        <w:gridCol w:w="18"/>
        <w:gridCol w:w="2255"/>
        <w:gridCol w:w="3419"/>
      </w:tblGrid>
      <w:tr w:rsidR="00CC54DF" w:rsidRPr="00096A14" w:rsidTr="006C779D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CC54DF" w:rsidRPr="00096A14" w:rsidRDefault="00106F2A" w:rsidP="00782F31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CC54DF" w:rsidRPr="00096A1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782F3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արտաքին գործերի</w:t>
            </w: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419" w:type="dxa"/>
            <w:shd w:val="clear" w:color="auto" w:fill="E0E0E0"/>
          </w:tcPr>
          <w:p w:rsidR="00CC54DF" w:rsidRPr="00096A14" w:rsidRDefault="00782F3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782F31">
              <w:rPr>
                <w:rFonts w:ascii="GHEA Grapalat" w:eastAsia="MS Gothic" w:hAnsi="GHEA Grapalat" w:cs="MS Gothic"/>
                <w:b/>
                <w:sz w:val="24"/>
                <w:szCs w:val="24"/>
                <w:lang w:val="hy-AM"/>
              </w:rPr>
              <w:t>1111/40230-23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3"/>
            <w:vMerge/>
            <w:shd w:val="clear" w:color="auto" w:fill="E0E0E0"/>
          </w:tcPr>
          <w:p w:rsidR="00CC54DF" w:rsidRPr="00096A14" w:rsidRDefault="00CC54DF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782F31" w:rsidP="00CC54D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03․08․2023թ․</w:t>
            </w:r>
          </w:p>
        </w:tc>
      </w:tr>
      <w:tr w:rsidR="00CC54DF" w:rsidRPr="00096A14" w:rsidTr="00096A14">
        <w:trPr>
          <w:trHeight w:val="666"/>
        </w:trPr>
        <w:tc>
          <w:tcPr>
            <w:tcW w:w="8925" w:type="dxa"/>
            <w:shd w:val="clear" w:color="auto" w:fill="auto"/>
          </w:tcPr>
          <w:p w:rsidR="003A29E1" w:rsidRPr="00096A14" w:rsidRDefault="00096A14" w:rsidP="00CC54DF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3"/>
            <w:shd w:val="clear" w:color="auto" w:fill="auto"/>
          </w:tcPr>
          <w:p w:rsidR="00131A5A" w:rsidRPr="00096A14" w:rsidRDefault="00131A5A" w:rsidP="00131A5A">
            <w:pPr>
              <w:spacing w:after="0"/>
              <w:ind w:firstLine="17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CC54DF" w:rsidRPr="00096A14" w:rsidTr="006C779D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CC54DF" w:rsidRPr="00782F31" w:rsidRDefault="00782F31" w:rsidP="00782F31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3419" w:type="dxa"/>
            <w:shd w:val="clear" w:color="auto" w:fill="E0E0E0"/>
          </w:tcPr>
          <w:p w:rsidR="00CC54DF" w:rsidRPr="00782F31" w:rsidRDefault="00782F31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11/1205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CC54DF" w:rsidRPr="00096A14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782F31" w:rsidP="00CC54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10․08․2023թ․</w:t>
            </w:r>
          </w:p>
        </w:tc>
      </w:tr>
      <w:tr w:rsidR="00CC54DF" w:rsidRPr="00096A14" w:rsidTr="006C779D">
        <w:trPr>
          <w:trHeight w:val="494"/>
        </w:trPr>
        <w:tc>
          <w:tcPr>
            <w:tcW w:w="8925" w:type="dxa"/>
            <w:shd w:val="clear" w:color="auto" w:fill="auto"/>
          </w:tcPr>
          <w:p w:rsidR="00CC54DF" w:rsidRPr="00096A14" w:rsidRDefault="003A29E1" w:rsidP="00C97185">
            <w:pPr>
              <w:spacing w:after="0"/>
              <w:ind w:right="69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</w:p>
        </w:tc>
        <w:tc>
          <w:tcPr>
            <w:tcW w:w="5692" w:type="dxa"/>
            <w:gridSpan w:val="3"/>
            <w:shd w:val="clear" w:color="auto" w:fill="auto"/>
          </w:tcPr>
          <w:p w:rsidR="00CC54DF" w:rsidRPr="00096A14" w:rsidRDefault="00CC54DF" w:rsidP="00CC54DF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CC54DF" w:rsidRPr="00096A14" w:rsidTr="006C779D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CC54DF" w:rsidRPr="003C017A" w:rsidRDefault="00C97185" w:rsidP="003C017A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  <w:r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334320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CC54DF" w:rsidRPr="00096A1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3C017A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419" w:type="dxa"/>
            <w:shd w:val="clear" w:color="auto" w:fill="E0E0E0"/>
          </w:tcPr>
          <w:p w:rsidR="00CC54DF" w:rsidRPr="003C017A" w:rsidRDefault="003C017A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01/11-1/15859-2023</w:t>
            </w:r>
          </w:p>
        </w:tc>
      </w:tr>
      <w:tr w:rsidR="00CC54DF" w:rsidRPr="00096A14" w:rsidTr="006C779D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CC54DF" w:rsidRPr="00096A14" w:rsidRDefault="00CC54DF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E0E0E0"/>
          </w:tcPr>
          <w:p w:rsidR="00CC54DF" w:rsidRPr="00096A14" w:rsidRDefault="003C017A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11․08․2023թ․</w:t>
            </w:r>
          </w:p>
        </w:tc>
      </w:tr>
      <w:tr w:rsidR="00CC54DF" w:rsidRPr="00096A14" w:rsidTr="006C779D">
        <w:trPr>
          <w:trHeight w:val="422"/>
        </w:trPr>
        <w:tc>
          <w:tcPr>
            <w:tcW w:w="8925" w:type="dxa"/>
            <w:shd w:val="clear" w:color="auto" w:fill="auto"/>
          </w:tcPr>
          <w:p w:rsidR="00CC54DF" w:rsidRPr="00096A14" w:rsidRDefault="00FB03B5" w:rsidP="003659EB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  <w:r w:rsidR="003027D1" w:rsidRPr="00096A1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692" w:type="dxa"/>
            <w:gridSpan w:val="3"/>
            <w:shd w:val="clear" w:color="auto" w:fill="auto"/>
          </w:tcPr>
          <w:p w:rsidR="00CC54DF" w:rsidRPr="00096A14" w:rsidRDefault="00CC54DF" w:rsidP="00CC54DF">
            <w:pPr>
              <w:spacing w:after="0"/>
              <w:ind w:firstLine="17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</w:p>
        </w:tc>
      </w:tr>
      <w:tr w:rsidR="00017146" w:rsidRPr="00096A14" w:rsidTr="006C779D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017146" w:rsidRPr="00FB03B5" w:rsidRDefault="00FB03B5" w:rsidP="00FB03B5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>4</w:t>
            </w:r>
            <w:r w:rsidRPr="00FB03B5">
              <w:rPr>
                <w:rFonts w:ascii="Cambria Math" w:eastAsia="Times New Roman" w:hAnsi="Cambria Math" w:cs="Cambria Math"/>
                <w:b/>
                <w:bCs/>
                <w:iCs/>
                <w:sz w:val="24"/>
                <w:szCs w:val="24"/>
                <w:lang w:val="hy-AM"/>
              </w:rPr>
              <w:t>․</w:t>
            </w:r>
            <w:r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FB03B5"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ՀՀ</w:t>
            </w:r>
            <w:r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FB03B5"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պետա</w:t>
            </w:r>
            <w:r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կան եկամուտների կոմիտե</w:t>
            </w:r>
          </w:p>
        </w:tc>
        <w:tc>
          <w:tcPr>
            <w:tcW w:w="3419" w:type="dxa"/>
            <w:shd w:val="clear" w:color="auto" w:fill="E0E0E0"/>
          </w:tcPr>
          <w:p w:rsidR="00017146" w:rsidRPr="00096A14" w:rsidRDefault="00C63B89" w:rsidP="001F0E76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03/3-2/49138-2023</w:t>
            </w:r>
          </w:p>
        </w:tc>
      </w:tr>
      <w:tr w:rsidR="00017146" w:rsidRPr="00096A14" w:rsidTr="006C779D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017146" w:rsidRPr="00096A14" w:rsidRDefault="00017146" w:rsidP="001F0E7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017146" w:rsidRPr="00096A14" w:rsidRDefault="00C63B89" w:rsidP="001F0E76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11․08․2023թ․</w:t>
            </w:r>
          </w:p>
        </w:tc>
      </w:tr>
      <w:tr w:rsidR="00D46F9E" w:rsidRPr="00820B39" w:rsidTr="006C779D">
        <w:trPr>
          <w:trHeight w:val="422"/>
        </w:trPr>
        <w:tc>
          <w:tcPr>
            <w:tcW w:w="8943" w:type="dxa"/>
            <w:gridSpan w:val="2"/>
            <w:shd w:val="clear" w:color="auto" w:fill="auto"/>
          </w:tcPr>
          <w:p w:rsidR="00EE2A43" w:rsidRPr="00EE2A43" w:rsidRDefault="00EE2A43" w:rsidP="00EE2A43">
            <w:pPr>
              <w:tabs>
                <w:tab w:val="left" w:pos="900"/>
              </w:tabs>
              <w:spacing w:after="0" w:line="360" w:lineRule="auto"/>
              <w:ind w:firstLine="630"/>
              <w:contextualSpacing/>
              <w:jc w:val="both"/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2A43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2020 թվականի հուլիսի 2-ի N    1131-Ն որոշման մեջ փոփոխություն կատարելու մասին» Հայաստանի Հանրապետության կառավարության որոշման նախագծի վերաբերյալ հայտնում ենք հետևյալը.</w:t>
            </w:r>
          </w:p>
          <w:p w:rsidR="00EE2A43" w:rsidRPr="00EE2A43" w:rsidRDefault="00EE2A43" w:rsidP="00EE2A43">
            <w:pPr>
              <w:tabs>
                <w:tab w:val="left" w:pos="900"/>
              </w:tabs>
              <w:spacing w:after="0" w:line="360" w:lineRule="auto"/>
              <w:ind w:firstLine="630"/>
              <w:jc w:val="both"/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2A43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Հայաստանի Հանրապետության կառավարության 14.07.2005թ. N1231-Ն որոշման 1-ի կետի «ա» ենթակետի համաձայն՝ բնակչության կենտրոնական և տեղական ռեգիստրների վարման աշխատանքները համակարգող` </w:t>
            </w:r>
            <w:r w:rsidRPr="00EE2A43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Հայաստանի Հանրապետության կառավարության կողմից լիազորված պետական կառավարման մարմինը Հայաստանի Հանրապետության ոստիկանությունն է, իսկ նույն կետի «բ» ենթակետի համաձայն՝ լիազորված մարմինը բնակչության կենտրոնական և տեղական ռեգիստրները վարում է իր ստորաբաժանումների միջոցով:</w:t>
            </w:r>
          </w:p>
          <w:p w:rsidR="00EE2A43" w:rsidRPr="00EE2A43" w:rsidRDefault="00EE2A43" w:rsidP="00EE2A43">
            <w:pPr>
              <w:tabs>
                <w:tab w:val="left" w:pos="900"/>
              </w:tabs>
              <w:spacing w:after="0" w:line="360" w:lineRule="auto"/>
              <w:ind w:firstLine="630"/>
              <w:jc w:val="both"/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2A43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 02.07.2020թ. N1131-Ն որոշման և «Մաքսային կարգավորման մասին» Հայաստանի Հանրապետության օրենքի 177-րդ հոդվածի 7-րդ մասի համաձայն՝ Հայաստանի Հանրապետություն օտարերկրյա ֆիզիկական անձի մշտական բնակության տեղափոխման փաստի ճանաչումը, ինչպես նաև Հայաստանի Հանրապետության տարածքում գտնվելու կամ Հայաստանի Հանրապետության տարածքից բացակայելու հանգամանքը և ժամանակահատվածը որոշում է բնակչության պետական ռեգիստրը վարող՝ Հայաստանի Հանրապետության կառավարության լիազոր մարմինը։</w:t>
            </w:r>
          </w:p>
          <w:p w:rsidR="00EE2A43" w:rsidRPr="00EE2A43" w:rsidRDefault="00EE2A43" w:rsidP="00EE2A43">
            <w:pPr>
              <w:tabs>
                <w:tab w:val="left" w:pos="900"/>
              </w:tabs>
              <w:spacing w:after="0" w:line="360" w:lineRule="auto"/>
              <w:ind w:firstLine="540"/>
              <w:contextualSpacing/>
              <w:jc w:val="both"/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2A43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Հաշվի առնելով վերոգրյալը կարծում ենք, որ նախագծով առաջարկվող փոփոխության արդյունքում Հայաստանի Հանրապետության կառավարության 02.07.2020թ. N1131-Ն որոշման, «Մաքսային կարգավորմա մասին» օրենքի 177-րդ հոդվածի 7-րդ մասով սահմանված կարգավորումների և Հայաստանի Հանրապետության կառավարության 14.07.2005թ. N1231-Ն որոշմամբ նախատեսված կարգավորումների միջև կառաջանա </w:t>
            </w:r>
            <w:r w:rsidRPr="00EE2A43">
              <w:rPr>
                <w:rFonts w:ascii="GHEA Grapalat" w:eastAsiaTheme="minorEastAsia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անհամապատասխանություն: Նշվածը հաշվի առնելով առաջարկում ենք համապատասխան փոփոխություններ իրականացնել նաև Հայաստանի Հանրապետության կառավարության 14.07.2005թ. N1231-Ն որոշման մեջ։</w:t>
            </w:r>
          </w:p>
          <w:p w:rsidR="00EE2A43" w:rsidRPr="00EE2A43" w:rsidRDefault="00EE2A43" w:rsidP="00EE2A43">
            <w:pPr>
              <w:spacing w:after="0" w:line="360" w:lineRule="auto"/>
              <w:ind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EE2A43" w:rsidRPr="00EE2A43" w:rsidRDefault="00EE2A43" w:rsidP="00EE2A43">
            <w:pPr>
              <w:spacing w:after="0" w:line="360" w:lineRule="auto"/>
              <w:ind w:firstLine="540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</w:pPr>
          </w:p>
          <w:p w:rsidR="00EE2A43" w:rsidRPr="00EE2A43" w:rsidRDefault="00EE2A43" w:rsidP="00EE2A43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val="hy-AM"/>
              </w:rPr>
            </w:pPr>
          </w:p>
          <w:p w:rsidR="00D46F9E" w:rsidRPr="00096A14" w:rsidRDefault="00D46F9E" w:rsidP="00A049E6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674" w:type="dxa"/>
            <w:gridSpan w:val="2"/>
            <w:shd w:val="clear" w:color="auto" w:fill="auto"/>
          </w:tcPr>
          <w:p w:rsidR="0017486B" w:rsidRDefault="0017486B" w:rsidP="0017486B">
            <w:pPr>
              <w:spacing w:after="0" w:line="360" w:lineRule="auto"/>
              <w:ind w:firstLine="709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 xml:space="preserve">          Ընդունվել է գիտություն</w:t>
            </w:r>
          </w:p>
          <w:p w:rsidR="00B6647E" w:rsidRPr="00C51967" w:rsidRDefault="00B6647E" w:rsidP="00B6647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Ներկայացված խնդիրը լիազոր մարմնի հստակեցման մասով լուծվել է։  </w:t>
            </w:r>
          </w:p>
          <w:p w:rsidR="0017486B" w:rsidRDefault="0017486B" w:rsidP="0017486B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F376BE" w:rsidRPr="00F376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2023 թվականի սեպտեմբերի 14-ին ուժի մեջ է մտել ՀՀ կառավարության </w:t>
            </w:r>
            <w:r w:rsidR="00F376BE" w:rsidRPr="00F376BE"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2005 թվականի հուլիսի 14-ի N 1231-Ն որոշման մեջ </w:t>
            </w:r>
            <w:r w:rsidR="00F376BE" w:rsidRPr="00F376BE">
              <w:rPr>
                <w:rFonts w:ascii="GHEA Grapalat" w:hAnsi="GHEA Grapalat" w:cs="Times New Roman"/>
                <w:sz w:val="24"/>
                <w:szCs w:val="24"/>
                <w:shd w:val="clear" w:color="auto" w:fill="FFFFFF"/>
                <w:lang w:val="hy-AM"/>
              </w:rPr>
              <w:lastRenderedPageBreak/>
              <w:t>փոփոխություններ և լրացում կատարելու մասին»</w:t>
            </w:r>
            <w:r w:rsidR="00F376BE" w:rsidRPr="00F376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1576-Ն </w:t>
            </w:r>
            <w:r w:rsidR="00F376BE">
              <w:rPr>
                <w:rFonts w:ascii="GHEA Grapalat" w:hAnsi="GHEA Grapalat"/>
                <w:sz w:val="24"/>
                <w:szCs w:val="24"/>
                <w:lang w:val="hy-AM"/>
              </w:rPr>
              <w:t>որոշումը,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որով</w:t>
            </w:r>
            <w:r w:rsidR="00F376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սահմանվել է, </w:t>
            </w:r>
            <w:r w:rsidRPr="00E257C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 բնակչության կենտրոնական և տեղական ռեգիստրների վարման աշխատանքները համակարգող` Հայաստանի Հանրապետության կառավարության կողմից լիազորված պետական կառավարման համակարգի մարմինը Հայաստանի Հանրապետության ներքին գործերի նախարարության միգրացիայի և քաղաքացիության ծառայությունն է</w:t>
            </w:r>
            <w:r w:rsidR="00F376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17486B" w:rsidRPr="00C51967" w:rsidRDefault="00F376BE" w:rsidP="00F376BE">
            <w:pPr>
              <w:spacing w:after="0"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</w:p>
          <w:p w:rsidR="0017486B" w:rsidRPr="00E257C7" w:rsidRDefault="0017486B" w:rsidP="0017486B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ab/>
            </w:r>
          </w:p>
          <w:p w:rsidR="00EB5EAB" w:rsidRPr="00096A14" w:rsidRDefault="00EB5EAB" w:rsidP="001006C9">
            <w:pPr>
              <w:jc w:val="both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820B39" w:rsidRPr="00096A14" w:rsidTr="00850A1C">
        <w:trPr>
          <w:trHeight w:val="345"/>
        </w:trPr>
        <w:tc>
          <w:tcPr>
            <w:tcW w:w="11198" w:type="dxa"/>
            <w:gridSpan w:val="3"/>
            <w:vMerge w:val="restart"/>
            <w:shd w:val="clear" w:color="auto" w:fill="E0E0E0"/>
          </w:tcPr>
          <w:p w:rsidR="00820B39" w:rsidRPr="00FB03B5" w:rsidRDefault="00820B39" w:rsidP="00850A1C">
            <w:pPr>
              <w:spacing w:after="0"/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</w:pPr>
            <w:r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lastRenderedPageBreak/>
              <w:t>4</w:t>
            </w:r>
            <w:r w:rsidRPr="00FB03B5">
              <w:rPr>
                <w:rFonts w:ascii="Cambria Math" w:eastAsia="Times New Roman" w:hAnsi="Cambria Math" w:cs="Cambria Math"/>
                <w:b/>
                <w:bCs/>
                <w:iCs/>
                <w:sz w:val="24"/>
                <w:szCs w:val="24"/>
                <w:lang w:val="hy-AM"/>
              </w:rPr>
              <w:t>․</w:t>
            </w:r>
            <w:r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FB03B5"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ՀՀ</w:t>
            </w:r>
            <w:r w:rsidRPr="00FB03B5">
              <w:rPr>
                <w:rFonts w:ascii="GHEA Grapalat" w:eastAsia="Times New Roman" w:hAnsi="GHEA Grapalat" w:cs="Times New Roman"/>
                <w:b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/>
                <w:bCs/>
                <w:iCs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419" w:type="dxa"/>
            <w:shd w:val="clear" w:color="auto" w:fill="E0E0E0"/>
          </w:tcPr>
          <w:p w:rsidR="00820B39" w:rsidRPr="001C4A47" w:rsidRDefault="00820B39" w:rsidP="00850A1C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1C4A4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/27</w:t>
            </w:r>
            <w:r w:rsidRPr="001C4A47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1C4A4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3/44889</w:t>
            </w:r>
            <w:r w:rsidRPr="001C4A4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-2023</w:t>
            </w:r>
          </w:p>
        </w:tc>
      </w:tr>
      <w:tr w:rsidR="00820B39" w:rsidRPr="00096A14" w:rsidTr="00850A1C">
        <w:trPr>
          <w:trHeight w:val="281"/>
        </w:trPr>
        <w:tc>
          <w:tcPr>
            <w:tcW w:w="11198" w:type="dxa"/>
            <w:gridSpan w:val="3"/>
            <w:vMerge/>
            <w:shd w:val="clear" w:color="auto" w:fill="auto"/>
          </w:tcPr>
          <w:p w:rsidR="00820B39" w:rsidRPr="00096A14" w:rsidRDefault="00820B39" w:rsidP="00850A1C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19" w:type="dxa"/>
            <w:shd w:val="clear" w:color="auto" w:fill="D9D9D9" w:themeFill="background1" w:themeFillShade="D9"/>
          </w:tcPr>
          <w:p w:rsidR="00820B39" w:rsidRPr="001C4A47" w:rsidRDefault="00820B39" w:rsidP="00850A1C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1C4A4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18</w:t>
            </w:r>
            <w:r w:rsidRPr="001C4A4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1C4A4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10</w:t>
            </w:r>
            <w:r w:rsidRPr="001C4A4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1C4A47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  <w:t>2023թ</w:t>
            </w:r>
            <w:r w:rsidRPr="001C4A47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</w:p>
        </w:tc>
      </w:tr>
      <w:tr w:rsidR="0046695F" w:rsidRPr="00096A14" w:rsidTr="00850A1C">
        <w:trPr>
          <w:trHeight w:val="281"/>
        </w:trPr>
        <w:tc>
          <w:tcPr>
            <w:tcW w:w="11198" w:type="dxa"/>
            <w:gridSpan w:val="3"/>
            <w:shd w:val="clear" w:color="auto" w:fill="auto"/>
          </w:tcPr>
          <w:p w:rsidR="0046695F" w:rsidRPr="00096A14" w:rsidRDefault="0046695F" w:rsidP="0046695F">
            <w:pPr>
              <w:spacing w:after="0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96A14">
              <w:rPr>
                <w:rFonts w:ascii="GHEA Grapalat" w:hAnsi="GHEA Grapalat"/>
                <w:sz w:val="24"/>
                <w:lang w:val="hy-AM"/>
              </w:rPr>
              <w:t>Առաջարկություններ չկան։</w:t>
            </w:r>
            <w:r w:rsidRPr="00096A14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419" w:type="dxa"/>
            <w:shd w:val="clear" w:color="auto" w:fill="D9D9D9" w:themeFill="background1" w:themeFillShade="D9"/>
          </w:tcPr>
          <w:p w:rsidR="0046695F" w:rsidRDefault="0046695F" w:rsidP="0046695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</w:p>
        </w:tc>
      </w:tr>
    </w:tbl>
    <w:p w:rsidR="008474FB" w:rsidRDefault="008474FB" w:rsidP="00643622">
      <w:pPr>
        <w:pStyle w:val="headingtitleStyle"/>
        <w:jc w:val="left"/>
        <w:rPr>
          <w:lang w:val="hy-AM"/>
        </w:rPr>
      </w:pPr>
    </w:p>
    <w:p w:rsidR="00E84A76" w:rsidRPr="00E84A76" w:rsidRDefault="00E84A76" w:rsidP="00643622">
      <w:pPr>
        <w:pStyle w:val="headingtitleStyle"/>
        <w:jc w:val="left"/>
        <w:rPr>
          <w:i/>
          <w:sz w:val="24"/>
          <w:szCs w:val="24"/>
          <w:lang w:val="hy-AM"/>
        </w:rPr>
      </w:pPr>
      <w:r w:rsidRPr="00E84A76">
        <w:rPr>
          <w:i/>
          <w:sz w:val="24"/>
          <w:szCs w:val="24"/>
          <w:lang w:val="hy-AM"/>
        </w:rPr>
        <w:t xml:space="preserve">                                                                                    </w:t>
      </w:r>
      <w:r>
        <w:rPr>
          <w:i/>
          <w:sz w:val="24"/>
          <w:szCs w:val="24"/>
          <w:lang w:val="hy-AM"/>
        </w:rPr>
        <w:t xml:space="preserve">                      </w:t>
      </w:r>
      <w:r w:rsidRPr="00E84A76">
        <w:rPr>
          <w:i/>
          <w:sz w:val="24"/>
          <w:szCs w:val="24"/>
          <w:lang w:val="hy-AM"/>
        </w:rPr>
        <w:t xml:space="preserve">  </w:t>
      </w:r>
      <w:bookmarkStart w:id="1" w:name="_GoBack"/>
      <w:bookmarkEnd w:id="1"/>
      <w:r w:rsidRPr="00E84A76">
        <w:rPr>
          <w:i/>
          <w:sz w:val="24"/>
          <w:szCs w:val="24"/>
          <w:lang w:val="hy-AM"/>
        </w:rPr>
        <w:t>ՀՀ ներքին գործերի նախարարություն</w:t>
      </w:r>
    </w:p>
    <w:sectPr w:rsidR="00E84A76" w:rsidRPr="00E84A76" w:rsidSect="00DE051D">
      <w:pgSz w:w="15840" w:h="12240" w:orient="landscape"/>
      <w:pgMar w:top="720" w:right="1080" w:bottom="117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24503"/>
    <w:multiLevelType w:val="hybridMultilevel"/>
    <w:tmpl w:val="F1920B2C"/>
    <w:lvl w:ilvl="0" w:tplc="BEB0FC84">
      <w:start w:val="1"/>
      <w:numFmt w:val="decimal"/>
      <w:lvlText w:val="%1."/>
      <w:lvlJc w:val="left"/>
      <w:pPr>
        <w:ind w:left="3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9" w:hanging="360"/>
      </w:pPr>
    </w:lvl>
    <w:lvl w:ilvl="2" w:tplc="0409001B" w:tentative="1">
      <w:start w:val="1"/>
      <w:numFmt w:val="lowerRoman"/>
      <w:lvlText w:val="%3."/>
      <w:lvlJc w:val="right"/>
      <w:pPr>
        <w:ind w:left="1819" w:hanging="180"/>
      </w:pPr>
    </w:lvl>
    <w:lvl w:ilvl="3" w:tplc="0409000F" w:tentative="1">
      <w:start w:val="1"/>
      <w:numFmt w:val="decimal"/>
      <w:lvlText w:val="%4."/>
      <w:lvlJc w:val="left"/>
      <w:pPr>
        <w:ind w:left="2539" w:hanging="360"/>
      </w:pPr>
    </w:lvl>
    <w:lvl w:ilvl="4" w:tplc="04090019" w:tentative="1">
      <w:start w:val="1"/>
      <w:numFmt w:val="lowerLetter"/>
      <w:lvlText w:val="%5."/>
      <w:lvlJc w:val="left"/>
      <w:pPr>
        <w:ind w:left="3259" w:hanging="360"/>
      </w:pPr>
    </w:lvl>
    <w:lvl w:ilvl="5" w:tplc="0409001B" w:tentative="1">
      <w:start w:val="1"/>
      <w:numFmt w:val="lowerRoman"/>
      <w:lvlText w:val="%6."/>
      <w:lvlJc w:val="right"/>
      <w:pPr>
        <w:ind w:left="3979" w:hanging="180"/>
      </w:pPr>
    </w:lvl>
    <w:lvl w:ilvl="6" w:tplc="0409000F" w:tentative="1">
      <w:start w:val="1"/>
      <w:numFmt w:val="decimal"/>
      <w:lvlText w:val="%7."/>
      <w:lvlJc w:val="left"/>
      <w:pPr>
        <w:ind w:left="4699" w:hanging="360"/>
      </w:pPr>
    </w:lvl>
    <w:lvl w:ilvl="7" w:tplc="04090019" w:tentative="1">
      <w:start w:val="1"/>
      <w:numFmt w:val="lowerLetter"/>
      <w:lvlText w:val="%8."/>
      <w:lvlJc w:val="left"/>
      <w:pPr>
        <w:ind w:left="5419" w:hanging="360"/>
      </w:pPr>
    </w:lvl>
    <w:lvl w:ilvl="8" w:tplc="0409001B" w:tentative="1">
      <w:start w:val="1"/>
      <w:numFmt w:val="lowerRoman"/>
      <w:lvlText w:val="%9."/>
      <w:lvlJc w:val="right"/>
      <w:pPr>
        <w:ind w:left="6139" w:hanging="180"/>
      </w:pPr>
    </w:lvl>
  </w:abstractNum>
  <w:abstractNum w:abstractNumId="1" w15:restartNumberingAfterBreak="0">
    <w:nsid w:val="28476B8F"/>
    <w:multiLevelType w:val="hybridMultilevel"/>
    <w:tmpl w:val="26B69A28"/>
    <w:lvl w:ilvl="0" w:tplc="0409000F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2" w15:restartNumberingAfterBreak="0">
    <w:nsid w:val="3C2B7E3F"/>
    <w:multiLevelType w:val="hybridMultilevel"/>
    <w:tmpl w:val="1018D446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463AD1"/>
    <w:multiLevelType w:val="hybridMultilevel"/>
    <w:tmpl w:val="EC9470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8EE"/>
    <w:rsid w:val="00007C6A"/>
    <w:rsid w:val="00017146"/>
    <w:rsid w:val="00025098"/>
    <w:rsid w:val="000367D1"/>
    <w:rsid w:val="00076C0D"/>
    <w:rsid w:val="00096A14"/>
    <w:rsid w:val="000A028A"/>
    <w:rsid w:val="000B4905"/>
    <w:rsid w:val="000B72EC"/>
    <w:rsid w:val="000D3C4E"/>
    <w:rsid w:val="001006C9"/>
    <w:rsid w:val="00106F2A"/>
    <w:rsid w:val="001128EE"/>
    <w:rsid w:val="00131A5A"/>
    <w:rsid w:val="0017486B"/>
    <w:rsid w:val="001B0DA7"/>
    <w:rsid w:val="001C0C7E"/>
    <w:rsid w:val="001C4A47"/>
    <w:rsid w:val="001E67AF"/>
    <w:rsid w:val="001F29E5"/>
    <w:rsid w:val="002227FD"/>
    <w:rsid w:val="002642E4"/>
    <w:rsid w:val="00273656"/>
    <w:rsid w:val="00286703"/>
    <w:rsid w:val="002C1117"/>
    <w:rsid w:val="002E3ABB"/>
    <w:rsid w:val="00300AFF"/>
    <w:rsid w:val="003027D1"/>
    <w:rsid w:val="00334320"/>
    <w:rsid w:val="00340461"/>
    <w:rsid w:val="003412FB"/>
    <w:rsid w:val="0036060D"/>
    <w:rsid w:val="003659EB"/>
    <w:rsid w:val="0039381B"/>
    <w:rsid w:val="003A29E1"/>
    <w:rsid w:val="003C017A"/>
    <w:rsid w:val="003F48E9"/>
    <w:rsid w:val="004624E4"/>
    <w:rsid w:val="0046695F"/>
    <w:rsid w:val="00466F01"/>
    <w:rsid w:val="004801AA"/>
    <w:rsid w:val="00491CBE"/>
    <w:rsid w:val="004D27C1"/>
    <w:rsid w:val="0055540B"/>
    <w:rsid w:val="00584956"/>
    <w:rsid w:val="00596330"/>
    <w:rsid w:val="00597A26"/>
    <w:rsid w:val="005D3AB5"/>
    <w:rsid w:val="005E1E17"/>
    <w:rsid w:val="005F4330"/>
    <w:rsid w:val="00600C41"/>
    <w:rsid w:val="0061651E"/>
    <w:rsid w:val="00616A21"/>
    <w:rsid w:val="00622475"/>
    <w:rsid w:val="00635A55"/>
    <w:rsid w:val="00640E1B"/>
    <w:rsid w:val="00643622"/>
    <w:rsid w:val="006439C2"/>
    <w:rsid w:val="006C779D"/>
    <w:rsid w:val="006D64D4"/>
    <w:rsid w:val="00736534"/>
    <w:rsid w:val="00782F31"/>
    <w:rsid w:val="007B0CA1"/>
    <w:rsid w:val="008055BE"/>
    <w:rsid w:val="008109F3"/>
    <w:rsid w:val="00820B39"/>
    <w:rsid w:val="008309A1"/>
    <w:rsid w:val="00835A87"/>
    <w:rsid w:val="008474FB"/>
    <w:rsid w:val="00865C0A"/>
    <w:rsid w:val="00886B23"/>
    <w:rsid w:val="008960AD"/>
    <w:rsid w:val="008A0322"/>
    <w:rsid w:val="008A361F"/>
    <w:rsid w:val="008A5724"/>
    <w:rsid w:val="008F525E"/>
    <w:rsid w:val="0092151B"/>
    <w:rsid w:val="009A1D78"/>
    <w:rsid w:val="009A6CD9"/>
    <w:rsid w:val="009B4617"/>
    <w:rsid w:val="009D1927"/>
    <w:rsid w:val="009F5700"/>
    <w:rsid w:val="00A049E6"/>
    <w:rsid w:val="00A110DC"/>
    <w:rsid w:val="00A23192"/>
    <w:rsid w:val="00A34172"/>
    <w:rsid w:val="00A56C23"/>
    <w:rsid w:val="00A8579A"/>
    <w:rsid w:val="00A94FFA"/>
    <w:rsid w:val="00AB2ED3"/>
    <w:rsid w:val="00AB7997"/>
    <w:rsid w:val="00B0161C"/>
    <w:rsid w:val="00B068EE"/>
    <w:rsid w:val="00B2329F"/>
    <w:rsid w:val="00B40C55"/>
    <w:rsid w:val="00B51AD0"/>
    <w:rsid w:val="00B6647E"/>
    <w:rsid w:val="00B80E70"/>
    <w:rsid w:val="00B91F36"/>
    <w:rsid w:val="00BB4E33"/>
    <w:rsid w:val="00BB77D4"/>
    <w:rsid w:val="00C1076A"/>
    <w:rsid w:val="00C302F4"/>
    <w:rsid w:val="00C52E37"/>
    <w:rsid w:val="00C6161E"/>
    <w:rsid w:val="00C63B89"/>
    <w:rsid w:val="00C70482"/>
    <w:rsid w:val="00C97185"/>
    <w:rsid w:val="00CB03AB"/>
    <w:rsid w:val="00CC54DF"/>
    <w:rsid w:val="00CD0341"/>
    <w:rsid w:val="00CF57CC"/>
    <w:rsid w:val="00D12756"/>
    <w:rsid w:val="00D46F9E"/>
    <w:rsid w:val="00D75C55"/>
    <w:rsid w:val="00DA2E17"/>
    <w:rsid w:val="00DC2CFF"/>
    <w:rsid w:val="00DE051D"/>
    <w:rsid w:val="00DF6623"/>
    <w:rsid w:val="00E00C5E"/>
    <w:rsid w:val="00E22D01"/>
    <w:rsid w:val="00E464BC"/>
    <w:rsid w:val="00E66FC2"/>
    <w:rsid w:val="00E84A76"/>
    <w:rsid w:val="00E970B7"/>
    <w:rsid w:val="00EA21E9"/>
    <w:rsid w:val="00EB5EAB"/>
    <w:rsid w:val="00EE2A43"/>
    <w:rsid w:val="00EE6627"/>
    <w:rsid w:val="00F06D20"/>
    <w:rsid w:val="00F11D28"/>
    <w:rsid w:val="00F376BE"/>
    <w:rsid w:val="00F37F5A"/>
    <w:rsid w:val="00F52135"/>
    <w:rsid w:val="00F52A7F"/>
    <w:rsid w:val="00F8321D"/>
    <w:rsid w:val="00FB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785044"/>
  <w15:docId w15:val="{6572D5CD-7EC6-46AC-8A99-C7AA373BB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4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F8321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E66FC2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Char Char Char"/>
    <w:basedOn w:val="Normal"/>
    <w:link w:val="NormalWebChar"/>
    <w:uiPriority w:val="99"/>
    <w:semiHidden/>
    <w:unhideWhenUsed/>
    <w:qFormat/>
    <w:rsid w:val="00F11D28"/>
    <w:pPr>
      <w:spacing w:after="120" w:line="480" w:lineRule="auto"/>
      <w:ind w:left="283"/>
    </w:pPr>
    <w:rPr>
      <w:rFonts w:ascii="Calibri" w:eastAsia="Times New Roman" w:hAnsi="Calibri" w:cs="Calibri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3343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43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320"/>
    <w:rPr>
      <w:rFonts w:ascii="Tahoma" w:hAnsi="Tahoma" w:cs="Tahoma"/>
      <w:sz w:val="16"/>
      <w:szCs w:val="16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Char Char Char Char"/>
    <w:link w:val="NormalWeb"/>
    <w:uiPriority w:val="99"/>
    <w:semiHidden/>
    <w:locked/>
    <w:rsid w:val="003659EB"/>
    <w:rPr>
      <w:rFonts w:ascii="Calibri" w:eastAsia="Times New Roman" w:hAnsi="Calibri" w:cs="Calibri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6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1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3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4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0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04ECB-57DE-4136-97DF-A162E5672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1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https://mul2-police.gov.am/tasks/2069724/oneclick/f594b7a39eb616e4c019c5b8816706a4fdf997e5d7e7e07e9faf1c6fdcf2ad16.docx?token=d25926c368fc1cf9f12cf785326b1c2b</cp:keywords>
  <dc:description/>
  <cp:lastModifiedBy>irav15</cp:lastModifiedBy>
  <cp:revision>114</cp:revision>
  <dcterms:created xsi:type="dcterms:W3CDTF">2023-02-02T11:42:00Z</dcterms:created>
  <dcterms:modified xsi:type="dcterms:W3CDTF">2023-10-23T11:09:00Z</dcterms:modified>
</cp:coreProperties>
</file>