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9F4" w:rsidRPr="0076132D" w:rsidRDefault="002349F4" w:rsidP="002349F4">
      <w:pPr>
        <w:widowControl w:val="0"/>
        <w:spacing w:line="360" w:lineRule="auto"/>
        <w:ind w:right="-822"/>
        <w:jc w:val="center"/>
        <w:rPr>
          <w:rFonts w:ascii="GHEA Grapalat" w:hAnsi="GHEA Grapalat" w:cs="Sylfaen"/>
          <w:b/>
          <w:lang w:val="hy-AM" w:eastAsia="en-US"/>
        </w:rPr>
      </w:pPr>
      <w:r w:rsidRPr="0076132D">
        <w:rPr>
          <w:rFonts w:ascii="GHEA Grapalat" w:hAnsi="GHEA Grapalat" w:cs="Sylfaen"/>
          <w:b/>
          <w:lang w:val="hy-AM" w:eastAsia="en-US"/>
        </w:rPr>
        <w:t>ՀԻՄՆԱՎՈՐՈՒՄ</w:t>
      </w:r>
    </w:p>
    <w:p w:rsidR="002349F4" w:rsidRPr="0076132D" w:rsidRDefault="002349F4" w:rsidP="002349F4">
      <w:pPr>
        <w:spacing w:line="360" w:lineRule="auto"/>
        <w:jc w:val="center"/>
        <w:rPr>
          <w:rFonts w:ascii="GHEA Grapalat" w:hAnsi="GHEA Grapalat"/>
          <w:b/>
          <w:lang w:val="af-ZA"/>
        </w:rPr>
      </w:pPr>
      <w:r w:rsidRPr="0076132D">
        <w:rPr>
          <w:rFonts w:ascii="GHEA Grapalat" w:hAnsi="GHEA Grapalat"/>
          <w:b/>
          <w:bCs/>
          <w:lang w:val="hy-AM" w:eastAsia="en-US"/>
        </w:rPr>
        <w:t>«</w:t>
      </w:r>
      <w:r w:rsidRPr="0076132D">
        <w:rPr>
          <w:rFonts w:ascii="GHEA Grapalat" w:hAnsi="GHEA Grapalat"/>
          <w:b/>
          <w:bCs/>
          <w:lang w:val="hy-AM"/>
        </w:rPr>
        <w:t>ՀԱՅԱՍՏԱՆԻ ՀԱՆՐԱՊԵՏՈՒԹՅԱՆ ԿԱՌԱՎԱՐՈՒԹՅԱՆ 2015 ԹՎԱԿԱՆԻ ՍԵՊՏԵՄԲԵՐԻ 10-Ի N 1035-Ն ՈՐՈՇՄԱՆ ՄԵՋ ԼՐԱՑՈՒՄՆԵՐ ԿԱՏԱՐԵԼՈՒ ՄԱՍԻՆ</w:t>
      </w:r>
      <w:r w:rsidRPr="0076132D">
        <w:rPr>
          <w:rFonts w:ascii="GHEA Grapalat" w:hAnsi="GHEA Grapalat" w:cs="Calibri"/>
          <w:b/>
          <w:lang w:val="hy-AM" w:eastAsia="en-US"/>
        </w:rPr>
        <w:t>»</w:t>
      </w:r>
      <w:r w:rsidRPr="0076132D">
        <w:rPr>
          <w:rFonts w:ascii="GHEA Grapalat" w:hAnsi="GHEA Grapalat"/>
          <w:b/>
          <w:lang w:val="hy-AM" w:eastAsia="en-US"/>
        </w:rPr>
        <w:t xml:space="preserve"> ՀԱՅԱՍՏԱՆԻ ՀԱՆՐԱՊԵՏՈՒԹՅԱՆ </w:t>
      </w:r>
      <w:r w:rsidRPr="0076132D">
        <w:rPr>
          <w:rFonts w:ascii="GHEA Grapalat" w:hAnsi="GHEA Grapalat" w:cs="Sylfaen"/>
          <w:b/>
          <w:lang w:val="hy-AM" w:eastAsia="en-US"/>
        </w:rPr>
        <w:t>ՈՐՈՇՄԱՆ</w:t>
      </w:r>
      <w:r w:rsidRPr="0076132D">
        <w:rPr>
          <w:rFonts w:ascii="GHEA Grapalat" w:hAnsi="GHEA Grapalat"/>
          <w:b/>
          <w:bCs/>
          <w:lang w:val="hy-AM" w:eastAsia="en-US"/>
        </w:rPr>
        <w:t xml:space="preserve"> ՆԱԽԱԳԾԻ</w:t>
      </w:r>
    </w:p>
    <w:tbl>
      <w:tblPr>
        <w:tblW w:w="1079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2349F4" w:rsidRPr="0076132D" w:rsidTr="00FD489E">
        <w:tc>
          <w:tcPr>
            <w:tcW w:w="10793" w:type="dxa"/>
            <w:gridSpan w:val="3"/>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en-US" w:eastAsia="en-US"/>
              </w:rPr>
            </w:pPr>
            <w:r w:rsidRPr="0076132D">
              <w:rPr>
                <w:rFonts w:ascii="GHEA Grapalat" w:hAnsi="GHEA Grapalat"/>
                <w:b/>
                <w:lang w:val="en-US" w:eastAsia="en-US"/>
              </w:rPr>
              <w:t>Իրավական ակտի հիմնավորումը</w:t>
            </w:r>
          </w:p>
        </w:tc>
      </w:tr>
      <w:tr w:rsidR="002349F4" w:rsidRPr="0076132D" w:rsidTr="00FD489E">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en-US" w:eastAsia="en-US"/>
              </w:rPr>
            </w:pPr>
            <w:r w:rsidRPr="0076132D">
              <w:rPr>
                <w:rFonts w:ascii="GHEA Grapalat" w:hAnsi="GHEA Grapalat"/>
                <w:b/>
                <w:lang w:val="en-US" w:eastAsia="en-US"/>
              </w:rPr>
              <w:t>1.</w:t>
            </w: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en-US" w:eastAsia="en-US"/>
              </w:rPr>
            </w:pPr>
            <w:r w:rsidRPr="0076132D">
              <w:rPr>
                <w:rFonts w:ascii="GHEA Grapalat" w:hAnsi="GHEA Grapalat"/>
                <w:b/>
                <w:lang w:val="en-US" w:eastAsia="en-US"/>
              </w:rPr>
              <w:t>Անհրաժեշտությունը</w:t>
            </w:r>
          </w:p>
        </w:tc>
      </w:tr>
      <w:tr w:rsidR="002349F4" w:rsidRPr="004240E8" w:rsidTr="00FD489E">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tabs>
                <w:tab w:val="left" w:pos="1395"/>
              </w:tabs>
              <w:spacing w:line="360" w:lineRule="auto"/>
              <w:ind w:firstLine="356"/>
              <w:jc w:val="both"/>
              <w:rPr>
                <w:rFonts w:ascii="GHEA Grapalat" w:hAnsi="GHEA Grapalat" w:cs="Sylfaen"/>
                <w:lang w:val="hy-AM" w:eastAsia="en-US" w:bidi="ne-NP"/>
              </w:rPr>
            </w:pPr>
            <w:r w:rsidRPr="0076132D">
              <w:rPr>
                <w:rFonts w:ascii="GHEA Grapalat" w:hAnsi="GHEA Grapalat" w:cs="Sylfaen"/>
                <w:lang w:val="hy-AM" w:bidi="ne-NP"/>
              </w:rPr>
              <w:t xml:space="preserve">Նախագծի մշակման անհրաժեշտությունը բխում է պետական հավաստագրերի հիման վրա տրամադրվող աջակցող միջոցների վերանորոգման </w:t>
            </w:r>
            <w:r w:rsidRPr="0076132D">
              <w:rPr>
                <w:rFonts w:ascii="GHEA Grapalat" w:hAnsi="GHEA Grapalat"/>
                <w:lang w:val="hy-AM"/>
              </w:rPr>
              <w:t>փոխհատուցման գումարի</w:t>
            </w:r>
            <w:r w:rsidRPr="0076132D">
              <w:rPr>
                <w:rFonts w:ascii="GHEA Grapalat" w:hAnsi="GHEA Grapalat" w:cs="Sylfaen"/>
                <w:lang w:val="hy-AM" w:bidi="ne-NP"/>
              </w:rPr>
              <w:t xml:space="preserve"> չափը հաստատելու անհրաժեշտությունից։ </w:t>
            </w:r>
          </w:p>
        </w:tc>
      </w:tr>
      <w:tr w:rsidR="002349F4" w:rsidRPr="0076132D" w:rsidTr="00FD489E">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en-US" w:eastAsia="en-US"/>
              </w:rPr>
            </w:pPr>
            <w:r w:rsidRPr="0076132D">
              <w:rPr>
                <w:rFonts w:ascii="GHEA Grapalat" w:hAnsi="GHEA Grapalat"/>
                <w:b/>
                <w:lang w:val="en-US" w:eastAsia="en-US"/>
              </w:rPr>
              <w:t>2.</w:t>
            </w: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en-US" w:eastAsia="en-US"/>
              </w:rPr>
            </w:pPr>
            <w:r w:rsidRPr="0076132D">
              <w:rPr>
                <w:rFonts w:ascii="GHEA Grapalat" w:hAnsi="GHEA Grapalat"/>
                <w:b/>
                <w:lang w:val="hy-AM" w:eastAsia="en-US"/>
              </w:rPr>
              <w:t>Առկա</w:t>
            </w:r>
            <w:r w:rsidRPr="0076132D">
              <w:rPr>
                <w:rFonts w:ascii="GHEA Grapalat" w:hAnsi="GHEA Grapalat"/>
                <w:b/>
                <w:lang w:val="en-US" w:eastAsia="en-US"/>
              </w:rPr>
              <w:t xml:space="preserve"> իրավիճակը և խնդիրները</w:t>
            </w:r>
          </w:p>
        </w:tc>
      </w:tr>
      <w:tr w:rsidR="002349F4" w:rsidRPr="004240E8"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pStyle w:val="NormalWeb"/>
              <w:shd w:val="clear" w:color="auto" w:fill="FFFFFF"/>
              <w:spacing w:before="0" w:beforeAutospacing="0" w:after="0" w:afterAutospacing="0" w:line="360" w:lineRule="auto"/>
              <w:ind w:firstLine="375"/>
              <w:jc w:val="both"/>
              <w:rPr>
                <w:rFonts w:ascii="GHEA Grapalat" w:hAnsi="GHEA Grapalat"/>
                <w:lang w:val="hy-AM" w:eastAsia="en-US"/>
              </w:rPr>
            </w:pPr>
            <w:r w:rsidRPr="0076132D">
              <w:rPr>
                <w:rFonts w:ascii="GHEA Grapalat" w:hAnsi="GHEA Grapalat"/>
                <w:lang w:val="hy-AM"/>
              </w:rPr>
              <w:t xml:space="preserve"> Հայաստանի Հանրապետության կառավարության 2015 թվականի սեպտեմբերի 10-ի N 1035-Ն որոշման </w:t>
            </w:r>
            <w:r w:rsidRPr="0076132D">
              <w:rPr>
                <w:rFonts w:ascii="GHEA Grapalat" w:hAnsi="GHEA Grapalat"/>
                <w:lang w:val="en-US"/>
              </w:rPr>
              <w:t>(</w:t>
            </w:r>
            <w:r w:rsidRPr="0076132D">
              <w:rPr>
                <w:rFonts w:ascii="GHEA Grapalat" w:hAnsi="GHEA Grapalat"/>
                <w:lang w:val="hy-AM"/>
              </w:rPr>
              <w:t>այսուհետ՝ որոշում</w:t>
            </w:r>
            <w:r w:rsidRPr="0076132D">
              <w:rPr>
                <w:rFonts w:ascii="GHEA Grapalat" w:hAnsi="GHEA Grapalat"/>
                <w:lang w:val="en-US"/>
              </w:rPr>
              <w:t>)</w:t>
            </w:r>
            <w:r w:rsidRPr="0076132D">
              <w:rPr>
                <w:rFonts w:ascii="GHEA Grapalat" w:hAnsi="GHEA Grapalat"/>
                <w:lang w:val="hy-AM"/>
              </w:rPr>
              <w:t xml:space="preserve"> </w:t>
            </w:r>
            <w:r w:rsidRPr="0076132D">
              <w:rPr>
                <w:rFonts w:ascii="GHEA Grapalat" w:hAnsi="GHEA Grapalat"/>
                <w:lang w:val="en-US"/>
              </w:rPr>
              <w:t xml:space="preserve">N </w:t>
            </w:r>
            <w:r w:rsidRPr="0076132D">
              <w:rPr>
                <w:rFonts w:ascii="GHEA Grapalat" w:hAnsi="GHEA Grapalat"/>
                <w:lang w:val="hy-AM"/>
              </w:rPr>
              <w:t>1 հավելվածի 28-րդ կետի</w:t>
            </w:r>
            <w:r w:rsidRPr="0076132D">
              <w:rPr>
                <w:rFonts w:ascii="GHEA Grapalat" w:hAnsi="GHEA Grapalat"/>
                <w:lang w:val="en-US"/>
              </w:rPr>
              <w:t xml:space="preserve"> </w:t>
            </w:r>
            <w:r w:rsidRPr="0076132D">
              <w:rPr>
                <w:rFonts w:ascii="GHEA Grapalat" w:hAnsi="GHEA Grapalat"/>
                <w:lang w:val="hy-AM"/>
              </w:rPr>
              <w:t xml:space="preserve">համաձայն՝ </w:t>
            </w:r>
            <w:r w:rsidRPr="0076132D">
              <w:rPr>
                <w:rFonts w:ascii="GHEA Grapalat" w:hAnsi="GHEA Grapalat"/>
              </w:rPr>
              <w:t>ՄՍԾ</w:t>
            </w:r>
            <w:r w:rsidRPr="0076132D">
              <w:rPr>
                <w:rFonts w:ascii="GHEA Grapalat" w:hAnsi="GHEA Grapalat"/>
                <w:lang w:val="en-US"/>
              </w:rPr>
              <w:t>-</w:t>
            </w:r>
            <w:r w:rsidRPr="0076132D">
              <w:rPr>
                <w:rFonts w:ascii="GHEA Grapalat" w:hAnsi="GHEA Grapalat"/>
              </w:rPr>
              <w:t>ի</w:t>
            </w:r>
            <w:r w:rsidRPr="0076132D">
              <w:rPr>
                <w:rFonts w:ascii="GHEA Grapalat" w:hAnsi="GHEA Grapalat"/>
                <w:lang w:val="en-US"/>
              </w:rPr>
              <w:t xml:space="preserve"> </w:t>
            </w:r>
            <w:r w:rsidRPr="0076132D">
              <w:rPr>
                <w:rFonts w:ascii="GHEA Grapalat" w:hAnsi="GHEA Grapalat"/>
              </w:rPr>
              <w:t>եզրակացության</w:t>
            </w:r>
            <w:r w:rsidRPr="0076132D">
              <w:rPr>
                <w:rFonts w:ascii="GHEA Grapalat" w:hAnsi="GHEA Grapalat"/>
                <w:lang w:val="en-US"/>
              </w:rPr>
              <w:t xml:space="preserve"> </w:t>
            </w:r>
            <w:r w:rsidRPr="0076132D">
              <w:rPr>
                <w:rFonts w:ascii="GHEA Grapalat" w:hAnsi="GHEA Grapalat"/>
              </w:rPr>
              <w:t>հիման</w:t>
            </w:r>
            <w:r w:rsidRPr="0076132D">
              <w:rPr>
                <w:rFonts w:ascii="GHEA Grapalat" w:hAnsi="GHEA Grapalat"/>
                <w:lang w:val="en-US"/>
              </w:rPr>
              <w:t xml:space="preserve"> </w:t>
            </w:r>
            <w:r w:rsidRPr="0076132D">
              <w:rPr>
                <w:rFonts w:ascii="GHEA Grapalat" w:hAnsi="GHEA Grapalat"/>
              </w:rPr>
              <w:t>վրա</w:t>
            </w:r>
            <w:r w:rsidRPr="0076132D">
              <w:rPr>
                <w:rFonts w:ascii="GHEA Grapalat" w:hAnsi="GHEA Grapalat"/>
                <w:lang w:val="en-US"/>
              </w:rPr>
              <w:t xml:space="preserve"> </w:t>
            </w:r>
            <w:r w:rsidRPr="0076132D">
              <w:rPr>
                <w:rFonts w:ascii="GHEA Grapalat" w:hAnsi="GHEA Grapalat"/>
              </w:rPr>
              <w:t>վերին</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ստորին</w:t>
            </w:r>
            <w:r w:rsidRPr="0076132D">
              <w:rPr>
                <w:rFonts w:ascii="GHEA Grapalat" w:hAnsi="GHEA Grapalat"/>
                <w:lang w:val="en-US"/>
              </w:rPr>
              <w:t xml:space="preserve"> </w:t>
            </w:r>
            <w:r w:rsidRPr="0076132D">
              <w:rPr>
                <w:rFonts w:ascii="GHEA Grapalat" w:hAnsi="GHEA Grapalat"/>
              </w:rPr>
              <w:t>վերջույթների</w:t>
            </w:r>
            <w:r w:rsidRPr="0076132D">
              <w:rPr>
                <w:rFonts w:ascii="GHEA Grapalat" w:hAnsi="GHEA Grapalat"/>
                <w:lang w:val="en-US"/>
              </w:rPr>
              <w:t xml:space="preserve"> </w:t>
            </w:r>
            <w:r w:rsidRPr="0076132D">
              <w:rPr>
                <w:rFonts w:ascii="GHEA Grapalat" w:hAnsi="GHEA Grapalat"/>
              </w:rPr>
              <w:t>պրոթեզների</w:t>
            </w:r>
            <w:r w:rsidRPr="0076132D">
              <w:rPr>
                <w:rFonts w:ascii="GHEA Grapalat" w:hAnsi="GHEA Grapalat"/>
                <w:lang w:val="en-US"/>
              </w:rPr>
              <w:t xml:space="preserve">, </w:t>
            </w:r>
            <w:r w:rsidRPr="0076132D">
              <w:rPr>
                <w:rFonts w:ascii="GHEA Grapalat" w:hAnsi="GHEA Grapalat"/>
              </w:rPr>
              <w:t>ստորին</w:t>
            </w:r>
            <w:r w:rsidRPr="0076132D">
              <w:rPr>
                <w:rFonts w:ascii="GHEA Grapalat" w:hAnsi="GHEA Grapalat"/>
                <w:lang w:val="en-US"/>
              </w:rPr>
              <w:t xml:space="preserve"> </w:t>
            </w:r>
            <w:r w:rsidRPr="0076132D">
              <w:rPr>
                <w:rFonts w:ascii="GHEA Grapalat" w:hAnsi="GHEA Grapalat"/>
              </w:rPr>
              <w:t>վերջույթի</w:t>
            </w:r>
            <w:r w:rsidRPr="0076132D">
              <w:rPr>
                <w:rFonts w:ascii="GHEA Grapalat" w:hAnsi="GHEA Grapalat"/>
                <w:lang w:val="en-US"/>
              </w:rPr>
              <w:t xml:space="preserve"> </w:t>
            </w:r>
            <w:r w:rsidRPr="0076132D">
              <w:rPr>
                <w:rFonts w:ascii="GHEA Grapalat" w:hAnsi="GHEA Grapalat"/>
              </w:rPr>
              <w:t>հոդով</w:t>
            </w:r>
            <w:r w:rsidRPr="0076132D">
              <w:rPr>
                <w:rFonts w:ascii="GHEA Grapalat" w:hAnsi="GHEA Grapalat"/>
                <w:lang w:val="en-US"/>
              </w:rPr>
              <w:t xml:space="preserve"> </w:t>
            </w:r>
            <w:r w:rsidRPr="0076132D">
              <w:rPr>
                <w:rFonts w:ascii="GHEA Grapalat" w:hAnsi="GHEA Grapalat"/>
              </w:rPr>
              <w:t>օրթեզների</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օրթոպրոթեզների</w:t>
            </w:r>
            <w:r w:rsidRPr="0076132D">
              <w:rPr>
                <w:rFonts w:ascii="GHEA Grapalat" w:hAnsi="GHEA Grapalat"/>
                <w:lang w:val="en-US"/>
              </w:rPr>
              <w:t xml:space="preserve"> </w:t>
            </w:r>
            <w:r w:rsidRPr="0076132D">
              <w:rPr>
                <w:rFonts w:ascii="GHEA Grapalat" w:hAnsi="GHEA Grapalat"/>
              </w:rPr>
              <w:t>վերանորոգումն</w:t>
            </w:r>
            <w:r w:rsidRPr="0076132D">
              <w:rPr>
                <w:rFonts w:ascii="GHEA Grapalat" w:hAnsi="GHEA Grapalat"/>
                <w:lang w:val="en-US"/>
              </w:rPr>
              <w:t xml:space="preserve"> </w:t>
            </w:r>
            <w:r w:rsidRPr="0076132D">
              <w:rPr>
                <w:rFonts w:ascii="GHEA Grapalat" w:hAnsi="GHEA Grapalat"/>
              </w:rPr>
              <w:t>իրականացնում</w:t>
            </w:r>
            <w:r w:rsidRPr="0076132D">
              <w:rPr>
                <w:rFonts w:ascii="GHEA Grapalat" w:hAnsi="GHEA Grapalat"/>
                <w:lang w:val="en-US"/>
              </w:rPr>
              <w:t xml:space="preserve"> </w:t>
            </w:r>
            <w:r w:rsidRPr="0076132D">
              <w:rPr>
                <w:rFonts w:ascii="GHEA Grapalat" w:hAnsi="GHEA Grapalat"/>
              </w:rPr>
              <w:t>են</w:t>
            </w:r>
            <w:r w:rsidRPr="0076132D">
              <w:rPr>
                <w:rFonts w:ascii="GHEA Grapalat" w:hAnsi="GHEA Grapalat"/>
                <w:lang w:val="en-US"/>
              </w:rPr>
              <w:t xml:space="preserve"> </w:t>
            </w:r>
            <w:r w:rsidRPr="0076132D">
              <w:rPr>
                <w:rFonts w:ascii="GHEA Grapalat" w:hAnsi="GHEA Grapalat"/>
              </w:rPr>
              <w:t>համապատասխանաբար</w:t>
            </w:r>
            <w:r w:rsidRPr="0076132D">
              <w:rPr>
                <w:rFonts w:ascii="GHEA Grapalat" w:hAnsi="GHEA Grapalat"/>
                <w:lang w:val="en-US"/>
              </w:rPr>
              <w:t xml:space="preserve"> </w:t>
            </w:r>
            <w:r w:rsidRPr="0076132D">
              <w:rPr>
                <w:rFonts w:ascii="GHEA Grapalat" w:hAnsi="GHEA Grapalat"/>
              </w:rPr>
              <w:t>վերին</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ստորին</w:t>
            </w:r>
            <w:r w:rsidRPr="0076132D">
              <w:rPr>
                <w:rFonts w:ascii="GHEA Grapalat" w:hAnsi="GHEA Grapalat"/>
                <w:lang w:val="en-US"/>
              </w:rPr>
              <w:t xml:space="preserve"> </w:t>
            </w:r>
            <w:r w:rsidRPr="0076132D">
              <w:rPr>
                <w:rFonts w:ascii="GHEA Grapalat" w:hAnsi="GHEA Grapalat"/>
              </w:rPr>
              <w:t>վերջույթների</w:t>
            </w:r>
            <w:r w:rsidRPr="0076132D">
              <w:rPr>
                <w:rFonts w:ascii="GHEA Grapalat" w:hAnsi="GHEA Grapalat"/>
                <w:lang w:val="en-US"/>
              </w:rPr>
              <w:t xml:space="preserve"> </w:t>
            </w:r>
            <w:r w:rsidRPr="0076132D">
              <w:rPr>
                <w:rFonts w:ascii="GHEA Grapalat" w:hAnsi="GHEA Grapalat"/>
              </w:rPr>
              <w:t>պրոթեզներ</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կամ</w:t>
            </w:r>
            <w:r w:rsidRPr="0076132D">
              <w:rPr>
                <w:rFonts w:ascii="GHEA Grapalat" w:hAnsi="GHEA Grapalat"/>
                <w:lang w:val="en-US"/>
              </w:rPr>
              <w:t xml:space="preserve">) </w:t>
            </w:r>
            <w:r w:rsidRPr="0076132D">
              <w:rPr>
                <w:rFonts w:ascii="GHEA Grapalat" w:hAnsi="GHEA Grapalat"/>
              </w:rPr>
              <w:t>ստորին</w:t>
            </w:r>
            <w:r w:rsidRPr="0076132D">
              <w:rPr>
                <w:rFonts w:ascii="GHEA Grapalat" w:hAnsi="GHEA Grapalat"/>
                <w:lang w:val="en-US"/>
              </w:rPr>
              <w:t xml:space="preserve"> </w:t>
            </w:r>
            <w:r w:rsidRPr="0076132D">
              <w:rPr>
                <w:rFonts w:ascii="GHEA Grapalat" w:hAnsi="GHEA Grapalat"/>
              </w:rPr>
              <w:t>վերջույթի</w:t>
            </w:r>
            <w:r w:rsidRPr="0076132D">
              <w:rPr>
                <w:rFonts w:ascii="GHEA Grapalat" w:hAnsi="GHEA Grapalat"/>
                <w:lang w:val="en-US"/>
              </w:rPr>
              <w:t xml:space="preserve"> </w:t>
            </w:r>
            <w:r w:rsidRPr="0076132D">
              <w:rPr>
                <w:rFonts w:ascii="GHEA Grapalat" w:hAnsi="GHEA Grapalat"/>
              </w:rPr>
              <w:t>հոդով</w:t>
            </w:r>
            <w:r w:rsidRPr="0076132D">
              <w:rPr>
                <w:rFonts w:ascii="GHEA Grapalat" w:hAnsi="GHEA Grapalat"/>
                <w:lang w:val="en-US"/>
              </w:rPr>
              <w:t xml:space="preserve"> </w:t>
            </w:r>
            <w:r w:rsidRPr="0076132D">
              <w:rPr>
                <w:rFonts w:ascii="GHEA Grapalat" w:hAnsi="GHEA Grapalat"/>
              </w:rPr>
              <w:t>օրթեզներ</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կամ</w:t>
            </w:r>
            <w:r w:rsidRPr="0076132D">
              <w:rPr>
                <w:rFonts w:ascii="GHEA Grapalat" w:hAnsi="GHEA Grapalat"/>
                <w:lang w:val="en-US"/>
              </w:rPr>
              <w:t xml:space="preserve">) </w:t>
            </w:r>
            <w:r w:rsidRPr="0076132D">
              <w:rPr>
                <w:rFonts w:ascii="GHEA Grapalat" w:hAnsi="GHEA Grapalat"/>
              </w:rPr>
              <w:t>օրթոպրոթեզներ</w:t>
            </w:r>
            <w:r w:rsidRPr="0076132D">
              <w:rPr>
                <w:rFonts w:ascii="GHEA Grapalat" w:hAnsi="GHEA Grapalat"/>
                <w:lang w:val="en-US"/>
              </w:rPr>
              <w:t xml:space="preserve"> </w:t>
            </w:r>
            <w:r w:rsidRPr="0076132D">
              <w:rPr>
                <w:rFonts w:ascii="GHEA Grapalat" w:hAnsi="GHEA Grapalat"/>
              </w:rPr>
              <w:t>տրամադրող՝</w:t>
            </w:r>
            <w:r w:rsidRPr="0076132D">
              <w:rPr>
                <w:rFonts w:ascii="GHEA Grapalat" w:hAnsi="GHEA Grapalat"/>
                <w:lang w:val="en-US"/>
              </w:rPr>
              <w:t xml:space="preserve"> </w:t>
            </w:r>
            <w:r w:rsidRPr="0076132D">
              <w:rPr>
                <w:rFonts w:ascii="GHEA Grapalat" w:hAnsi="GHEA Grapalat"/>
              </w:rPr>
              <w:t>որակավորման</w:t>
            </w:r>
            <w:r w:rsidRPr="0076132D">
              <w:rPr>
                <w:rFonts w:ascii="GHEA Grapalat" w:hAnsi="GHEA Grapalat"/>
                <w:lang w:val="en-US"/>
              </w:rPr>
              <w:t xml:space="preserve"> </w:t>
            </w:r>
            <w:r w:rsidRPr="0076132D">
              <w:rPr>
                <w:rFonts w:ascii="GHEA Grapalat" w:hAnsi="GHEA Grapalat"/>
              </w:rPr>
              <w:t>ընթացակարգի</w:t>
            </w:r>
            <w:r w:rsidRPr="0076132D">
              <w:rPr>
                <w:rFonts w:ascii="GHEA Grapalat" w:hAnsi="GHEA Grapalat"/>
                <w:lang w:val="en-US"/>
              </w:rPr>
              <w:t xml:space="preserve"> </w:t>
            </w:r>
            <w:r w:rsidRPr="0076132D">
              <w:rPr>
                <w:rFonts w:ascii="GHEA Grapalat" w:hAnsi="GHEA Grapalat"/>
              </w:rPr>
              <w:t>արդյունքում</w:t>
            </w:r>
            <w:r w:rsidRPr="0076132D">
              <w:rPr>
                <w:rFonts w:ascii="GHEA Grapalat" w:hAnsi="GHEA Grapalat"/>
                <w:lang w:val="en-US"/>
              </w:rPr>
              <w:t xml:space="preserve"> </w:t>
            </w:r>
            <w:r w:rsidRPr="0076132D">
              <w:rPr>
                <w:rFonts w:ascii="GHEA Grapalat" w:hAnsi="GHEA Grapalat"/>
              </w:rPr>
              <w:t>ընտրված</w:t>
            </w:r>
            <w:r w:rsidRPr="0076132D">
              <w:rPr>
                <w:rFonts w:ascii="GHEA Grapalat" w:hAnsi="GHEA Grapalat"/>
                <w:lang w:val="en-US"/>
              </w:rPr>
              <w:t xml:space="preserve"> </w:t>
            </w:r>
            <w:r w:rsidRPr="0076132D">
              <w:rPr>
                <w:rFonts w:ascii="GHEA Grapalat" w:hAnsi="GHEA Grapalat"/>
              </w:rPr>
              <w:t>այն</w:t>
            </w:r>
            <w:r w:rsidRPr="0076132D">
              <w:rPr>
                <w:rFonts w:ascii="GHEA Grapalat" w:hAnsi="GHEA Grapalat"/>
                <w:lang w:val="en-US"/>
              </w:rPr>
              <w:t xml:space="preserve"> </w:t>
            </w:r>
            <w:r w:rsidRPr="0076132D">
              <w:rPr>
                <w:rFonts w:ascii="GHEA Grapalat" w:hAnsi="GHEA Grapalat"/>
              </w:rPr>
              <w:t>կազմակերպությունները</w:t>
            </w:r>
            <w:r w:rsidRPr="0076132D">
              <w:rPr>
                <w:rFonts w:ascii="GHEA Grapalat" w:hAnsi="GHEA Grapalat"/>
                <w:lang w:val="en-US"/>
              </w:rPr>
              <w:t xml:space="preserve">, </w:t>
            </w:r>
            <w:r w:rsidRPr="0076132D">
              <w:rPr>
                <w:rFonts w:ascii="GHEA Grapalat" w:hAnsi="GHEA Grapalat"/>
              </w:rPr>
              <w:t>որոնք</w:t>
            </w:r>
            <w:r w:rsidRPr="0076132D">
              <w:rPr>
                <w:rFonts w:ascii="GHEA Grapalat" w:hAnsi="GHEA Grapalat"/>
                <w:lang w:val="en-US"/>
              </w:rPr>
              <w:t xml:space="preserve"> </w:t>
            </w:r>
            <w:r w:rsidRPr="0076132D">
              <w:rPr>
                <w:rFonts w:ascii="GHEA Grapalat" w:hAnsi="GHEA Grapalat"/>
              </w:rPr>
              <w:t>լիազորված</w:t>
            </w:r>
            <w:r w:rsidRPr="0076132D">
              <w:rPr>
                <w:rFonts w:ascii="GHEA Grapalat" w:hAnsi="GHEA Grapalat"/>
                <w:lang w:val="en-US"/>
              </w:rPr>
              <w:t xml:space="preserve"> </w:t>
            </w:r>
            <w:r w:rsidRPr="0076132D">
              <w:rPr>
                <w:rFonts w:ascii="GHEA Grapalat" w:hAnsi="GHEA Grapalat"/>
              </w:rPr>
              <w:t>մարմնի</w:t>
            </w:r>
            <w:r w:rsidRPr="0076132D">
              <w:rPr>
                <w:rFonts w:ascii="GHEA Grapalat" w:hAnsi="GHEA Grapalat"/>
                <w:lang w:val="en-US"/>
              </w:rPr>
              <w:t xml:space="preserve"> </w:t>
            </w:r>
            <w:r w:rsidRPr="0076132D">
              <w:rPr>
                <w:rFonts w:ascii="GHEA Grapalat" w:hAnsi="GHEA Grapalat"/>
              </w:rPr>
              <w:t>հետ</w:t>
            </w:r>
            <w:r w:rsidRPr="0076132D">
              <w:rPr>
                <w:rFonts w:ascii="GHEA Grapalat" w:hAnsi="GHEA Grapalat"/>
                <w:lang w:val="en-US"/>
              </w:rPr>
              <w:t xml:space="preserve"> </w:t>
            </w:r>
            <w:r w:rsidRPr="0076132D">
              <w:rPr>
                <w:rFonts w:ascii="GHEA Grapalat" w:hAnsi="GHEA Grapalat"/>
              </w:rPr>
              <w:t>կնքել</w:t>
            </w:r>
            <w:r w:rsidRPr="0076132D">
              <w:rPr>
                <w:rFonts w:ascii="GHEA Grapalat" w:hAnsi="GHEA Grapalat"/>
                <w:lang w:val="en-US"/>
              </w:rPr>
              <w:t xml:space="preserve"> </w:t>
            </w:r>
            <w:r w:rsidRPr="0076132D">
              <w:rPr>
                <w:rFonts w:ascii="GHEA Grapalat" w:hAnsi="GHEA Grapalat"/>
              </w:rPr>
              <w:t>են</w:t>
            </w:r>
            <w:r w:rsidRPr="0076132D">
              <w:rPr>
                <w:rFonts w:ascii="GHEA Grapalat" w:hAnsi="GHEA Grapalat"/>
                <w:lang w:val="en-US"/>
              </w:rPr>
              <w:t xml:space="preserve"> </w:t>
            </w:r>
            <w:r w:rsidRPr="0076132D">
              <w:rPr>
                <w:rFonts w:ascii="GHEA Grapalat" w:hAnsi="GHEA Grapalat"/>
              </w:rPr>
              <w:t>վերին</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ստորին</w:t>
            </w:r>
            <w:r w:rsidRPr="0076132D">
              <w:rPr>
                <w:rFonts w:ascii="GHEA Grapalat" w:hAnsi="GHEA Grapalat"/>
                <w:lang w:val="en-US"/>
              </w:rPr>
              <w:t xml:space="preserve"> </w:t>
            </w:r>
            <w:r w:rsidRPr="0076132D">
              <w:rPr>
                <w:rFonts w:ascii="GHEA Grapalat" w:hAnsi="GHEA Grapalat"/>
              </w:rPr>
              <w:t>վերջույթի</w:t>
            </w:r>
            <w:r w:rsidRPr="0076132D">
              <w:rPr>
                <w:rFonts w:ascii="GHEA Grapalat" w:hAnsi="GHEA Grapalat"/>
                <w:lang w:val="en-US"/>
              </w:rPr>
              <w:t xml:space="preserve"> </w:t>
            </w:r>
            <w:r w:rsidRPr="0076132D">
              <w:rPr>
                <w:rFonts w:ascii="GHEA Grapalat" w:hAnsi="GHEA Grapalat"/>
              </w:rPr>
              <w:t>պրոթեզների</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կամ</w:t>
            </w:r>
            <w:r w:rsidRPr="0076132D">
              <w:rPr>
                <w:rFonts w:ascii="GHEA Grapalat" w:hAnsi="GHEA Grapalat"/>
                <w:lang w:val="en-US"/>
              </w:rPr>
              <w:t xml:space="preserve">) </w:t>
            </w:r>
            <w:r w:rsidRPr="0076132D">
              <w:rPr>
                <w:rFonts w:ascii="GHEA Grapalat" w:hAnsi="GHEA Grapalat"/>
              </w:rPr>
              <w:t>ստորին</w:t>
            </w:r>
            <w:r w:rsidRPr="0076132D">
              <w:rPr>
                <w:rFonts w:ascii="GHEA Grapalat" w:hAnsi="GHEA Grapalat"/>
                <w:lang w:val="en-US"/>
              </w:rPr>
              <w:t xml:space="preserve"> </w:t>
            </w:r>
            <w:r w:rsidRPr="0076132D">
              <w:rPr>
                <w:rFonts w:ascii="GHEA Grapalat" w:hAnsi="GHEA Grapalat"/>
              </w:rPr>
              <w:t>վերջույթի</w:t>
            </w:r>
            <w:r w:rsidRPr="0076132D">
              <w:rPr>
                <w:rFonts w:ascii="GHEA Grapalat" w:hAnsi="GHEA Grapalat"/>
                <w:lang w:val="en-US"/>
              </w:rPr>
              <w:t xml:space="preserve"> </w:t>
            </w:r>
            <w:r w:rsidRPr="0076132D">
              <w:rPr>
                <w:rFonts w:ascii="GHEA Grapalat" w:hAnsi="GHEA Grapalat"/>
              </w:rPr>
              <w:t>հոդով</w:t>
            </w:r>
            <w:r w:rsidRPr="0076132D">
              <w:rPr>
                <w:rFonts w:ascii="GHEA Grapalat" w:hAnsi="GHEA Grapalat"/>
                <w:lang w:val="en-US"/>
              </w:rPr>
              <w:t xml:space="preserve"> </w:t>
            </w:r>
            <w:r w:rsidRPr="0076132D">
              <w:rPr>
                <w:rFonts w:ascii="GHEA Grapalat" w:hAnsi="GHEA Grapalat"/>
              </w:rPr>
              <w:t>օրթեզների</w:t>
            </w:r>
            <w:r w:rsidRPr="0076132D">
              <w:rPr>
                <w:rFonts w:ascii="GHEA Grapalat" w:hAnsi="GHEA Grapalat"/>
                <w:lang w:val="en-US"/>
              </w:rPr>
              <w:t xml:space="preserve"> </w:t>
            </w:r>
            <w:r w:rsidRPr="0076132D">
              <w:rPr>
                <w:rFonts w:ascii="GHEA Grapalat" w:hAnsi="GHEA Grapalat"/>
              </w:rPr>
              <w:t>և</w:t>
            </w:r>
            <w:r w:rsidRPr="0076132D">
              <w:rPr>
                <w:rFonts w:ascii="GHEA Grapalat" w:hAnsi="GHEA Grapalat"/>
                <w:lang w:val="en-US"/>
              </w:rPr>
              <w:t xml:space="preserve"> (</w:t>
            </w:r>
            <w:r w:rsidRPr="0076132D">
              <w:rPr>
                <w:rFonts w:ascii="GHEA Grapalat" w:hAnsi="GHEA Grapalat"/>
              </w:rPr>
              <w:t>կամ</w:t>
            </w:r>
            <w:r w:rsidRPr="0076132D">
              <w:rPr>
                <w:rFonts w:ascii="GHEA Grapalat" w:hAnsi="GHEA Grapalat"/>
                <w:lang w:val="en-US"/>
              </w:rPr>
              <w:t xml:space="preserve">) </w:t>
            </w:r>
            <w:r w:rsidRPr="0076132D">
              <w:rPr>
                <w:rFonts w:ascii="GHEA Grapalat" w:hAnsi="GHEA Grapalat"/>
              </w:rPr>
              <w:t>օրթոպրոթեզներ</w:t>
            </w:r>
            <w:r w:rsidRPr="0076132D">
              <w:rPr>
                <w:rFonts w:ascii="GHEA Grapalat" w:hAnsi="GHEA Grapalat"/>
                <w:lang w:val="en-US"/>
              </w:rPr>
              <w:t xml:space="preserve"> </w:t>
            </w:r>
            <w:r w:rsidRPr="0076132D">
              <w:rPr>
                <w:rFonts w:ascii="GHEA Grapalat" w:hAnsi="GHEA Grapalat"/>
              </w:rPr>
              <w:t>վերանորոգելու</w:t>
            </w:r>
            <w:r w:rsidRPr="0076132D">
              <w:rPr>
                <w:rFonts w:ascii="GHEA Grapalat" w:hAnsi="GHEA Grapalat"/>
                <w:lang w:val="en-US"/>
              </w:rPr>
              <w:t xml:space="preserve"> </w:t>
            </w:r>
            <w:r w:rsidRPr="0076132D">
              <w:rPr>
                <w:rFonts w:ascii="GHEA Grapalat" w:hAnsi="GHEA Grapalat"/>
              </w:rPr>
              <w:t>մասին</w:t>
            </w:r>
            <w:r w:rsidRPr="0076132D">
              <w:rPr>
                <w:rFonts w:ascii="GHEA Grapalat" w:hAnsi="GHEA Grapalat"/>
                <w:lang w:val="en-US"/>
              </w:rPr>
              <w:t xml:space="preserve"> </w:t>
            </w:r>
            <w:r w:rsidRPr="0076132D">
              <w:rPr>
                <w:rFonts w:ascii="GHEA Grapalat" w:hAnsi="GHEA Grapalat"/>
              </w:rPr>
              <w:t>համապատասխան</w:t>
            </w:r>
            <w:r w:rsidRPr="0076132D">
              <w:rPr>
                <w:rFonts w:ascii="GHEA Grapalat" w:hAnsi="GHEA Grapalat"/>
                <w:lang w:val="en-US"/>
              </w:rPr>
              <w:t xml:space="preserve"> </w:t>
            </w:r>
            <w:r w:rsidRPr="0076132D">
              <w:rPr>
                <w:rFonts w:ascii="GHEA Grapalat" w:hAnsi="GHEA Grapalat"/>
              </w:rPr>
              <w:t>պայմանագիր</w:t>
            </w:r>
            <w:r w:rsidRPr="0076132D">
              <w:rPr>
                <w:rFonts w:ascii="GHEA Grapalat" w:hAnsi="GHEA Grapalat"/>
                <w:lang w:val="en-US"/>
              </w:rPr>
              <w:t>:</w:t>
            </w:r>
            <w:r w:rsidRPr="0076132D">
              <w:rPr>
                <w:rFonts w:ascii="GHEA Grapalat" w:hAnsi="GHEA Grapalat"/>
                <w:lang w:val="hy-AM"/>
              </w:rPr>
              <w:t xml:space="preserve"> </w:t>
            </w:r>
          </w:p>
        </w:tc>
      </w:tr>
      <w:tr w:rsidR="002349F4" w:rsidRPr="0076132D"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en-US" w:eastAsia="en-US"/>
              </w:rPr>
            </w:pPr>
            <w:r w:rsidRPr="0076132D">
              <w:rPr>
                <w:rFonts w:ascii="GHEA Grapalat" w:hAnsi="GHEA Grapalat"/>
                <w:b/>
                <w:lang w:val="en-US" w:eastAsia="en-US"/>
              </w:rPr>
              <w:t>3.</w:t>
            </w: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ind w:firstLine="256"/>
              <w:jc w:val="both"/>
              <w:rPr>
                <w:rFonts w:ascii="GHEA Grapalat" w:hAnsi="GHEA Grapalat" w:cs="IRTEK Courier"/>
                <w:b/>
                <w:lang w:val="af-ZA" w:eastAsia="en-US"/>
              </w:rPr>
            </w:pPr>
            <w:r w:rsidRPr="0076132D">
              <w:rPr>
                <w:rFonts w:ascii="GHEA Grapalat" w:hAnsi="GHEA Grapalat" w:cs="IRTEK Courier"/>
                <w:b/>
                <w:lang w:val="af-ZA" w:eastAsia="en-US"/>
              </w:rPr>
              <w:t>Կարգավորման նպատակը և բնույթը</w:t>
            </w:r>
          </w:p>
        </w:tc>
      </w:tr>
      <w:tr w:rsidR="002349F4" w:rsidRPr="004240E8" w:rsidTr="00FD489E">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shd w:val="clear" w:color="auto" w:fill="FFFFFF" w:themeFill="background1"/>
              <w:tabs>
                <w:tab w:val="left" w:pos="993"/>
              </w:tabs>
              <w:spacing w:line="360" w:lineRule="auto"/>
              <w:jc w:val="both"/>
              <w:rPr>
                <w:rFonts w:ascii="GHEA Grapalat" w:hAnsi="GHEA Grapalat"/>
                <w:lang w:val="hy-AM" w:eastAsia="en-US"/>
              </w:rPr>
            </w:pPr>
            <w:r w:rsidRPr="0076132D">
              <w:rPr>
                <w:rFonts w:ascii="GHEA Grapalat" w:hAnsi="GHEA Grapalat"/>
                <w:lang w:val="hy-AM" w:eastAsia="en-US"/>
              </w:rPr>
              <w:t xml:space="preserve">Նախագծով սահմանվում է պետական հավաստագրի հիման վրա տրամադրվող աջակցող միջոցների վերանորոգման </w:t>
            </w:r>
            <w:r w:rsidRPr="0076132D">
              <w:rPr>
                <w:rFonts w:ascii="GHEA Grapalat" w:hAnsi="GHEA Grapalat"/>
                <w:lang w:val="hy-AM"/>
              </w:rPr>
              <w:t>փոխհատուցման գումարի</w:t>
            </w:r>
            <w:r w:rsidRPr="0076132D">
              <w:rPr>
                <w:rFonts w:ascii="GHEA Grapalat" w:hAnsi="GHEA Grapalat" w:cs="Sylfaen"/>
                <w:lang w:val="hy-AM" w:bidi="ne-NP"/>
              </w:rPr>
              <w:t xml:space="preserve"> չափը</w:t>
            </w:r>
            <w:r w:rsidRPr="0076132D">
              <w:rPr>
                <w:rFonts w:ascii="GHEA Grapalat" w:hAnsi="GHEA Grapalat"/>
                <w:lang w:val="hy-AM" w:eastAsia="en-US"/>
              </w:rPr>
              <w:t>։ Առանց պետական հավաստագրի տրամադրվող աջակցող միջոցների վերանորոգման փոխհատուցման գումարի չափը հաստատելու անհրաժեշտությունը ներկայումս բացակայում է, հաշվի առնելով, ներկայումս առանց պետական հավաստագրի տրամադրվում են պրոթեզի կոշիկներ և գուլպաներ, որո</w:t>
            </w:r>
            <w:r>
              <w:rPr>
                <w:rFonts w:ascii="GHEA Grapalat" w:hAnsi="GHEA Grapalat"/>
                <w:lang w:val="hy-AM" w:eastAsia="en-US"/>
              </w:rPr>
              <w:t>նց վերանորոգում չի իրականացվում:</w:t>
            </w:r>
          </w:p>
          <w:p w:rsidR="002349F4" w:rsidRPr="0076132D" w:rsidRDefault="002349F4" w:rsidP="00FD489E">
            <w:pPr>
              <w:shd w:val="clear" w:color="auto" w:fill="FFFFFF" w:themeFill="background1"/>
              <w:tabs>
                <w:tab w:val="left" w:pos="993"/>
              </w:tabs>
              <w:spacing w:line="360" w:lineRule="auto"/>
              <w:jc w:val="both"/>
              <w:rPr>
                <w:rFonts w:ascii="GHEA Grapalat" w:hAnsi="GHEA Grapalat"/>
                <w:lang w:val="hy-AM" w:eastAsia="en-US"/>
              </w:rPr>
            </w:pPr>
            <w:r w:rsidRPr="0076132D">
              <w:rPr>
                <w:rFonts w:ascii="GHEA Grapalat" w:hAnsi="GHEA Grapalat"/>
                <w:lang w:val="hy-AM"/>
              </w:rPr>
              <w:lastRenderedPageBreak/>
              <w:t>Փոխհատուցման գումարի</w:t>
            </w:r>
            <w:r w:rsidRPr="0076132D">
              <w:rPr>
                <w:rFonts w:ascii="GHEA Grapalat" w:hAnsi="GHEA Grapalat" w:cs="Sylfaen"/>
                <w:lang w:val="hy-AM" w:bidi="ne-NP"/>
              </w:rPr>
              <w:t xml:space="preserve"> չափը </w:t>
            </w:r>
            <w:r w:rsidRPr="0076132D">
              <w:rPr>
                <w:rFonts w:ascii="GHEA Grapalat" w:hAnsi="GHEA Grapalat"/>
                <w:lang w:val="hy-AM" w:eastAsia="en-US"/>
              </w:rPr>
              <w:t xml:space="preserve">ձևավորվել են հետևյալ սկզբունքով՝ </w:t>
            </w:r>
          </w:p>
          <w:p w:rsidR="002349F4" w:rsidRPr="0076132D" w:rsidRDefault="002349F4" w:rsidP="00FD489E">
            <w:pPr>
              <w:shd w:val="clear" w:color="auto" w:fill="FFFFFF" w:themeFill="background1"/>
              <w:tabs>
                <w:tab w:val="left" w:pos="993"/>
              </w:tabs>
              <w:spacing w:line="360" w:lineRule="auto"/>
              <w:jc w:val="both"/>
              <w:rPr>
                <w:rFonts w:ascii="GHEA Grapalat" w:hAnsi="GHEA Grapalat"/>
                <w:lang w:val="hy-AM" w:eastAsia="en-US"/>
              </w:rPr>
            </w:pPr>
            <w:r w:rsidRPr="0076132D">
              <w:rPr>
                <w:rFonts w:ascii="GHEA Grapalat" w:hAnsi="GHEA Grapalat"/>
                <w:lang w:val="hy-AM" w:eastAsia="en-US"/>
              </w:rPr>
              <w:t>Աշխատանքի և սոցիալական հարցերի նախարարությունը մշակել է համապատասխան ձևաչափ և ուղարկել աջակցող միջոց տրամադրող կազմակերպություններին՝ վերանորոգման գնառաջարկ ներկայացնելու համար։ Դրանք ստանալուց հետո բանակցությունների միջոցով որոշ գներ վերանայվել են, ապա կրկին համաձայնեցվել կազմակերպությունների հետ։ Նույնանուն շատ դետալների համար տարբեր կազմակերպությունների կողմից ներկայացվել են տարբեր գներ, որոշ դեպքերում իրարից մեծ ինտերվալներով տարբերվող։ Սա պայմանավորված է այն հանգամանքով, թե որ երկրից է ներկրվում դետալը կամ  նյութը։ Նույն գնային տարբերություններն առկա են նաև պրոթեզների դեպքում։ Տվյալ պրոթեզը կրող անձի պրոթեզի վերանորոգումը կարող է իրականացվել այն կազմակերպության կողմից, որը տրամադրել է պրոթեզը։ Հետևաբար,  նպատակահարմար ենք գտնում դետալների գները սահմանել նվազագույնից-առավելագույն միջակայքում, սակայն տվյալ կազմակերպության հետ պայմանագիր կամ համաձայնագիր կկնքվի  իր կողմից ներկայացված և աշխատանքի և սոցիալական հարցերի նախարարության հետ նախապես համաձայնեցրած գներով։ Միջինացված գների դեպքում ծառայությունն արդյունավետ չի գործի՝ ցածր գին ներկայացրած կազմակերպությունները կարող են արհեստականորեն բարձրացնել գինը, իսկ բարձր գին ներկայացնողների դեպքում՝ կամ հավելավճարը պետք է կատարի շահառուն, ինչն իրատեսական չէ, քանի որ խոսքը կարող է գնալ 100 և ավել հազար դրամների մասին, կամ կազմակերպությունը չի մասնակցի գործընթացին, որի արդյունքում իր մոտ պրոթեզավորված անձի պրոթեզի վերանորոգում չի կատարվի։ Նման դեպքերում շահառուները դիմում եմ ժամկետից շուտ պրոթեզ ստանալու համար, որն ավելի ծախսատար է։ Ֆունկցիոնալ պրոթեզների համար սահմանվել են առավելագույն գնային արժեքներ։</w:t>
            </w:r>
          </w:p>
          <w:p w:rsidR="002349F4" w:rsidRPr="0076132D" w:rsidRDefault="002349F4" w:rsidP="00FD489E">
            <w:pPr>
              <w:shd w:val="clear" w:color="auto" w:fill="FFFFFF" w:themeFill="background1"/>
              <w:tabs>
                <w:tab w:val="left" w:pos="993"/>
              </w:tabs>
              <w:spacing w:line="360" w:lineRule="auto"/>
              <w:jc w:val="both"/>
              <w:rPr>
                <w:rFonts w:ascii="GHEA Grapalat" w:hAnsi="GHEA Grapalat"/>
                <w:lang w:val="hy-AM" w:eastAsia="en-US"/>
              </w:rPr>
            </w:pPr>
            <w:r w:rsidRPr="0076132D">
              <w:rPr>
                <w:rFonts w:ascii="GHEA Grapalat" w:hAnsi="GHEA Grapalat"/>
                <w:lang w:val="hy-AM" w:eastAsia="en-US"/>
              </w:rPr>
              <w:t xml:space="preserve">    Կազմակերպությունների հետ նախապես համաձայնեցված վերանորոգման ծառայությունների գները կցվում են։ </w:t>
            </w:r>
          </w:p>
          <w:p w:rsidR="002349F4" w:rsidRPr="0076132D" w:rsidRDefault="002349F4" w:rsidP="00FD489E">
            <w:pPr>
              <w:spacing w:line="360" w:lineRule="auto"/>
              <w:ind w:firstLine="375"/>
              <w:jc w:val="both"/>
              <w:rPr>
                <w:rFonts w:ascii="GHEA Grapalat" w:hAnsi="GHEA Grapalat"/>
                <w:lang w:val="hy-AM" w:eastAsia="en-US"/>
              </w:rPr>
            </w:pPr>
            <w:r w:rsidRPr="0076132D">
              <w:rPr>
                <w:rFonts w:ascii="GHEA Grapalat" w:hAnsi="GHEA Grapalat"/>
                <w:lang w:val="hy-AM" w:eastAsia="en-US"/>
              </w:rPr>
              <w:lastRenderedPageBreak/>
              <w:t xml:space="preserve">Նախագծով նաև նախատեսվում է հեշտացնել քաղաքացիների կողմից փաստաթղթեր ներկայացնելու գործընթացը։ Քանի որ </w:t>
            </w:r>
            <w:r w:rsidRPr="0076132D">
              <w:rPr>
                <w:rFonts w:ascii="GHEA Grapalat" w:hAnsi="GHEA Grapalat"/>
                <w:lang w:val="hy-AM"/>
              </w:rPr>
              <w:t>ՄՍԾ-ն տնօրինում է որոշ տեղեկատվությանը, մասնավորապես, տնօրինում է այն էլեկտրոնային համակարգերին, որոնցում արտացոլված են բժշկասոցիալական փորձաքննական որոշման կամ ֆունկցիոնալության գնահատման որոշման (վարչական ակտի), հաշմանդամություն ունեցող անձի վերականգնողական անհատական ծրագրի կամ ծառայությունների անհատական ծրագրի մասին տեղեկատվություն, ապա դրանք շահառուի կամ նրա ներկայացուցչի կամ օրինական ներկայացուցչի կողմից չներկայացնելու դեպքում, լրացուցիչ չեն պահանջվի։</w:t>
            </w:r>
            <w:r w:rsidRPr="0076132D">
              <w:rPr>
                <w:rFonts w:ascii="GHEA Grapalat" w:hAnsi="GHEA Grapalat"/>
                <w:lang w:val="hy-AM" w:eastAsia="en-US"/>
              </w:rPr>
              <w:t xml:space="preserve"> </w:t>
            </w:r>
          </w:p>
          <w:p w:rsidR="002349F4" w:rsidRPr="0076132D" w:rsidRDefault="002349F4" w:rsidP="00FD489E">
            <w:pPr>
              <w:spacing w:line="360" w:lineRule="auto"/>
              <w:jc w:val="both"/>
              <w:rPr>
                <w:rFonts w:ascii="GHEA Grapalat" w:hAnsi="GHEA Grapalat"/>
                <w:lang w:val="hy-AM"/>
              </w:rPr>
            </w:pPr>
            <w:r w:rsidRPr="0076132D">
              <w:rPr>
                <w:rFonts w:ascii="GHEA Grapalat" w:hAnsi="GHEA Grapalat" w:cs="Sylfaen"/>
                <w:lang w:val="hy-AM" w:eastAsia="en-US"/>
              </w:rPr>
              <w:t>Նախագծով</w:t>
            </w:r>
            <w:r w:rsidRPr="0076132D">
              <w:rPr>
                <w:rFonts w:ascii="GHEA Grapalat" w:hAnsi="GHEA Grapalat"/>
                <w:lang w:val="hy-AM" w:eastAsia="en-US"/>
              </w:rPr>
              <w:t xml:space="preserve"> </w:t>
            </w:r>
            <w:r w:rsidRPr="0076132D">
              <w:rPr>
                <w:rFonts w:ascii="GHEA Grapalat" w:hAnsi="GHEA Grapalat" w:cs="Sylfaen"/>
                <w:lang w:val="hy-AM" w:eastAsia="en-US"/>
              </w:rPr>
              <w:t>նախատեսվում</w:t>
            </w:r>
            <w:r w:rsidRPr="0076132D">
              <w:rPr>
                <w:rFonts w:ascii="GHEA Grapalat" w:hAnsi="GHEA Grapalat"/>
                <w:lang w:val="hy-AM" w:eastAsia="en-US"/>
              </w:rPr>
              <w:t xml:space="preserve"> </w:t>
            </w:r>
            <w:r w:rsidRPr="0076132D">
              <w:rPr>
                <w:rFonts w:ascii="GHEA Grapalat" w:hAnsi="GHEA Grapalat" w:cs="Sylfaen"/>
                <w:lang w:val="hy-AM" w:eastAsia="en-US"/>
              </w:rPr>
              <w:t>է</w:t>
            </w:r>
            <w:r w:rsidRPr="0076132D">
              <w:rPr>
                <w:rFonts w:ascii="GHEA Grapalat" w:hAnsi="GHEA Grapalat"/>
                <w:lang w:val="hy-AM" w:eastAsia="en-US"/>
              </w:rPr>
              <w:t xml:space="preserve"> </w:t>
            </w:r>
            <w:r w:rsidRPr="0076132D">
              <w:rPr>
                <w:rFonts w:ascii="GHEA Grapalat" w:hAnsi="GHEA Grapalat"/>
                <w:bCs/>
                <w:lang w:val="hy-AM"/>
              </w:rPr>
              <w:t xml:space="preserve">վերին վերջույթի միոպրոթեզով և ֆունկցիոնալ պրոթեզով պրոթեզավորման դեպքում ստանալ նաև վերին վերջույթի </w:t>
            </w:r>
            <w:r w:rsidRPr="0076132D">
              <w:rPr>
                <w:rFonts w:ascii="GHEA Grapalat" w:eastAsia="Calibri" w:hAnsi="GHEA Grapalat"/>
                <w:shd w:val="clear" w:color="auto" w:fill="FFFFFF"/>
                <w:lang w:val="hy-AM"/>
              </w:rPr>
              <w:t>էլեկտրանեյրոմիոգրաֆիա</w:t>
            </w:r>
            <w:r w:rsidRPr="0076132D">
              <w:rPr>
                <w:rFonts w:ascii="GHEA Grapalat" w:hAnsi="GHEA Grapalat"/>
                <w:bCs/>
                <w:lang w:val="hy-AM"/>
              </w:rPr>
              <w:t xml:space="preserve"> հետազոտության արդյունքը՝ տրված ՀՀ օրենսդրությամբ սահմանված կարգով համապատասխան լիցենզիա ստացած բժշկական օգնություն և սպասարկում իրականացնող բժշկական կազմակերպության կողմից</w:t>
            </w:r>
            <w:r w:rsidRPr="0076132D">
              <w:rPr>
                <w:rFonts w:ascii="GHEA Grapalat" w:hAnsi="GHEA Grapalat"/>
                <w:lang w:val="hy-AM"/>
              </w:rPr>
              <w:t>, քանի որ նշված պրոթեզավորումներն արդյունավետ են միայն վերջույթների նյարդամկանային հաղորդչականության պահպանման դեպքում։</w:t>
            </w:r>
          </w:p>
        </w:tc>
      </w:tr>
      <w:tr w:rsidR="002349F4" w:rsidRPr="004240E8"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rPr>
                <w:rFonts w:ascii="GHEA Grapalat" w:hAnsi="GHEA Grapalat"/>
                <w:b/>
                <w:lang w:val="hy-AM" w:eastAsia="en-US"/>
              </w:rPr>
            </w:pPr>
            <w:r w:rsidRPr="0076132D">
              <w:rPr>
                <w:rFonts w:ascii="GHEA Grapalat" w:hAnsi="GHEA Grapalat"/>
                <w:b/>
                <w:lang w:val="hy-AM" w:eastAsia="en-US"/>
              </w:rPr>
              <w:lastRenderedPageBreak/>
              <w:t>4</w:t>
            </w:r>
            <w:r w:rsidRPr="0076132D">
              <w:rPr>
                <w:rFonts w:ascii="Cambria Math" w:eastAsia="MS Mincho" w:hAnsi="Cambria Math" w:cs="Cambria Math"/>
                <w:b/>
                <w:lang w:val="hy-AM" w:eastAsia="en-US"/>
              </w:rPr>
              <w:t>․</w:t>
            </w: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cs="IRTEK Courier"/>
                <w:b/>
                <w:lang w:val="af-ZA" w:eastAsia="en-US"/>
              </w:rPr>
            </w:pPr>
            <w:r w:rsidRPr="0076132D">
              <w:rPr>
                <w:rFonts w:ascii="GHEA Grapalat" w:hAnsi="GHEA Grapalat" w:cs="IRTEK Courier"/>
                <w:b/>
                <w:lang w:val="af-ZA" w:eastAsia="en-US"/>
              </w:rPr>
              <w:t>Նախագծի մշակման գործընթացում ներգրավված ինստիտուտները և անձինք</w:t>
            </w:r>
          </w:p>
        </w:tc>
      </w:tr>
      <w:tr w:rsidR="002349F4" w:rsidRPr="004240E8" w:rsidTr="00FD489E">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ind w:firstLine="356"/>
              <w:jc w:val="both"/>
              <w:rPr>
                <w:rFonts w:ascii="GHEA Grapalat" w:hAnsi="GHEA Grapalat" w:cs="IRTEK Courier"/>
                <w:lang w:val="af-ZA" w:eastAsia="en-US"/>
              </w:rPr>
            </w:pPr>
            <w:r w:rsidRPr="0076132D">
              <w:rPr>
                <w:rFonts w:ascii="GHEA Grapalat" w:hAnsi="GHEA Grapalat" w:cs="IRTEK Courier"/>
                <w:lang w:val="af-ZA" w:eastAsia="en-US"/>
              </w:rPr>
              <w:t>Աշխատանքի և սոցիալական հարցերի նախարարությ</w:t>
            </w:r>
            <w:r w:rsidRPr="0076132D">
              <w:rPr>
                <w:rFonts w:ascii="GHEA Grapalat" w:hAnsi="GHEA Grapalat" w:cs="IRTEK Courier"/>
                <w:lang w:val="hy-AM" w:eastAsia="en-US"/>
              </w:rPr>
              <w:t>ուն</w:t>
            </w:r>
          </w:p>
        </w:tc>
      </w:tr>
      <w:tr w:rsidR="002349F4" w:rsidRPr="0076132D" w:rsidTr="00FD489E">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hy-AM" w:eastAsia="en-US"/>
              </w:rPr>
            </w:pPr>
            <w:r w:rsidRPr="0076132D">
              <w:rPr>
                <w:rFonts w:ascii="GHEA Grapalat" w:hAnsi="GHEA Grapalat"/>
                <w:b/>
                <w:lang w:val="hy-AM" w:eastAsia="en-US"/>
              </w:rPr>
              <w:t>5.</w:t>
            </w: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cs="IRTEK Courier"/>
                <w:b/>
                <w:lang w:val="af-ZA" w:eastAsia="en-US"/>
              </w:rPr>
            </w:pPr>
            <w:r w:rsidRPr="0076132D">
              <w:rPr>
                <w:rFonts w:ascii="GHEA Grapalat" w:hAnsi="GHEA Grapalat" w:cs="IRTEK Courier"/>
                <w:b/>
                <w:lang w:val="af-ZA" w:eastAsia="en-US"/>
              </w:rPr>
              <w:t>Ակնկալվող արդյունքը</w:t>
            </w:r>
          </w:p>
        </w:tc>
      </w:tr>
      <w:tr w:rsidR="002349F4" w:rsidRPr="004240E8"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hd w:val="clear" w:color="auto" w:fill="FFFFFF"/>
              <w:spacing w:line="360" w:lineRule="auto"/>
              <w:ind w:firstLine="356"/>
              <w:jc w:val="both"/>
              <w:textAlignment w:val="baseline"/>
              <w:rPr>
                <w:rFonts w:ascii="GHEA Grapalat" w:hAnsi="GHEA Grapalat"/>
                <w:lang w:val="hy-AM" w:eastAsia="en-US"/>
              </w:rPr>
            </w:pPr>
            <w:r w:rsidRPr="0076132D">
              <w:rPr>
                <w:rFonts w:ascii="GHEA Grapalat" w:hAnsi="GHEA Grapalat" w:cs="Sylfaen"/>
                <w:lang w:val="hy-AM"/>
              </w:rPr>
              <w:t xml:space="preserve">Նախագծի ընդունման արդյունքում ակնկալվում է սահմանել պետական հավաստագրերի հիման վրա տրամադրվող աջակցող միջոցների, մասնավորապես վերին և ստորին վերջույթների վերջույթների պրոթեզների </w:t>
            </w:r>
            <w:r w:rsidRPr="0076132D">
              <w:rPr>
                <w:rFonts w:ascii="GHEA Grapalat" w:hAnsi="GHEA Grapalat" w:cs="Sylfaen"/>
                <w:lang w:val="en-US"/>
              </w:rPr>
              <w:t>(</w:t>
            </w:r>
            <w:r w:rsidRPr="0076132D">
              <w:rPr>
                <w:rFonts w:ascii="GHEA Grapalat" w:hAnsi="GHEA Grapalat" w:cs="Sylfaen"/>
                <w:lang w:val="hy-AM"/>
              </w:rPr>
              <w:t>նաև ֆունկցիոնալ պրոթեզների</w:t>
            </w:r>
            <w:r w:rsidRPr="0076132D">
              <w:rPr>
                <w:rFonts w:ascii="GHEA Grapalat" w:hAnsi="GHEA Grapalat" w:cs="Sylfaen"/>
                <w:lang w:val="en-US"/>
              </w:rPr>
              <w:t>)</w:t>
            </w:r>
            <w:r w:rsidRPr="0076132D">
              <w:rPr>
                <w:rFonts w:ascii="GHEA Grapalat" w:hAnsi="GHEA Grapalat" w:cs="Sylfaen"/>
                <w:lang w:val="hy-AM"/>
              </w:rPr>
              <w:t xml:space="preserve"> վերանորգման փոխհատուցման գումարի չափը։</w:t>
            </w:r>
          </w:p>
        </w:tc>
      </w:tr>
      <w:tr w:rsidR="002349F4" w:rsidRPr="004240E8"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hy-AM" w:eastAsia="en-US"/>
              </w:rPr>
            </w:pPr>
            <w:r w:rsidRPr="0076132D">
              <w:rPr>
                <w:rFonts w:ascii="GHEA Grapalat" w:hAnsi="GHEA Grapalat"/>
                <w:b/>
                <w:lang w:val="hy-AM" w:eastAsia="en-US"/>
              </w:rPr>
              <w:t>6.</w:t>
            </w: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tabs>
                <w:tab w:val="left" w:pos="10620"/>
              </w:tabs>
              <w:spacing w:line="360" w:lineRule="auto"/>
              <w:jc w:val="both"/>
              <w:rPr>
                <w:rFonts w:ascii="GHEA Grapalat" w:eastAsia="Calibri" w:hAnsi="GHEA Grapalat"/>
                <w:b/>
                <w:bCs/>
                <w:lang w:val="hy-AM" w:eastAsia="en-US"/>
              </w:rPr>
            </w:pPr>
            <w:r w:rsidRPr="0076132D">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2349F4" w:rsidRPr="004240E8"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spacing w:line="360" w:lineRule="auto"/>
              <w:ind w:firstLine="720"/>
              <w:jc w:val="both"/>
              <w:rPr>
                <w:rFonts w:ascii="GHEA Grapalat" w:hAnsi="GHEA Grapalat"/>
                <w:b/>
                <w:lang w:val="it-CH" w:eastAsia="en-US"/>
              </w:rPr>
            </w:pPr>
            <w:r w:rsidRPr="0076132D">
              <w:rPr>
                <w:rFonts w:ascii="GHEA Grapalat" w:hAnsi="GHEA Grapalat"/>
                <w:bCs/>
                <w:lang w:val="hy-AM"/>
              </w:rPr>
              <w:t>2024 թվականի ՀՀ պետական բյուջեի հայտով 1160 Հաշմանդամություն ունեցող անձանց սոցիալական ներառում ծրագրի շրջանակներում</w:t>
            </w:r>
            <w:r w:rsidRPr="0076132D">
              <w:rPr>
                <w:rFonts w:ascii="GHEA Grapalat" w:hAnsi="GHEA Grapalat"/>
                <w:lang w:val="hy-AM"/>
              </w:rPr>
              <w:t xml:space="preserve"> իրականացվող «Պետական հավաստագրերով աջակցող միջոցների տրամադրում» 12001 և «Հաշմանդամություն </w:t>
            </w:r>
            <w:r w:rsidRPr="0076132D">
              <w:rPr>
                <w:rFonts w:ascii="GHEA Grapalat" w:hAnsi="GHEA Grapalat"/>
                <w:lang w:val="hy-AM"/>
              </w:rPr>
              <w:lastRenderedPageBreak/>
              <w:t xml:space="preserve">ունեցող անձանց աջակցող միջոցների վերանորոգում» 12006 </w:t>
            </w:r>
            <w:r w:rsidRPr="0076132D">
              <w:rPr>
                <w:rFonts w:ascii="GHEA Grapalat" w:hAnsi="GHEA Grapalat"/>
                <w:bCs/>
                <w:lang w:val="hy-AM"/>
              </w:rPr>
              <w:t>միջոցառումները միավորվել են մեկ միջոցառման ներքո՝ «</w:t>
            </w:r>
            <w:r w:rsidRPr="0076132D">
              <w:rPr>
                <w:rFonts w:ascii="GHEA Grapalat" w:hAnsi="GHEA Grapalat"/>
                <w:lang w:val="hy-AM"/>
              </w:rPr>
              <w:t>Պետական հավաստագրերով աջակցող միջոցների տրամադրում և դրանց վերանորոգում</w:t>
            </w:r>
            <w:r w:rsidRPr="0076132D">
              <w:rPr>
                <w:rFonts w:ascii="GHEA Grapalat" w:hAnsi="GHEA Grapalat"/>
                <w:bCs/>
                <w:lang w:val="hy-AM"/>
              </w:rPr>
              <w:t xml:space="preserve">» անվանմամբ։ </w:t>
            </w:r>
            <w:r w:rsidRPr="0076132D">
              <w:rPr>
                <w:rFonts w:ascii="GHEA Grapalat" w:hAnsi="GHEA Grapalat"/>
                <w:iCs/>
                <w:lang w:val="it-CH"/>
              </w:rPr>
              <w:t xml:space="preserve">2024 </w:t>
            </w:r>
            <w:r w:rsidRPr="0076132D">
              <w:rPr>
                <w:rFonts w:ascii="GHEA Grapalat" w:hAnsi="GHEA Grapalat"/>
                <w:iCs/>
                <w:lang w:val="hy-AM"/>
              </w:rPr>
              <w:t xml:space="preserve">բյուջեի հայտով </w:t>
            </w:r>
            <w:r w:rsidRPr="0076132D">
              <w:rPr>
                <w:rFonts w:ascii="GHEA Grapalat" w:hAnsi="GHEA Grapalat"/>
                <w:bCs/>
                <w:lang w:val="hy-AM"/>
              </w:rPr>
              <w:t>«</w:t>
            </w:r>
            <w:r w:rsidRPr="0076132D">
              <w:rPr>
                <w:rFonts w:ascii="GHEA Grapalat" w:hAnsi="GHEA Grapalat"/>
                <w:lang w:val="hy-AM"/>
              </w:rPr>
              <w:t>Պետական հավաստագրերով աջակցող միջոցների տրամադրում և դրանց վերանորոգում</w:t>
            </w:r>
            <w:r w:rsidRPr="0076132D">
              <w:rPr>
                <w:rFonts w:ascii="GHEA Grapalat" w:hAnsi="GHEA Grapalat"/>
                <w:bCs/>
                <w:lang w:val="hy-AM"/>
              </w:rPr>
              <w:t>»</w:t>
            </w:r>
            <w:r w:rsidRPr="0076132D">
              <w:rPr>
                <w:rFonts w:ascii="GHEA Grapalat" w:hAnsi="GHEA Grapalat"/>
                <w:iCs/>
                <w:lang w:val="it-CH"/>
              </w:rPr>
              <w:t xml:space="preserve"> միջոցառման համար նախատեսվում է </w:t>
            </w:r>
            <w:r w:rsidRPr="0076132D">
              <w:rPr>
                <w:rFonts w:ascii="GHEA Grapalat" w:hAnsi="GHEA Grapalat"/>
                <w:iCs/>
                <w:lang w:val="hy-AM"/>
              </w:rPr>
              <w:t>1,703,665.4</w:t>
            </w:r>
            <w:r w:rsidRPr="0076132D">
              <w:rPr>
                <w:rFonts w:ascii="GHEA Grapalat" w:hAnsi="GHEA Grapalat"/>
                <w:iCs/>
                <w:lang w:val="it-IT"/>
              </w:rPr>
              <w:t xml:space="preserve"> </w:t>
            </w:r>
            <w:r w:rsidRPr="0076132D">
              <w:rPr>
                <w:rFonts w:ascii="GHEA Grapalat" w:hAnsi="GHEA Grapalat"/>
                <w:iCs/>
                <w:lang w:val="hy-AM"/>
              </w:rPr>
              <w:t>հազ</w:t>
            </w:r>
            <w:r w:rsidRPr="0076132D">
              <w:rPr>
                <w:rFonts w:ascii="GHEA Grapalat" w:hAnsi="GHEA Grapalat"/>
                <w:iCs/>
                <w:lang w:val="it-IT"/>
              </w:rPr>
              <w:t>.</w:t>
            </w:r>
            <w:r w:rsidRPr="0076132D">
              <w:rPr>
                <w:rFonts w:ascii="GHEA Grapalat" w:hAnsi="GHEA Grapalat"/>
                <w:iCs/>
                <w:lang w:val="hy-AM"/>
              </w:rPr>
              <w:t xml:space="preserve"> դրամ`  աջակցող միջոցներ տրամադրելու և  </w:t>
            </w:r>
            <w:r w:rsidRPr="0076132D">
              <w:rPr>
                <w:rFonts w:ascii="GHEA Grapalat" w:hAnsi="GHEA Grapalat"/>
                <w:lang w:val="hy-AM"/>
              </w:rPr>
              <w:t>դրանք վերանորոգելու համար</w:t>
            </w:r>
            <w:r w:rsidRPr="0076132D">
              <w:rPr>
                <w:rFonts w:ascii="GHEA Grapalat" w:hAnsi="GHEA Grapalat"/>
                <w:lang w:val="it-CH"/>
              </w:rPr>
              <w:t xml:space="preserve">: </w:t>
            </w:r>
            <w:r w:rsidRPr="0076132D">
              <w:rPr>
                <w:rFonts w:ascii="GHEA Grapalat" w:hAnsi="GHEA Grapalat"/>
                <w:iCs/>
                <w:lang w:val="hy-AM"/>
              </w:rPr>
              <w:t xml:space="preserve"> ՄԺԾԾ հայտով 2025-2026 թվականների համար </w:t>
            </w:r>
            <w:r w:rsidRPr="0076132D">
              <w:rPr>
                <w:rFonts w:ascii="GHEA Grapalat" w:hAnsi="GHEA Grapalat"/>
                <w:lang w:val="hy-AM"/>
              </w:rPr>
              <w:t>«Պետական հավաստագրերով աջակցող միջոցների տրամադրում» 12001</w:t>
            </w:r>
            <w:r w:rsidRPr="0076132D">
              <w:rPr>
                <w:rFonts w:ascii="GHEA Grapalat" w:hAnsi="GHEA Grapalat"/>
                <w:iCs/>
                <w:lang w:val="hy-AM"/>
              </w:rPr>
              <w:t>-միջոցառման համար հաստատվել է 1,773,332.2 հազ</w:t>
            </w:r>
            <w:r w:rsidRPr="0076132D">
              <w:rPr>
                <w:rFonts w:ascii="Cambria Math" w:hAnsi="Cambria Math" w:cs="Cambria Math"/>
                <w:iCs/>
                <w:lang w:val="hy-AM"/>
              </w:rPr>
              <w:t>․</w:t>
            </w:r>
            <w:r w:rsidRPr="0076132D">
              <w:rPr>
                <w:rFonts w:ascii="GHEA Grapalat" w:hAnsi="GHEA Grapalat" w:cs="Cambria Math"/>
                <w:iCs/>
                <w:lang w:val="hy-AM"/>
              </w:rPr>
              <w:t xml:space="preserve"> </w:t>
            </w:r>
            <w:r w:rsidRPr="0076132D">
              <w:rPr>
                <w:rFonts w:ascii="GHEA Grapalat" w:hAnsi="GHEA Grapalat" w:cs="GHEA Grapalat"/>
                <w:iCs/>
                <w:lang w:val="hy-AM"/>
              </w:rPr>
              <w:t>դրամ</w:t>
            </w:r>
            <w:r w:rsidRPr="0076132D">
              <w:rPr>
                <w:rFonts w:ascii="GHEA Grapalat" w:hAnsi="GHEA Grapalat"/>
                <w:iCs/>
                <w:lang w:val="hy-AM"/>
              </w:rPr>
              <w:t xml:space="preserve">, իսկ </w:t>
            </w:r>
            <w:r w:rsidRPr="0076132D">
              <w:rPr>
                <w:rFonts w:ascii="GHEA Grapalat" w:hAnsi="GHEA Grapalat"/>
                <w:lang w:val="hy-AM"/>
              </w:rPr>
              <w:t xml:space="preserve">«Հաշմանդամություն ունեցող անձանց աջակցող միջոցների վերանորոգում» 12006 միջոցառման համար՝ </w:t>
            </w:r>
            <w:r w:rsidRPr="0076132D">
              <w:rPr>
                <w:rFonts w:ascii="GHEA Grapalat" w:hAnsi="GHEA Grapalat"/>
                <w:iCs/>
                <w:lang w:val="hy-AM"/>
              </w:rPr>
              <w:t>5,587.0 հազ</w:t>
            </w:r>
            <w:r w:rsidRPr="0076132D">
              <w:rPr>
                <w:rFonts w:ascii="Cambria Math" w:hAnsi="Cambria Math" w:cs="Cambria Math"/>
                <w:iCs/>
                <w:lang w:val="hy-AM"/>
              </w:rPr>
              <w:t>․</w:t>
            </w:r>
            <w:r w:rsidRPr="0076132D">
              <w:rPr>
                <w:rFonts w:ascii="GHEA Grapalat" w:hAnsi="GHEA Grapalat"/>
                <w:iCs/>
                <w:lang w:val="hy-AM"/>
              </w:rPr>
              <w:t xml:space="preserve"> </w:t>
            </w:r>
            <w:r w:rsidRPr="0076132D">
              <w:rPr>
                <w:rFonts w:ascii="GHEA Grapalat" w:hAnsi="GHEA Grapalat" w:cs="GHEA Grapalat"/>
                <w:iCs/>
                <w:lang w:val="hy-AM"/>
              </w:rPr>
              <w:t>դրամ, որը նույնպես նախատեսվում է միավորել։</w:t>
            </w:r>
            <w:r w:rsidRPr="0076132D">
              <w:rPr>
                <w:rFonts w:ascii="GHEA Grapalat" w:hAnsi="GHEA Grapalat"/>
                <w:iCs/>
                <w:lang w:val="hy-AM"/>
              </w:rPr>
              <w:t xml:space="preserve"> </w:t>
            </w:r>
          </w:p>
        </w:tc>
      </w:tr>
      <w:tr w:rsidR="002349F4" w:rsidRPr="004240E8"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spacing w:line="360" w:lineRule="auto"/>
              <w:jc w:val="both"/>
              <w:rPr>
                <w:rFonts w:ascii="GHEA Grapalat" w:hAnsi="GHEA Grapalat"/>
                <w:b/>
                <w:lang w:val="en-US" w:eastAsia="en-US"/>
              </w:rPr>
            </w:pPr>
            <w:r w:rsidRPr="0076132D">
              <w:rPr>
                <w:rFonts w:ascii="GHEA Grapalat" w:hAnsi="GHEA Grapalat"/>
                <w:b/>
                <w:lang w:val="en-US" w:eastAsia="en-US"/>
              </w:rPr>
              <w:lastRenderedPageBreak/>
              <w:t>7.</w:t>
            </w: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6132D" w:rsidRDefault="002349F4" w:rsidP="00FD489E">
            <w:pPr>
              <w:widowControl w:val="0"/>
              <w:tabs>
                <w:tab w:val="left" w:pos="10620"/>
              </w:tabs>
              <w:spacing w:line="360" w:lineRule="auto"/>
              <w:jc w:val="both"/>
              <w:rPr>
                <w:rFonts w:ascii="GHEA Grapalat" w:hAnsi="GHEA Grapalat" w:cs="Arial Unicode"/>
                <w:b/>
                <w:bCs/>
                <w:lang w:val="hy-AM"/>
              </w:rPr>
            </w:pPr>
            <w:r w:rsidRPr="0076132D">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2349F4" w:rsidRPr="00784E68" w:rsidTr="00FD489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rsidR="002349F4" w:rsidRPr="0076132D" w:rsidRDefault="002349F4" w:rsidP="00FD489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rsidR="002349F4" w:rsidRPr="00784E68" w:rsidRDefault="002349F4" w:rsidP="00FD489E">
            <w:pPr>
              <w:spacing w:line="360" w:lineRule="auto"/>
              <w:rPr>
                <w:rFonts w:ascii="GHEA Grapalat" w:eastAsia="Calibri" w:hAnsi="GHEA Grapalat" w:cs="Calibri"/>
                <w:lang w:val="hy-AM" w:eastAsia="en-US"/>
              </w:rPr>
            </w:pPr>
            <w:r w:rsidRPr="0076132D">
              <w:rPr>
                <w:rFonts w:ascii="GHEA Grapalat" w:hAnsi="GHEA Grapalat" w:cs="Arial Unicode"/>
                <w:bCs/>
                <w:lang w:val="hy-AM"/>
              </w:rPr>
              <w:t xml:space="preserve"> Նախագիծը փոխկապակցված է </w:t>
            </w:r>
            <w:r w:rsidRPr="0076132D">
              <w:rPr>
                <w:rFonts w:ascii="GHEA Grapalat" w:eastAsia="Calibri" w:hAnsi="GHEA Grapalat" w:cs="Calibri"/>
                <w:lang w:val="hy-AM" w:eastAsia="en-US"/>
              </w:rPr>
              <w:t>Հայաստանի Հանրապետության Կառավարության 2021-2026 թվականների ծրագրի հետ և բխում է 4.6 կետի 23-րդ պարբերությունների դրույթներից` «Հաշմանդամություն ունեցող անձանց անկախ և արժանապատիվ կյանքն ապահովելու նպատակով կփոխակերպվեն խնամքի ծառայությունները, կստեղծվեն նոր ծառայություններ, և կբարելավվեն արդեն գործող ծրագրերը, այդ թվում՝ աջակցող միջոցների տրամադրման, զբաղվածության և այլն: Կապահովվի հաշմանդամությամբ պայմանավորված ծախսերի փոխհատուցումը։»։</w:t>
            </w:r>
          </w:p>
        </w:tc>
      </w:tr>
    </w:tbl>
    <w:p w:rsidR="002349F4" w:rsidRPr="00784E68" w:rsidRDefault="002349F4" w:rsidP="002349F4">
      <w:pPr>
        <w:widowControl w:val="0"/>
        <w:spacing w:line="360" w:lineRule="auto"/>
        <w:rPr>
          <w:rFonts w:ascii="GHEA Grapalat" w:hAnsi="GHEA Grapalat"/>
          <w:lang w:val="hy-AM"/>
        </w:rPr>
      </w:pPr>
    </w:p>
    <w:p w:rsidR="008702AB" w:rsidRPr="002349F4" w:rsidRDefault="008702AB" w:rsidP="002349F4">
      <w:bookmarkStart w:id="0" w:name="_GoBack"/>
      <w:bookmarkEnd w:id="0"/>
    </w:p>
    <w:sectPr w:rsidR="008702AB" w:rsidRPr="002349F4">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378EE"/>
    <w:multiLevelType w:val="hybridMultilevel"/>
    <w:tmpl w:val="3408A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C5227"/>
    <w:multiLevelType w:val="hybridMultilevel"/>
    <w:tmpl w:val="A000C266"/>
    <w:lvl w:ilvl="0" w:tplc="04090011">
      <w:start w:val="1"/>
      <w:numFmt w:val="decimal"/>
      <w:lvlText w:val="%1)"/>
      <w:lvlJc w:val="left"/>
      <w:pPr>
        <w:ind w:left="6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291E96"/>
    <w:multiLevelType w:val="hybridMultilevel"/>
    <w:tmpl w:val="483EEB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8B2A01"/>
    <w:multiLevelType w:val="hybridMultilevel"/>
    <w:tmpl w:val="380A5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6"/>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2AB"/>
    <w:rsid w:val="000E60DC"/>
    <w:rsid w:val="00195B56"/>
    <w:rsid w:val="002349F4"/>
    <w:rsid w:val="00247282"/>
    <w:rsid w:val="00252E59"/>
    <w:rsid w:val="002E39AF"/>
    <w:rsid w:val="003F5FF5"/>
    <w:rsid w:val="005320FF"/>
    <w:rsid w:val="00540F97"/>
    <w:rsid w:val="006D00A4"/>
    <w:rsid w:val="006D481D"/>
    <w:rsid w:val="007163D0"/>
    <w:rsid w:val="00752CE8"/>
    <w:rsid w:val="00770B5B"/>
    <w:rsid w:val="00777F18"/>
    <w:rsid w:val="0078285E"/>
    <w:rsid w:val="00790386"/>
    <w:rsid w:val="00794D15"/>
    <w:rsid w:val="008702AB"/>
    <w:rsid w:val="008D47DC"/>
    <w:rsid w:val="008E2117"/>
    <w:rsid w:val="00950A6D"/>
    <w:rsid w:val="009D6617"/>
    <w:rsid w:val="00AA09CC"/>
    <w:rsid w:val="00B528A0"/>
    <w:rsid w:val="00B55F6B"/>
    <w:rsid w:val="00B8051E"/>
    <w:rsid w:val="00BD72A2"/>
    <w:rsid w:val="00CB20A3"/>
    <w:rsid w:val="00D27CE8"/>
    <w:rsid w:val="00D32262"/>
    <w:rsid w:val="00D41918"/>
    <w:rsid w:val="00D43D43"/>
    <w:rsid w:val="00DB0537"/>
    <w:rsid w:val="00DD182D"/>
    <w:rsid w:val="00E43F5B"/>
    <w:rsid w:val="00E603E4"/>
    <w:rsid w:val="00F27DC1"/>
    <w:rsid w:val="00F76936"/>
    <w:rsid w:val="00F77059"/>
    <w:rsid w:val="00F85A5A"/>
    <w:rsid w:val="00FA6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B7F53"/>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532884838">
      <w:bodyDiv w:val="1"/>
      <w:marLeft w:val="0"/>
      <w:marRight w:val="0"/>
      <w:marTop w:val="0"/>
      <w:marBottom w:val="0"/>
      <w:divBdr>
        <w:top w:val="none" w:sz="0" w:space="0" w:color="auto"/>
        <w:left w:val="none" w:sz="0" w:space="0" w:color="auto"/>
        <w:bottom w:val="none" w:sz="0" w:space="0" w:color="auto"/>
        <w:right w:val="none" w:sz="0" w:space="0" w:color="auto"/>
      </w:divBdr>
    </w:div>
    <w:div w:id="891889605">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416587681">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0D672-ADB2-42C2-AF12-CB5D90AA2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723</Words>
  <Characters>5507</Characters>
  <Application>Microsoft Office Word</Application>
  <DocSecurity>0</DocSecurity>
  <Lines>115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https://mul2.gov.am/tasks/867099/oneclick/Himnavorum-veranorogum (1).docx?token=78c3fbcb1888f5cacfea159d1fb4353f</cp:keywords>
  <dc:description/>
  <cp:lastModifiedBy>User</cp:lastModifiedBy>
  <cp:revision>3</cp:revision>
  <dcterms:created xsi:type="dcterms:W3CDTF">2023-09-19T08:10:00Z</dcterms:created>
  <dcterms:modified xsi:type="dcterms:W3CDTF">2023-10-25T12:40:00Z</dcterms:modified>
</cp:coreProperties>
</file>