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F93057" w14:textId="77777777" w:rsidR="0077537C" w:rsidRPr="00C71103" w:rsidRDefault="0077537C"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bookmarkStart w:id="0" w:name="_Hlk76660978"/>
      <w:r w:rsidRPr="00C71103">
        <w:rPr>
          <w:rFonts w:ascii="GHEA Grapalat" w:eastAsia="Times New Roman" w:hAnsi="GHEA Grapalat" w:cs="Times New Roman"/>
          <w:b/>
          <w:bCs/>
          <w:sz w:val="24"/>
          <w:szCs w:val="24"/>
          <w:lang w:val="hy-AM"/>
        </w:rPr>
        <w:t>ԱՄՓՈՓԱԹԵՐԹ</w:t>
      </w:r>
    </w:p>
    <w:p w14:paraId="57C03A7E" w14:textId="554C6EAE" w:rsidR="0077537C" w:rsidRDefault="009D5B16"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9D5B16">
        <w:rPr>
          <w:rFonts w:ascii="GHEA Grapalat" w:eastAsia="Times New Roman" w:hAnsi="GHEA Grapalat" w:cs="Times New Roman"/>
          <w:b/>
          <w:bCs/>
          <w:sz w:val="24"/>
          <w:szCs w:val="24"/>
          <w:lang w:val="hy-AM"/>
        </w:rPr>
        <w:t xml:space="preserve">«ՀԱՅԱՍՏԱՆԻ ՀԱՆՐԱՊԵՏՈՒԹՅԱՆ ԿԱՌԱՎԱՐՈՒԹՅԱՆ </w:t>
      </w:r>
      <w:r w:rsidR="00B27EAE" w:rsidRPr="00B27EAE">
        <w:rPr>
          <w:rFonts w:ascii="GHEA Grapalat" w:eastAsia="Times New Roman" w:hAnsi="GHEA Grapalat" w:cs="Times New Roman"/>
          <w:b/>
          <w:bCs/>
          <w:sz w:val="24"/>
          <w:szCs w:val="24"/>
          <w:lang w:val="hy-AM"/>
        </w:rPr>
        <w:t xml:space="preserve">2017 ԹՎԱԿԱՆԻ ՍԵՊՏԵՄԲԵՐԻ 7-Ի N 1100-Ա ՈՐՈՇՄԱՆ ՄԵՋ ՓՈՓՈԽՈՒԹՅՈՒՆՆԵՐ </w:t>
      </w:r>
      <w:r w:rsidRPr="009D5B16">
        <w:rPr>
          <w:rFonts w:ascii="GHEA Grapalat" w:eastAsia="Times New Roman" w:hAnsi="GHEA Grapalat" w:cs="Times New Roman"/>
          <w:b/>
          <w:bCs/>
          <w:sz w:val="24"/>
          <w:szCs w:val="24"/>
          <w:lang w:val="hy-AM"/>
        </w:rPr>
        <w:t xml:space="preserve">ԿԱՏԱՐԵԼՈՒ ՄԱՍԻՆ» </w:t>
      </w:r>
      <w:r w:rsidR="00C71103" w:rsidRPr="00C71103">
        <w:rPr>
          <w:rFonts w:ascii="GHEA Grapalat" w:eastAsia="Times New Roman" w:hAnsi="GHEA Grapalat" w:cs="Times New Roman"/>
          <w:b/>
          <w:bCs/>
          <w:sz w:val="24"/>
          <w:szCs w:val="24"/>
          <w:lang w:val="hy-AM"/>
        </w:rPr>
        <w:t xml:space="preserve">ՀՀ ԿԱՌԱՎԱՐՈՒԹՅԱՆ ՈՐՈՇՄԱՆ ՆԱԽԱԳԾԻ ՄԱՍՈՎ ՇԱՀԱԳՐԳԻՌ </w:t>
      </w:r>
      <w:r w:rsidR="0077537C" w:rsidRPr="00C71103">
        <w:rPr>
          <w:rFonts w:ascii="GHEA Grapalat" w:eastAsia="Times New Roman" w:hAnsi="GHEA Grapalat" w:cs="Times New Roman"/>
          <w:b/>
          <w:bCs/>
          <w:sz w:val="24"/>
          <w:szCs w:val="24"/>
          <w:lang w:val="hy-AM"/>
        </w:rPr>
        <w:t>ՄԱՐՄԻՆՆԵՐԻ ԱՌԱՐԿՈՒԹՅՈՒՆՆԵՐԻ ԵՎ ԱՌԱՋԱՐԿՈՒԹՅՈՒՆՆԵՐԻ</w:t>
      </w:r>
    </w:p>
    <w:p w14:paraId="4EBE81DF" w14:textId="77777777" w:rsidR="009D5B16" w:rsidRPr="00C71103" w:rsidRDefault="009D5B16"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p>
    <w:tbl>
      <w:tblPr>
        <w:tblW w:w="1488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520"/>
        <w:gridCol w:w="5364"/>
      </w:tblGrid>
      <w:tr w:rsidR="0077537C" w:rsidRPr="004C3506" w14:paraId="0D9A04D2" w14:textId="77777777" w:rsidTr="008E3199">
        <w:trPr>
          <w:trHeight w:val="787"/>
          <w:tblCellSpacing w:w="0" w:type="dxa"/>
          <w:jc w:val="center"/>
        </w:trPr>
        <w:tc>
          <w:tcPr>
            <w:tcW w:w="9520"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3D44CCFA" w14:textId="06428A94" w:rsidR="0077537C" w:rsidRPr="00EA0712" w:rsidRDefault="00EA0712" w:rsidP="00E10EE8">
            <w:pPr>
              <w:tabs>
                <w:tab w:val="center" w:pos="4680"/>
                <w:tab w:val="right" w:pos="9360"/>
              </w:tabs>
              <w:spacing w:after="0" w:line="360" w:lineRule="auto"/>
              <w:jc w:val="center"/>
              <w:rPr>
                <w:rFonts w:ascii="GHEA Grapalat" w:eastAsia="Times New Roman" w:hAnsi="GHEA Grapalat" w:cs="Times New Roman"/>
                <w:b/>
                <w:bCs/>
                <w:sz w:val="24"/>
                <w:szCs w:val="24"/>
                <w:lang w:val="hy-AM"/>
              </w:rPr>
            </w:pPr>
            <w:bookmarkStart w:id="1" w:name="_Hlk69199583"/>
            <w:r>
              <w:rPr>
                <w:rFonts w:ascii="GHEA Grapalat" w:eastAsia="Times New Roman" w:hAnsi="GHEA Grapalat" w:cs="Times New Roman"/>
                <w:b/>
                <w:bCs/>
                <w:sz w:val="24"/>
                <w:szCs w:val="24"/>
              </w:rPr>
              <w:t>1</w:t>
            </w:r>
            <w:r w:rsidR="0077537C" w:rsidRPr="00EA0712">
              <w:rPr>
                <w:rFonts w:ascii="GHEA Grapalat" w:eastAsia="Times New Roman" w:hAnsi="GHEA Grapalat" w:cs="Times New Roman"/>
                <w:b/>
                <w:bCs/>
                <w:sz w:val="24"/>
                <w:szCs w:val="24"/>
                <w:lang w:val="hy-AM"/>
              </w:rPr>
              <w:t>. ՀՀ պետական եկամուտների կոմիտե</w:t>
            </w: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34BB34CB" w:rsidR="0077537C" w:rsidRPr="00EA0712" w:rsidRDefault="007B7E92" w:rsidP="00EA0712">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rPr>
              <w:t>31</w:t>
            </w:r>
            <w:r w:rsidR="00EA0712">
              <w:rPr>
                <w:rFonts w:ascii="GHEA Grapalat" w:eastAsia="Times New Roman" w:hAnsi="GHEA Grapalat" w:cs="Times New Roman"/>
                <w:b/>
                <w:bCs/>
                <w:sz w:val="24"/>
                <w:szCs w:val="24"/>
              </w:rPr>
              <w:t>.</w:t>
            </w:r>
            <w:r>
              <w:rPr>
                <w:rFonts w:ascii="GHEA Grapalat" w:eastAsia="Times New Roman" w:hAnsi="GHEA Grapalat" w:cs="Times New Roman"/>
                <w:b/>
                <w:bCs/>
                <w:sz w:val="24"/>
                <w:szCs w:val="24"/>
                <w:lang w:val="hy-AM"/>
              </w:rPr>
              <w:t>08</w:t>
            </w:r>
            <w:r w:rsidR="00EA0712">
              <w:rPr>
                <w:rFonts w:ascii="GHEA Grapalat" w:eastAsia="Times New Roman" w:hAnsi="GHEA Grapalat" w:cs="Times New Roman"/>
                <w:b/>
                <w:bCs/>
                <w:sz w:val="24"/>
                <w:szCs w:val="24"/>
              </w:rPr>
              <w:t>.</w:t>
            </w:r>
            <w:r w:rsidR="0077537C" w:rsidRPr="00EA0712">
              <w:rPr>
                <w:rFonts w:ascii="GHEA Grapalat" w:eastAsia="Times New Roman" w:hAnsi="GHEA Grapalat" w:cs="Times New Roman"/>
                <w:b/>
                <w:bCs/>
                <w:sz w:val="24"/>
                <w:szCs w:val="24"/>
                <w:lang w:val="hy-AM"/>
              </w:rPr>
              <w:t>202</w:t>
            </w:r>
            <w:r w:rsidR="00410CCB" w:rsidRPr="00EA0712">
              <w:rPr>
                <w:rFonts w:ascii="GHEA Grapalat" w:eastAsia="Times New Roman" w:hAnsi="GHEA Grapalat" w:cs="Times New Roman"/>
                <w:b/>
                <w:bCs/>
                <w:sz w:val="24"/>
                <w:szCs w:val="24"/>
                <w:lang w:val="hy-AM"/>
              </w:rPr>
              <w:t>3</w:t>
            </w:r>
            <w:r w:rsidR="0077537C" w:rsidRPr="00EA0712">
              <w:rPr>
                <w:rFonts w:ascii="GHEA Grapalat" w:eastAsia="Times New Roman" w:hAnsi="GHEA Grapalat" w:cs="Times New Roman"/>
                <w:b/>
                <w:bCs/>
                <w:sz w:val="24"/>
                <w:szCs w:val="24"/>
                <w:lang w:val="hy-AM"/>
              </w:rPr>
              <w:t>թ.</w:t>
            </w:r>
          </w:p>
        </w:tc>
      </w:tr>
      <w:tr w:rsidR="0077537C" w:rsidRPr="004C3506" w14:paraId="7AC49DF7" w14:textId="77777777" w:rsidTr="008E3199">
        <w:trPr>
          <w:trHeight w:val="753"/>
          <w:tblCellSpacing w:w="0" w:type="dxa"/>
          <w:jc w:val="center"/>
        </w:trPr>
        <w:tc>
          <w:tcPr>
            <w:tcW w:w="952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EA0712" w:rsidRDefault="0077537C" w:rsidP="00EA0712">
            <w:pPr>
              <w:tabs>
                <w:tab w:val="center" w:pos="4680"/>
                <w:tab w:val="right" w:pos="9360"/>
              </w:tabs>
              <w:spacing w:after="0" w:line="360" w:lineRule="auto"/>
              <w:jc w:val="center"/>
              <w:rPr>
                <w:rFonts w:ascii="GHEA Grapalat" w:eastAsia="Times New Roman" w:hAnsi="GHEA Grapalat" w:cs="Times New Roman"/>
                <w:b/>
                <w:bCs/>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00E5E3DF" w:rsidR="0077537C" w:rsidRPr="00EA0712" w:rsidRDefault="0077537C" w:rsidP="00EA0712">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EA0712">
              <w:rPr>
                <w:rFonts w:ascii="GHEA Grapalat" w:eastAsia="Times New Roman" w:hAnsi="GHEA Grapalat" w:cs="Times New Roman"/>
                <w:b/>
                <w:bCs/>
                <w:sz w:val="24"/>
                <w:szCs w:val="24"/>
                <w:lang w:val="hy-AM"/>
              </w:rPr>
              <w:t xml:space="preserve">N </w:t>
            </w:r>
            <w:r w:rsidR="007B7E92" w:rsidRPr="00BB66B7">
              <w:rPr>
                <w:rFonts w:ascii="GHEA Grapalat" w:eastAsia="Times New Roman" w:hAnsi="GHEA Grapalat" w:cs="Times New Roman"/>
                <w:b/>
                <w:bCs/>
                <w:sz w:val="24"/>
                <w:szCs w:val="24"/>
              </w:rPr>
              <w:t>01/3-2/53344-2023</w:t>
            </w:r>
          </w:p>
        </w:tc>
      </w:tr>
      <w:tr w:rsidR="0077537C" w:rsidRPr="00CC688F" w14:paraId="5BC6AF60" w14:textId="77777777" w:rsidTr="00FF30C5">
        <w:trPr>
          <w:trHeight w:val="573"/>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63ED152C" w14:textId="2371F7EF" w:rsidR="00410CCB" w:rsidRPr="00DF0A2E" w:rsidRDefault="00B27EAE" w:rsidP="00DF0A2E">
            <w:pPr>
              <w:spacing w:line="360" w:lineRule="auto"/>
              <w:ind w:right="144" w:firstLine="540"/>
              <w:jc w:val="both"/>
              <w:rPr>
                <w:rFonts w:ascii="GHEA Grapalat" w:hAnsi="GHEA Grapalat"/>
                <w:lang w:val="hy-AM"/>
              </w:rPr>
            </w:pPr>
            <w:r>
              <w:rPr>
                <w:rFonts w:ascii="GHEA Grapalat" w:hAnsi="GHEA Grapalat" w:cs="Sylfaen"/>
                <w:color w:val="000000"/>
                <w:sz w:val="24"/>
                <w:szCs w:val="24"/>
                <w:shd w:val="clear" w:color="auto" w:fill="FFFFFF"/>
                <w:lang w:val="hy-AM"/>
              </w:rPr>
              <w:t>Ա</w:t>
            </w:r>
            <w:r w:rsidR="00DF0A2E" w:rsidRPr="00A156EF">
              <w:rPr>
                <w:rFonts w:ascii="GHEA Grapalat" w:hAnsi="GHEA Grapalat" w:cs="Sylfaen"/>
                <w:color w:val="000000"/>
                <w:sz w:val="24"/>
                <w:szCs w:val="24"/>
                <w:shd w:val="clear" w:color="auto" w:fill="FFFFFF"/>
                <w:lang w:val="hy-AM"/>
              </w:rPr>
              <w:t>ռաջարկություններ չ</w:t>
            </w:r>
            <w:r>
              <w:rPr>
                <w:rFonts w:ascii="GHEA Grapalat" w:hAnsi="GHEA Grapalat" w:cs="Sylfaen"/>
                <w:color w:val="000000"/>
                <w:sz w:val="24"/>
                <w:szCs w:val="24"/>
                <w:shd w:val="clear" w:color="auto" w:fill="FFFFFF"/>
                <w:lang w:val="hy-AM"/>
              </w:rPr>
              <w:t>կան</w:t>
            </w:r>
            <w:r w:rsidR="00DF0A2E" w:rsidRPr="00FC4202">
              <w:rPr>
                <w:rFonts w:ascii="GHEA Grapalat" w:hAnsi="GHEA Grapalat"/>
                <w:lang w:val="hy-AM"/>
              </w:rPr>
              <w:t>։</w:t>
            </w:r>
          </w:p>
        </w:tc>
        <w:tc>
          <w:tcPr>
            <w:tcW w:w="5364" w:type="dxa"/>
            <w:tcBorders>
              <w:top w:val="outset" w:sz="6" w:space="0" w:color="auto"/>
              <w:left w:val="outset" w:sz="6" w:space="0" w:color="auto"/>
              <w:bottom w:val="outset" w:sz="6" w:space="0" w:color="auto"/>
              <w:right w:val="outset" w:sz="6" w:space="0" w:color="auto"/>
            </w:tcBorders>
            <w:shd w:val="clear" w:color="auto" w:fill="FFFFFF"/>
            <w:vAlign w:val="center"/>
          </w:tcPr>
          <w:p w14:paraId="4CEDD9BB" w14:textId="2259C940" w:rsidR="00FF30D0" w:rsidRPr="00DF0A2E" w:rsidRDefault="000771B2" w:rsidP="00FF30C5">
            <w:pPr>
              <w:tabs>
                <w:tab w:val="center" w:pos="4680"/>
                <w:tab w:val="right" w:pos="9360"/>
              </w:tabs>
              <w:spacing w:after="0" w:line="360" w:lineRule="auto"/>
              <w:jc w:val="center"/>
              <w:rPr>
                <w:rFonts w:ascii="GHEA Grapalat" w:eastAsia="Times New Roman" w:hAnsi="GHEA Grapalat" w:cs="Times New Roman"/>
                <w:b/>
                <w:sz w:val="24"/>
                <w:szCs w:val="24"/>
                <w:lang w:val="hy-AM"/>
              </w:rPr>
            </w:pPr>
            <w:r w:rsidRPr="00DF0A2E">
              <w:rPr>
                <w:rFonts w:ascii="GHEA Grapalat" w:eastAsia="Times New Roman" w:hAnsi="GHEA Grapalat" w:cs="Times New Roman"/>
                <w:b/>
                <w:sz w:val="24"/>
                <w:szCs w:val="24"/>
                <w:lang w:val="hy-AM"/>
              </w:rPr>
              <w:t>Ընդունվել է։</w:t>
            </w:r>
          </w:p>
        </w:tc>
      </w:tr>
      <w:bookmarkEnd w:id="0"/>
      <w:bookmarkEnd w:id="1"/>
      <w:tr w:rsidR="00015E3E" w:rsidRPr="004C3506" w14:paraId="253F210A" w14:textId="77777777" w:rsidTr="00B67A47">
        <w:trPr>
          <w:trHeight w:val="787"/>
          <w:tblCellSpacing w:w="0" w:type="dxa"/>
          <w:jc w:val="center"/>
        </w:trPr>
        <w:tc>
          <w:tcPr>
            <w:tcW w:w="9520"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7A90B4DB" w14:textId="47F3CAA0" w:rsidR="00015E3E" w:rsidRPr="00D2782D" w:rsidRDefault="0021500F" w:rsidP="00B67A47">
            <w:pPr>
              <w:tabs>
                <w:tab w:val="center" w:pos="4680"/>
                <w:tab w:val="right" w:pos="9360"/>
              </w:tabs>
              <w:spacing w:after="0" w:line="360" w:lineRule="auto"/>
              <w:jc w:val="center"/>
              <w:rPr>
                <w:rFonts w:ascii="GHEA Grapalat" w:eastAsia="Times New Roman" w:hAnsi="GHEA Grapalat" w:cs="Times New Roman"/>
                <w:b/>
                <w:bCs/>
                <w:sz w:val="24"/>
                <w:szCs w:val="24"/>
              </w:rPr>
            </w:pPr>
            <w:r>
              <w:rPr>
                <w:rFonts w:ascii="GHEA Grapalat" w:eastAsia="Times New Roman" w:hAnsi="GHEA Grapalat" w:cs="Times New Roman"/>
                <w:b/>
                <w:bCs/>
                <w:sz w:val="24"/>
                <w:szCs w:val="24"/>
                <w:lang w:val="hy-AM"/>
              </w:rPr>
              <w:t>2․</w:t>
            </w:r>
            <w:r w:rsidR="003B573C">
              <w:rPr>
                <w:rFonts w:ascii="GHEA Grapalat" w:eastAsia="Times New Roman" w:hAnsi="GHEA Grapalat" w:cs="Times New Roman"/>
                <w:b/>
                <w:bCs/>
                <w:sz w:val="24"/>
                <w:szCs w:val="24"/>
                <w:lang w:val="hy-AM"/>
              </w:rPr>
              <w:t xml:space="preserve"> </w:t>
            </w:r>
            <w:r>
              <w:rPr>
                <w:rFonts w:ascii="GHEA Grapalat" w:eastAsia="Times New Roman" w:hAnsi="GHEA Grapalat" w:cs="Times New Roman"/>
                <w:b/>
                <w:bCs/>
                <w:sz w:val="24"/>
                <w:szCs w:val="24"/>
                <w:lang w:val="hy-AM"/>
              </w:rPr>
              <w:t>Արդարադատության նախարարություն</w:t>
            </w:r>
            <w:r w:rsidR="006C2912">
              <w:rPr>
                <w:rFonts w:ascii="GHEA Grapalat" w:eastAsia="Times New Roman" w:hAnsi="GHEA Grapalat" w:cs="Times New Roman"/>
                <w:b/>
                <w:bCs/>
                <w:sz w:val="24"/>
                <w:szCs w:val="24"/>
                <w:lang w:val="hy-AM"/>
              </w:rPr>
              <w:t xml:space="preserve"> </w:t>
            </w: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C773BD5" w14:textId="6F273227" w:rsidR="00015E3E" w:rsidRPr="00EA0712" w:rsidRDefault="00DA05C9" w:rsidP="00B67A47">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lang w:val="hy-AM"/>
              </w:rPr>
              <w:t>0</w:t>
            </w:r>
            <w:r w:rsidR="00C4062C">
              <w:rPr>
                <w:rFonts w:ascii="GHEA Grapalat" w:eastAsia="Times New Roman" w:hAnsi="GHEA Grapalat" w:cs="Times New Roman"/>
                <w:b/>
                <w:bCs/>
                <w:sz w:val="24"/>
                <w:szCs w:val="24"/>
                <w:lang w:val="hy-AM"/>
              </w:rPr>
              <w:t>5</w:t>
            </w:r>
            <w:r w:rsidR="00015E3E">
              <w:rPr>
                <w:rFonts w:ascii="GHEA Grapalat" w:eastAsia="Times New Roman" w:hAnsi="GHEA Grapalat" w:cs="Times New Roman"/>
                <w:b/>
                <w:bCs/>
                <w:sz w:val="24"/>
                <w:szCs w:val="24"/>
              </w:rPr>
              <w:t>.</w:t>
            </w:r>
            <w:r w:rsidR="00015E3E" w:rsidRPr="00EA0712">
              <w:rPr>
                <w:rFonts w:ascii="GHEA Grapalat" w:eastAsia="Times New Roman" w:hAnsi="GHEA Grapalat" w:cs="Times New Roman"/>
                <w:b/>
                <w:bCs/>
                <w:sz w:val="24"/>
                <w:szCs w:val="24"/>
                <w:lang w:val="hy-AM"/>
              </w:rPr>
              <w:t>0</w:t>
            </w:r>
            <w:r w:rsidR="00C4062C">
              <w:rPr>
                <w:rFonts w:ascii="GHEA Grapalat" w:eastAsia="Times New Roman" w:hAnsi="GHEA Grapalat" w:cs="Times New Roman"/>
                <w:b/>
                <w:bCs/>
                <w:sz w:val="24"/>
                <w:szCs w:val="24"/>
                <w:lang w:val="hy-AM"/>
              </w:rPr>
              <w:t>9</w:t>
            </w:r>
            <w:r w:rsidR="00015E3E">
              <w:rPr>
                <w:rFonts w:ascii="GHEA Grapalat" w:eastAsia="Times New Roman" w:hAnsi="GHEA Grapalat" w:cs="Times New Roman"/>
                <w:b/>
                <w:bCs/>
                <w:sz w:val="24"/>
                <w:szCs w:val="24"/>
              </w:rPr>
              <w:t>.</w:t>
            </w:r>
            <w:r w:rsidR="00015E3E" w:rsidRPr="00EA0712">
              <w:rPr>
                <w:rFonts w:ascii="GHEA Grapalat" w:eastAsia="Times New Roman" w:hAnsi="GHEA Grapalat" w:cs="Times New Roman"/>
                <w:b/>
                <w:bCs/>
                <w:sz w:val="24"/>
                <w:szCs w:val="24"/>
                <w:lang w:val="hy-AM"/>
              </w:rPr>
              <w:t>2023թ.</w:t>
            </w:r>
          </w:p>
        </w:tc>
      </w:tr>
      <w:tr w:rsidR="00015E3E" w:rsidRPr="004C3506" w14:paraId="4F0CCCCA" w14:textId="77777777" w:rsidTr="00B67A47">
        <w:trPr>
          <w:trHeight w:val="753"/>
          <w:tblCellSpacing w:w="0" w:type="dxa"/>
          <w:jc w:val="center"/>
        </w:trPr>
        <w:tc>
          <w:tcPr>
            <w:tcW w:w="952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1E33B21" w14:textId="77777777" w:rsidR="00015E3E" w:rsidRPr="00EA0712" w:rsidRDefault="00015E3E" w:rsidP="00B67A47">
            <w:pPr>
              <w:tabs>
                <w:tab w:val="center" w:pos="4680"/>
                <w:tab w:val="right" w:pos="9360"/>
              </w:tabs>
              <w:spacing w:after="0" w:line="360" w:lineRule="auto"/>
              <w:jc w:val="center"/>
              <w:rPr>
                <w:rFonts w:ascii="GHEA Grapalat" w:eastAsia="Times New Roman" w:hAnsi="GHEA Grapalat" w:cs="Times New Roman"/>
                <w:b/>
                <w:bCs/>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056000D6" w14:textId="01BFB023" w:rsidR="00015E3E" w:rsidRPr="00EA0712" w:rsidRDefault="00015E3E" w:rsidP="00B67A47">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EA0712">
              <w:rPr>
                <w:rFonts w:ascii="GHEA Grapalat" w:eastAsia="Times New Roman" w:hAnsi="GHEA Grapalat" w:cs="Times New Roman"/>
                <w:b/>
                <w:bCs/>
                <w:sz w:val="24"/>
                <w:szCs w:val="24"/>
                <w:lang w:val="hy-AM"/>
              </w:rPr>
              <w:t xml:space="preserve">N </w:t>
            </w:r>
            <w:r w:rsidR="00C4062C" w:rsidRPr="00C4062C">
              <w:rPr>
                <w:rFonts w:ascii="GHEA Grapalat" w:eastAsia="Times New Roman" w:hAnsi="GHEA Grapalat" w:cs="Times New Roman"/>
                <w:b/>
                <w:bCs/>
                <w:sz w:val="24"/>
                <w:szCs w:val="24"/>
              </w:rPr>
              <w:t>01/27.2/39563-2023</w:t>
            </w:r>
          </w:p>
        </w:tc>
      </w:tr>
      <w:tr w:rsidR="00015E3E" w:rsidRPr="00CC688F" w14:paraId="066B956C" w14:textId="77777777" w:rsidTr="00FF30C5">
        <w:trPr>
          <w:trHeight w:val="573"/>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0BAFD8C5" w14:textId="5793BF17" w:rsidR="006C2912" w:rsidRPr="00246AA1" w:rsidRDefault="006C2912" w:rsidP="006C2912">
            <w:pPr>
              <w:pStyle w:val="NormalWeb"/>
              <w:shd w:val="clear" w:color="auto" w:fill="FFFFFF"/>
              <w:spacing w:after="0" w:line="360" w:lineRule="auto"/>
              <w:ind w:left="180" w:firstLine="540"/>
              <w:jc w:val="both"/>
              <w:rPr>
                <w:rFonts w:ascii="GHEA Grapalat" w:hAnsi="GHEA Grapalat"/>
                <w:b/>
                <w:i/>
                <w:color w:val="000000"/>
                <w:shd w:val="clear" w:color="auto" w:fill="FFFFFF"/>
                <w:lang w:val="hy-AM"/>
              </w:rPr>
            </w:pPr>
            <w:r w:rsidRPr="00246AA1">
              <w:rPr>
                <w:rFonts w:ascii="GHEA Grapalat" w:hAnsi="GHEA Grapalat"/>
                <w:spacing w:val="-6"/>
                <w:lang w:val="hy-AM"/>
              </w:rPr>
              <w:t>1.</w:t>
            </w:r>
            <w:r w:rsidRPr="00246AA1">
              <w:rPr>
                <w:rFonts w:ascii="GHEA Grapalat" w:hAnsi="GHEA Grapalat"/>
                <w:b/>
                <w:spacing w:val="-6"/>
                <w:lang w:val="hy-AM"/>
              </w:rPr>
              <w:t xml:space="preserve"> </w:t>
            </w:r>
            <w:r w:rsidRPr="00246AA1">
              <w:rPr>
                <w:rFonts w:ascii="GHEA Grapalat" w:hAnsi="GHEA Grapalat" w:cs="Sylfaen"/>
                <w:color w:val="000000"/>
                <w:shd w:val="clear" w:color="auto" w:fill="FFFFFF"/>
                <w:lang w:val="hy-AM"/>
              </w:rPr>
              <w:t>Նախագծ</w:t>
            </w:r>
            <w:r w:rsidR="00CF3F03">
              <w:rPr>
                <w:rFonts w:ascii="GHEA Grapalat" w:hAnsi="GHEA Grapalat" w:cs="Sylfaen"/>
                <w:color w:val="000000"/>
                <w:shd w:val="clear" w:color="auto" w:fill="FFFFFF"/>
                <w:lang w:val="hy-AM"/>
              </w:rPr>
              <w:t>ի</w:t>
            </w:r>
            <w:r w:rsidRPr="00246AA1">
              <w:rPr>
                <w:rFonts w:ascii="GHEA Grapalat" w:hAnsi="GHEA Grapalat" w:cs="Sylfaen"/>
                <w:color w:val="000000"/>
                <w:shd w:val="clear" w:color="auto" w:fill="FFFFFF"/>
                <w:lang w:val="hy-AM"/>
              </w:rPr>
              <w:t xml:space="preserve"> նախաբանում անհրաժեշտ է լրացնել նաև Կառավարության՝ </w:t>
            </w:r>
            <w:r w:rsidRPr="00246AA1">
              <w:rPr>
                <w:rStyle w:val="Strong"/>
                <w:rFonts w:ascii="GHEA Grapalat" w:hAnsi="GHEA Grapalat"/>
                <w:lang w:val="hy-AM"/>
              </w:rPr>
              <w:t xml:space="preserve">շահագործողների ռեեստրում ներառված լինելու ժամկետը երկարաձգելու իրավասությունն ամրագրող համապատասխան լիազորող նորմերը՝ նկատի ունենալով </w:t>
            </w:r>
            <w:r w:rsidRPr="00246AA1">
              <w:rPr>
                <w:rFonts w:ascii="GHEA Grapalat" w:hAnsi="GHEA Grapalat"/>
                <w:color w:val="000000"/>
                <w:shd w:val="clear" w:color="auto" w:fill="FFFFFF"/>
                <w:lang w:val="hy-AM"/>
              </w:rPr>
              <w:t xml:space="preserve">«Նորմատիվ իրավական ակտերի մասին» օրենքի 2-րդ հոդվածի 1-ին մասի 5-րդ կետի և 13-րդ հոդվածի 1-ին մասի դրույթներ, որոնց համաձայն՝ </w:t>
            </w:r>
            <w:r w:rsidRPr="00246AA1">
              <w:rPr>
                <w:rStyle w:val="Strong"/>
                <w:rFonts w:ascii="GHEA Grapalat" w:hAnsi="GHEA Grapalat"/>
                <w:i/>
                <w:color w:val="000000"/>
                <w:shd w:val="clear" w:color="auto" w:fill="FFFFFF"/>
                <w:lang w:val="hy-AM"/>
              </w:rPr>
              <w:t>անհատական իրավական ակտը</w:t>
            </w:r>
            <w:r w:rsidRPr="00246AA1">
              <w:rPr>
                <w:rFonts w:ascii="Arial" w:hAnsi="Arial" w:cs="Arial"/>
                <w:i/>
                <w:color w:val="000000"/>
                <w:shd w:val="clear" w:color="auto" w:fill="FFFFFF"/>
                <w:lang w:val="hy-AM"/>
              </w:rPr>
              <w:t> </w:t>
            </w:r>
            <w:r w:rsidRPr="00246AA1">
              <w:rPr>
                <w:rFonts w:ascii="GHEA Grapalat" w:hAnsi="GHEA Grapalat" w:cs="Arial Unicode"/>
                <w:b/>
                <w:i/>
                <w:color w:val="000000"/>
                <w:shd w:val="clear" w:color="auto" w:fill="FFFFFF"/>
                <w:lang w:val="hy-AM"/>
              </w:rPr>
              <w:t>նորմատիվ իրավական ակտի հիման վրա և դրան համապատասխան ընդունված գրավոր իրավա</w:t>
            </w:r>
            <w:r w:rsidRPr="00246AA1">
              <w:rPr>
                <w:rFonts w:ascii="GHEA Grapalat" w:hAnsi="GHEA Grapalat"/>
                <w:b/>
                <w:i/>
                <w:color w:val="000000"/>
                <w:shd w:val="clear" w:color="auto" w:fill="FFFFFF"/>
                <w:lang w:val="hy-AM"/>
              </w:rPr>
              <w:t>կան ակտ է</w:t>
            </w:r>
            <w:r w:rsidRPr="00246AA1">
              <w:rPr>
                <w:rFonts w:ascii="GHEA Grapalat" w:hAnsi="GHEA Grapalat"/>
                <w:i/>
                <w:color w:val="000000"/>
                <w:shd w:val="clear" w:color="auto" w:fill="FFFFFF"/>
                <w:lang w:val="hy-AM"/>
              </w:rPr>
              <w:t xml:space="preserve">, որը սահմանում է վարքագծի կանոն կամ առաջացնում է փաստական հետևանքներ և վերաբերում է միայն դրանում անհատապես նշված անձի կամ անձանց: Ենթաօրենսդրական </w:t>
            </w:r>
            <w:r w:rsidRPr="00246AA1">
              <w:rPr>
                <w:rFonts w:ascii="GHEA Grapalat" w:hAnsi="GHEA Grapalat"/>
                <w:i/>
                <w:color w:val="000000"/>
                <w:shd w:val="clear" w:color="auto" w:fill="FFFFFF"/>
                <w:lang w:val="hy-AM"/>
              </w:rPr>
              <w:lastRenderedPageBreak/>
              <w:t xml:space="preserve">նորմատիվ </w:t>
            </w:r>
            <w:r w:rsidRPr="00246AA1">
              <w:rPr>
                <w:rFonts w:ascii="GHEA Grapalat" w:hAnsi="GHEA Grapalat"/>
                <w:b/>
                <w:i/>
                <w:color w:val="000000"/>
                <w:shd w:val="clear" w:color="auto" w:fill="FFFFFF"/>
                <w:lang w:val="hy-AM"/>
              </w:rPr>
              <w:t>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14:paraId="391930F3" w14:textId="67626B6F" w:rsidR="00015E3E" w:rsidRPr="00032963" w:rsidRDefault="006C2912" w:rsidP="00032963">
            <w:pPr>
              <w:pStyle w:val="NormalWeb"/>
              <w:shd w:val="clear" w:color="auto" w:fill="FFFFFF"/>
              <w:spacing w:after="0" w:line="360" w:lineRule="auto"/>
              <w:ind w:left="180" w:firstLine="540"/>
              <w:jc w:val="both"/>
              <w:rPr>
                <w:rFonts w:ascii="GHEA Grapalat" w:hAnsi="GHEA Grapalat"/>
                <w:color w:val="000000"/>
                <w:shd w:val="clear" w:color="auto" w:fill="FFFFFF"/>
                <w:lang w:val="hy-AM"/>
              </w:rPr>
            </w:pPr>
            <w:r w:rsidRPr="00246AA1">
              <w:rPr>
                <w:rFonts w:ascii="GHEA Grapalat" w:hAnsi="GHEA Grapalat"/>
                <w:color w:val="000000"/>
                <w:shd w:val="clear" w:color="auto" w:fill="FFFFFF"/>
                <w:lang w:val="hy-AM"/>
              </w:rPr>
              <w:t xml:space="preserve">Բացի այդ, Նախագծի նախաբանում </w:t>
            </w:r>
            <w:r w:rsidRPr="00246AA1">
              <w:rPr>
                <w:rFonts w:ascii="GHEA Grapalat" w:hAnsi="GHEA Grapalat" w:cs="GHEA Grapalat"/>
                <w:bCs/>
                <w:lang w:val="hy-AM"/>
              </w:rPr>
              <w:t>«</w:t>
            </w:r>
            <w:r w:rsidRPr="00246AA1">
              <w:rPr>
                <w:rFonts w:ascii="GHEA Grapalat" w:hAnsi="GHEA Grapalat" w:cs="Sylfaen"/>
                <w:lang w:val="hy-AM"/>
              </w:rPr>
              <w:t>Հայաստանի Հանրապետության</w:t>
            </w:r>
            <w:r w:rsidRPr="00246AA1">
              <w:rPr>
                <w:rFonts w:ascii="GHEA Grapalat" w:hAnsi="GHEA Grapalat" w:cs="GHEA Grapalat"/>
                <w:bCs/>
                <w:lang w:val="hy-AM"/>
              </w:rPr>
              <w:t xml:space="preserve">» բառերն անհրաժեշտ է հանել՝ հաշվի առնելով </w:t>
            </w:r>
            <w:r w:rsidRPr="00246AA1">
              <w:rPr>
                <w:rFonts w:ascii="GHEA Grapalat" w:hAnsi="GHEA Grapalat"/>
                <w:color w:val="000000"/>
                <w:shd w:val="clear" w:color="auto" w:fill="FFFFFF"/>
                <w:lang w:val="hy-AM"/>
              </w:rPr>
              <w:t>«Նորմատիվ իրավական ակտերի մասին» օրենքի 18-րդ հոդվածի 3-րդ մասի պահանջները:</w:t>
            </w:r>
          </w:p>
        </w:tc>
        <w:tc>
          <w:tcPr>
            <w:tcW w:w="5364" w:type="dxa"/>
            <w:tcBorders>
              <w:top w:val="outset" w:sz="6" w:space="0" w:color="auto"/>
              <w:left w:val="outset" w:sz="6" w:space="0" w:color="auto"/>
              <w:bottom w:val="outset" w:sz="6" w:space="0" w:color="auto"/>
              <w:right w:val="outset" w:sz="6" w:space="0" w:color="auto"/>
            </w:tcBorders>
            <w:shd w:val="clear" w:color="auto" w:fill="FFFFFF"/>
            <w:vAlign w:val="center"/>
          </w:tcPr>
          <w:p w14:paraId="1677A116" w14:textId="77777777" w:rsidR="00015E3E" w:rsidRPr="00C418C8" w:rsidRDefault="00015E3E" w:rsidP="00FF30C5">
            <w:pPr>
              <w:tabs>
                <w:tab w:val="center" w:pos="4680"/>
                <w:tab w:val="right" w:pos="9360"/>
              </w:tabs>
              <w:spacing w:after="0" w:line="360" w:lineRule="auto"/>
              <w:jc w:val="center"/>
              <w:rPr>
                <w:rFonts w:ascii="GHEA Grapalat" w:eastAsia="Times New Roman" w:hAnsi="GHEA Grapalat" w:cs="Times New Roman"/>
                <w:b/>
                <w:sz w:val="24"/>
                <w:szCs w:val="24"/>
                <w:lang w:val="hy-AM"/>
              </w:rPr>
            </w:pPr>
            <w:r w:rsidRPr="00C418C8">
              <w:rPr>
                <w:rFonts w:ascii="GHEA Grapalat" w:eastAsia="Times New Roman" w:hAnsi="GHEA Grapalat" w:cs="Times New Roman"/>
                <w:b/>
                <w:sz w:val="24"/>
                <w:szCs w:val="24"/>
                <w:lang w:val="hy-AM"/>
              </w:rPr>
              <w:lastRenderedPageBreak/>
              <w:t>Ընդունվել է։</w:t>
            </w:r>
          </w:p>
        </w:tc>
      </w:tr>
      <w:tr w:rsidR="00D2782D" w:rsidRPr="00C418C8" w14:paraId="6B6AAF7A" w14:textId="77777777" w:rsidTr="000B6AD4">
        <w:trPr>
          <w:trHeight w:val="573"/>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2B183960" w14:textId="77777777" w:rsidR="006C2912" w:rsidRPr="00246AA1" w:rsidRDefault="006C2912" w:rsidP="006C2912">
            <w:pPr>
              <w:pStyle w:val="NormalWeb"/>
              <w:shd w:val="clear" w:color="auto" w:fill="FFFFFF"/>
              <w:spacing w:after="0" w:line="360" w:lineRule="auto"/>
              <w:ind w:left="180" w:firstLine="540"/>
              <w:jc w:val="both"/>
              <w:rPr>
                <w:rFonts w:ascii="GHEA Grapalat" w:hAnsi="GHEA Grapalat"/>
                <w:i/>
                <w:color w:val="000000"/>
                <w:shd w:val="clear" w:color="auto" w:fill="FFFFFF"/>
                <w:lang w:val="hy-AM"/>
              </w:rPr>
            </w:pPr>
            <w:r w:rsidRPr="00246AA1">
              <w:rPr>
                <w:rFonts w:ascii="GHEA Grapalat" w:hAnsi="GHEA Grapalat"/>
                <w:color w:val="000000"/>
                <w:shd w:val="clear" w:color="auto" w:fill="FFFFFF"/>
                <w:lang w:val="hy-AM"/>
              </w:rPr>
              <w:t xml:space="preserve">2. Նախագծի 1-ին կետում անհրաժեշտ է ճիշտ հիշատակել Կառավարության որոշման լրիվ անվանումը՝ նկատի ունենալով </w:t>
            </w:r>
            <w:r w:rsidRPr="00246AA1">
              <w:rPr>
                <w:rFonts w:ascii="GHEA Grapalat" w:hAnsi="GHEA Grapalat"/>
                <w:lang w:val="hy-AM"/>
              </w:rPr>
              <w:t xml:space="preserve">«Նորմատիվ իրավական ակտերի մասին» օրենքի 18-րդ հոդվածի 6-րդ մասի կարգավորումը, որի համաձայն՝ </w:t>
            </w:r>
            <w:r w:rsidRPr="00246AA1">
              <w:rPr>
                <w:rFonts w:ascii="GHEA Grapalat" w:hAnsi="GHEA Grapalat"/>
                <w:b/>
                <w:i/>
                <w:color w:val="000000"/>
                <w:shd w:val="clear" w:color="auto" w:fill="FFFFFF"/>
                <w:lang w:val="hy-AM"/>
              </w:rPr>
              <w:t>ենթաօրենսդրական նորմատիվ իրավական ակտի լրիվ անվանումը հիշատակելիս դրանում հետևյալ հաջորդականությամբ ներառվում են այդ ակտն ընդունող մարմնի անվանումը, ընդունման տարին, ամիսը (տառերով), ամսաթիվը, ակտի վերնագիրը, ակտի հերթական համարը, բնույթը և տեսակը:</w:t>
            </w:r>
            <w:r w:rsidRPr="00246AA1">
              <w:rPr>
                <w:rFonts w:ascii="GHEA Grapalat" w:hAnsi="GHEA Grapalat"/>
                <w:i/>
                <w:color w:val="000000"/>
                <w:shd w:val="clear" w:color="auto" w:fill="FFFFFF"/>
                <w:lang w:val="hy-AM"/>
              </w:rPr>
              <w:t xml:space="preserve"> Ենթաօրենսդրական նորմատիվ իրավական ակտի կրճատ անվանումը հիշատակելիս դրանում հետևյալ հաջորդականությամբ ներառվում են այդ ակտն ընդունող մարմնի անվանումը, ընդունման տարին, ամիսը, ամսաթիվը, ակտի հերթական համարը, բնույթը և տեսակը:</w:t>
            </w:r>
          </w:p>
          <w:p w14:paraId="2229ABDB" w14:textId="609BABEE" w:rsidR="00D2782D" w:rsidRPr="00DD659A" w:rsidRDefault="006C2912" w:rsidP="00DD659A">
            <w:pPr>
              <w:pStyle w:val="NormalWeb"/>
              <w:shd w:val="clear" w:color="auto" w:fill="FFFFFF"/>
              <w:spacing w:after="0" w:line="360" w:lineRule="auto"/>
              <w:ind w:left="180" w:firstLine="540"/>
              <w:jc w:val="both"/>
              <w:rPr>
                <w:rFonts w:ascii="GHEA Grapalat" w:hAnsi="GHEA Grapalat"/>
                <w:color w:val="000000"/>
                <w:shd w:val="clear" w:color="auto" w:fill="FFFFFF"/>
                <w:lang w:val="hy-AM"/>
              </w:rPr>
            </w:pPr>
            <w:r w:rsidRPr="00246AA1">
              <w:rPr>
                <w:rFonts w:ascii="GHEA Grapalat" w:hAnsi="GHEA Grapalat"/>
                <w:color w:val="000000"/>
                <w:shd w:val="clear" w:color="auto" w:fill="FFFFFF"/>
                <w:lang w:val="hy-AM"/>
              </w:rPr>
              <w:t xml:space="preserve">Միաժամանակ, Նախագծի 1-ին կետում </w:t>
            </w:r>
            <w:r w:rsidRPr="00246AA1">
              <w:rPr>
                <w:rFonts w:ascii="GHEA Grapalat" w:hAnsi="GHEA Grapalat" w:cs="GHEA Grapalat"/>
                <w:bCs/>
                <w:lang w:val="hy-AM"/>
              </w:rPr>
              <w:t>«</w:t>
            </w:r>
            <w:r w:rsidRPr="00246AA1">
              <w:rPr>
                <w:rFonts w:ascii="GHEA Grapalat" w:hAnsi="GHEA Grapalat"/>
                <w:lang w:val="hy-AM"/>
              </w:rPr>
              <w:t>բովանդակությամբ</w:t>
            </w:r>
            <w:r w:rsidRPr="00246AA1">
              <w:rPr>
                <w:rFonts w:ascii="GHEA Grapalat" w:hAnsi="GHEA Grapalat" w:cs="GHEA Grapalat"/>
                <w:bCs/>
                <w:lang w:val="hy-AM"/>
              </w:rPr>
              <w:t>» բառն անհրաժեշտ է փոխարինել «</w:t>
            </w:r>
            <w:r w:rsidRPr="00246AA1">
              <w:rPr>
                <w:rFonts w:ascii="GHEA Grapalat" w:hAnsi="GHEA Grapalat"/>
                <w:lang w:val="hy-AM"/>
              </w:rPr>
              <w:t>խմբագրությամբ</w:t>
            </w:r>
            <w:r w:rsidRPr="00246AA1">
              <w:rPr>
                <w:rFonts w:ascii="GHEA Grapalat" w:hAnsi="GHEA Grapalat" w:cs="GHEA Grapalat"/>
                <w:bCs/>
                <w:lang w:val="hy-AM"/>
              </w:rPr>
              <w:t xml:space="preserve">» բառով՝ </w:t>
            </w:r>
            <w:r w:rsidRPr="00246AA1">
              <w:rPr>
                <w:rFonts w:ascii="GHEA Grapalat" w:hAnsi="GHEA Grapalat"/>
                <w:color w:val="000000"/>
                <w:shd w:val="clear" w:color="auto" w:fill="FFFFFF"/>
                <w:lang w:val="hy-AM"/>
              </w:rPr>
              <w:t xml:space="preserve">նկատի ունենալով </w:t>
            </w:r>
            <w:r w:rsidRPr="00246AA1">
              <w:rPr>
                <w:rFonts w:ascii="GHEA Grapalat" w:hAnsi="GHEA Grapalat"/>
                <w:lang w:val="hy-AM"/>
              </w:rPr>
              <w:t>«Նորմատիվ իրավական ակտերի մասին» օրենքի 33-րդ հոդվածի դրույթները:</w:t>
            </w:r>
          </w:p>
        </w:tc>
        <w:tc>
          <w:tcPr>
            <w:tcW w:w="5364" w:type="dxa"/>
            <w:tcBorders>
              <w:top w:val="outset" w:sz="6" w:space="0" w:color="auto"/>
              <w:left w:val="outset" w:sz="6" w:space="0" w:color="auto"/>
              <w:bottom w:val="outset" w:sz="6" w:space="0" w:color="auto"/>
              <w:right w:val="outset" w:sz="6" w:space="0" w:color="auto"/>
            </w:tcBorders>
            <w:shd w:val="clear" w:color="auto" w:fill="FFFFFF"/>
            <w:vAlign w:val="center"/>
          </w:tcPr>
          <w:p w14:paraId="33B2BF89" w14:textId="2EC2AA4D" w:rsidR="00D2782D" w:rsidRDefault="00C418C8" w:rsidP="000B6AD4">
            <w:pPr>
              <w:tabs>
                <w:tab w:val="center" w:pos="4680"/>
                <w:tab w:val="right" w:pos="9360"/>
              </w:tabs>
              <w:spacing w:after="0" w:line="360" w:lineRule="auto"/>
              <w:jc w:val="center"/>
              <w:rPr>
                <w:rFonts w:ascii="GHEA Grapalat" w:eastAsia="Times New Roman" w:hAnsi="GHEA Grapalat" w:cs="Times New Roman"/>
                <w:sz w:val="24"/>
                <w:szCs w:val="24"/>
                <w:lang w:val="hy-AM"/>
              </w:rPr>
            </w:pPr>
            <w:r w:rsidRPr="00C418C8">
              <w:rPr>
                <w:rFonts w:ascii="GHEA Grapalat" w:eastAsia="Times New Roman" w:hAnsi="GHEA Grapalat" w:cs="Times New Roman"/>
                <w:b/>
                <w:sz w:val="24"/>
                <w:szCs w:val="24"/>
                <w:lang w:val="hy-AM"/>
              </w:rPr>
              <w:t>Ընդունվել է։</w:t>
            </w:r>
          </w:p>
        </w:tc>
      </w:tr>
      <w:tr w:rsidR="00D2782D" w:rsidRPr="00ED0E34" w14:paraId="233F3FB4" w14:textId="77777777" w:rsidTr="000B6AD4">
        <w:trPr>
          <w:trHeight w:val="573"/>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3A5DDBBE" w14:textId="77777777" w:rsidR="006C2912" w:rsidRPr="00246AA1" w:rsidRDefault="006C2912" w:rsidP="006C2912">
            <w:pPr>
              <w:pStyle w:val="NormalWeb"/>
              <w:shd w:val="clear" w:color="auto" w:fill="FFFFFF"/>
              <w:spacing w:after="0" w:line="360" w:lineRule="auto"/>
              <w:ind w:left="180" w:firstLine="540"/>
              <w:jc w:val="both"/>
              <w:rPr>
                <w:rStyle w:val="Strong"/>
                <w:rFonts w:ascii="GHEA Grapalat" w:hAnsi="GHEA Grapalat"/>
                <w:b w:val="0"/>
                <w:i/>
                <w:lang w:val="hy-AM"/>
              </w:rPr>
            </w:pPr>
            <w:r w:rsidRPr="00246AA1">
              <w:rPr>
                <w:rFonts w:ascii="GHEA Grapalat" w:hAnsi="GHEA Grapalat"/>
                <w:color w:val="000000"/>
                <w:shd w:val="clear" w:color="auto" w:fill="FFFFFF"/>
                <w:lang w:val="hy-AM"/>
              </w:rPr>
              <w:t xml:space="preserve">3. Նախագծի 1-ին կետով խմբագրվող 2-րդ կետով նախատեսվում է </w:t>
            </w:r>
            <w:r w:rsidRPr="00246AA1">
              <w:rPr>
                <w:rStyle w:val="Strong"/>
                <w:rFonts w:ascii="GHEA Grapalat" w:hAnsi="GHEA Grapalat"/>
                <w:i/>
                <w:lang w:val="hy-AM"/>
              </w:rPr>
              <w:t xml:space="preserve">շահագործողների ռեեստրում ներառված լինելու ժամկետը սահմանել 6 տարի, </w:t>
            </w:r>
            <w:r w:rsidRPr="00246AA1">
              <w:rPr>
                <w:rStyle w:val="Strong"/>
                <w:rFonts w:ascii="GHEA Grapalat" w:hAnsi="GHEA Grapalat"/>
                <w:i/>
                <w:lang w:val="hy-AM"/>
              </w:rPr>
              <w:lastRenderedPageBreak/>
              <w:t>բայց ոչ ավելի, քան «Ալյանս» ազատ տնտեսական գոտու գործունեության ժամկետը:</w:t>
            </w:r>
          </w:p>
          <w:p w14:paraId="3DC3DAE5" w14:textId="77777777" w:rsidR="006C2912" w:rsidRPr="00246AA1" w:rsidRDefault="006C2912" w:rsidP="006C2912">
            <w:pPr>
              <w:pStyle w:val="NormalWeb"/>
              <w:shd w:val="clear" w:color="auto" w:fill="FFFFFF"/>
              <w:spacing w:after="0" w:line="360" w:lineRule="auto"/>
              <w:ind w:left="180" w:firstLine="540"/>
              <w:jc w:val="both"/>
              <w:rPr>
                <w:rFonts w:ascii="GHEA Grapalat" w:hAnsi="GHEA Grapalat"/>
                <w:color w:val="000000"/>
                <w:shd w:val="clear" w:color="auto" w:fill="FFFFFF"/>
                <w:lang w:val="hy-AM"/>
              </w:rPr>
            </w:pPr>
            <w:r w:rsidRPr="00246AA1">
              <w:rPr>
                <w:rFonts w:ascii="GHEA Grapalat" w:hAnsi="GHEA Grapalat" w:cs="GHEA Grapalat"/>
                <w:bCs/>
                <w:lang w:val="hy-AM"/>
              </w:rPr>
              <w:t xml:space="preserve">Հայաստանի Հանրապետության կառավարության 2018 թվականի հունիսի 21-ի N 699-Ա որոշման 2-րդ կետով </w:t>
            </w:r>
            <w:r w:rsidRPr="00246AA1">
              <w:rPr>
                <w:rFonts w:ascii="GHEA Grapalat" w:hAnsi="GHEA Grapalat"/>
                <w:color w:val="000000"/>
                <w:shd w:val="clear" w:color="auto" w:fill="FFFFFF"/>
                <w:lang w:val="hy-AM"/>
              </w:rPr>
              <w:t>շահագործողի թույլտվության գործողության ժամկետը սահմանվել է 5 տարի:</w:t>
            </w:r>
          </w:p>
          <w:p w14:paraId="1DB158FD" w14:textId="43299867" w:rsidR="006C2912" w:rsidRDefault="006C2912" w:rsidP="006C2912">
            <w:pPr>
              <w:pStyle w:val="NormalWeb"/>
              <w:shd w:val="clear" w:color="auto" w:fill="FFFFFF"/>
              <w:spacing w:after="0" w:line="360" w:lineRule="auto"/>
              <w:ind w:left="180" w:firstLine="540"/>
              <w:jc w:val="both"/>
              <w:rPr>
                <w:rFonts w:ascii="GHEA Grapalat" w:hAnsi="GHEA Grapalat" w:cs="Sylfaen"/>
                <w:color w:val="000000"/>
                <w:shd w:val="clear" w:color="auto" w:fill="FFFFFF"/>
                <w:lang w:val="hy-AM"/>
              </w:rPr>
            </w:pPr>
            <w:r w:rsidRPr="00246AA1">
              <w:rPr>
                <w:rFonts w:ascii="GHEA Grapalat" w:hAnsi="GHEA Grapalat"/>
                <w:color w:val="000000"/>
                <w:shd w:val="clear" w:color="auto" w:fill="FFFFFF"/>
                <w:lang w:val="hy-AM"/>
              </w:rPr>
              <w:t>Այս առումով հարկ ենք համարում նշել, որ վերոնշյալ որոշումն ուժի մեջ է մտել 2018 թվականի հունիսի 21-ին: Հեևաբար, Որոշման 2-րդ կետում նախատեսված հնգամյա ժամկետը լրացել է 2023 թվականի հունիսի 21-ին:</w:t>
            </w:r>
            <w:r w:rsidRPr="00246AA1">
              <w:rPr>
                <w:rFonts w:ascii="GHEA Grapalat" w:hAnsi="GHEA Grapalat"/>
                <w:color w:val="000000"/>
                <w:spacing w:val="-4"/>
                <w:lang w:val="hy-AM"/>
              </w:rPr>
              <w:t xml:space="preserve"> </w:t>
            </w:r>
            <w:r w:rsidRPr="00246AA1">
              <w:rPr>
                <w:rFonts w:ascii="GHEA Grapalat" w:hAnsi="GHEA Grapalat" w:cs="Sylfaen"/>
                <w:color w:val="000000"/>
                <w:shd w:val="clear" w:color="auto" w:fill="FFFFFF"/>
                <w:lang w:val="hy-AM"/>
              </w:rPr>
              <w:t>Ուստի, Նախագծով նախատեսվող համապատասխան ժամկետնի երկարաձգման վերաբերյալ դրույթը լրացուցիչ պարզաբանման կարիք ունի, քանի որ, ըստ էության, տվյալ ժամկետն արդեն իսկ լրացել է:</w:t>
            </w:r>
          </w:p>
          <w:p w14:paraId="2DC87858" w14:textId="77777777" w:rsidR="0088666A" w:rsidRPr="00246AA1" w:rsidRDefault="0088666A" w:rsidP="006C2912">
            <w:pPr>
              <w:pStyle w:val="NormalWeb"/>
              <w:shd w:val="clear" w:color="auto" w:fill="FFFFFF"/>
              <w:spacing w:after="0" w:line="360" w:lineRule="auto"/>
              <w:ind w:left="180" w:firstLine="540"/>
              <w:jc w:val="both"/>
              <w:rPr>
                <w:rFonts w:ascii="GHEA Grapalat" w:hAnsi="GHEA Grapalat" w:cs="Sylfaen"/>
                <w:color w:val="000000"/>
                <w:shd w:val="clear" w:color="auto" w:fill="FFFFFF"/>
                <w:lang w:val="hy-AM"/>
              </w:rPr>
            </w:pPr>
          </w:p>
          <w:p w14:paraId="1360998B" w14:textId="56D161CE" w:rsidR="00D2782D" w:rsidRPr="006C2912" w:rsidRDefault="006C2912" w:rsidP="006C2912">
            <w:pPr>
              <w:pStyle w:val="NormalWeb"/>
              <w:shd w:val="clear" w:color="auto" w:fill="FFFFFF"/>
              <w:spacing w:after="0" w:line="360" w:lineRule="auto"/>
              <w:ind w:left="180" w:firstLine="540"/>
              <w:jc w:val="both"/>
              <w:rPr>
                <w:rFonts w:ascii="GHEA Grapalat" w:hAnsi="GHEA Grapalat" w:cs="Sylfaen"/>
                <w:color w:val="000000"/>
                <w:shd w:val="clear" w:color="auto" w:fill="FFFFFF"/>
                <w:lang w:val="hy-AM"/>
              </w:rPr>
            </w:pPr>
            <w:r w:rsidRPr="00246AA1">
              <w:rPr>
                <w:rFonts w:ascii="GHEA Grapalat" w:hAnsi="GHEA Grapalat" w:cs="Sylfaen"/>
                <w:color w:val="000000"/>
                <w:shd w:val="clear" w:color="auto" w:fill="FFFFFF"/>
                <w:lang w:val="hy-AM"/>
              </w:rPr>
              <w:t xml:space="preserve">Բացի այդ, </w:t>
            </w:r>
            <w:r w:rsidRPr="00246AA1">
              <w:rPr>
                <w:rFonts w:ascii="GHEA Grapalat" w:hAnsi="GHEA Grapalat"/>
                <w:color w:val="000000"/>
                <w:shd w:val="clear" w:color="auto" w:fill="FFFFFF"/>
                <w:lang w:val="hy-AM"/>
              </w:rPr>
              <w:t xml:space="preserve">Նախագծի 1-ին կետով խմբագրվող 2-րդ կետում </w:t>
            </w:r>
            <w:r w:rsidRPr="00246AA1">
              <w:rPr>
                <w:rFonts w:ascii="GHEA Grapalat" w:hAnsi="GHEA Grapalat" w:cs="GHEA Grapalat"/>
                <w:bCs/>
                <w:lang w:val="hy-AM"/>
              </w:rPr>
              <w:t>«</w:t>
            </w:r>
            <w:r w:rsidRPr="00246AA1">
              <w:rPr>
                <w:rFonts w:ascii="GHEA Grapalat" w:hAnsi="GHEA Grapalat"/>
                <w:lang w:val="hy-AM"/>
              </w:rPr>
              <w:t>Շահագործողների</w:t>
            </w:r>
            <w:r w:rsidRPr="00246AA1">
              <w:rPr>
                <w:rFonts w:ascii="GHEA Grapalat" w:hAnsi="GHEA Grapalat" w:cs="GHEA Grapalat"/>
                <w:bCs/>
                <w:lang w:val="hy-AM"/>
              </w:rPr>
              <w:t>» բառից առաջ անհրաժեշտ է լրացնել «</w:t>
            </w:r>
            <w:r w:rsidRPr="00246AA1">
              <w:rPr>
                <w:rFonts w:ascii="GHEA Grapalat" w:hAnsi="GHEA Grapalat"/>
                <w:lang w:val="hy-AM"/>
              </w:rPr>
              <w:t>2.</w:t>
            </w:r>
            <w:r w:rsidRPr="00246AA1">
              <w:rPr>
                <w:rFonts w:ascii="GHEA Grapalat" w:hAnsi="GHEA Grapalat" w:cs="GHEA Grapalat"/>
                <w:bCs/>
                <w:lang w:val="hy-AM"/>
              </w:rPr>
              <w:t xml:space="preserve">» թիվը՝ ապահովելու համար </w:t>
            </w:r>
            <w:r w:rsidRPr="00246AA1">
              <w:rPr>
                <w:rFonts w:ascii="GHEA Grapalat" w:hAnsi="GHEA Grapalat"/>
                <w:color w:val="000000"/>
                <w:shd w:val="clear" w:color="auto" w:fill="FFFFFF"/>
                <w:lang w:val="hy-AM"/>
              </w:rPr>
              <w:t xml:space="preserve">«Նորմատիվ իրավական ակտերի մասին» օրենքի 14-րդ հոդվածի 5-րդ մասով սահմանված համարակալման կանոնների պահանջները, այն է՝ </w:t>
            </w:r>
            <w:r w:rsidRPr="00246AA1">
              <w:rPr>
                <w:rFonts w:ascii="GHEA Grapalat" w:hAnsi="GHEA Grapalat"/>
                <w:i/>
                <w:color w:val="000000"/>
                <w:shd w:val="clear" w:color="auto" w:fill="FFFFFF"/>
                <w:lang w:val="hy-AM"/>
              </w:rPr>
              <w:t xml:space="preserve">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 </w:t>
            </w:r>
            <w:r w:rsidRPr="00246AA1">
              <w:rPr>
                <w:rFonts w:ascii="GHEA Grapalat" w:hAnsi="GHEA Grapalat"/>
                <w:i/>
                <w:color w:val="000000"/>
                <w:shd w:val="clear" w:color="auto" w:fill="FFFFFF"/>
                <w:lang w:val="hy-AM"/>
              </w:rPr>
              <w:lastRenderedPageBreak/>
              <w:t>Պարբերությունները համարակալվում են հայերենի այբուբենի փոքրատառերով, որոնք տեքստից բաժանվում են միջակետով։</w:t>
            </w:r>
          </w:p>
        </w:tc>
        <w:tc>
          <w:tcPr>
            <w:tcW w:w="5364" w:type="dxa"/>
            <w:tcBorders>
              <w:top w:val="outset" w:sz="6" w:space="0" w:color="auto"/>
              <w:left w:val="outset" w:sz="6" w:space="0" w:color="auto"/>
              <w:bottom w:val="outset" w:sz="6" w:space="0" w:color="auto"/>
              <w:right w:val="outset" w:sz="6" w:space="0" w:color="auto"/>
            </w:tcBorders>
            <w:shd w:val="clear" w:color="auto" w:fill="FFFFFF"/>
            <w:vAlign w:val="center"/>
          </w:tcPr>
          <w:p w14:paraId="6D82100D" w14:textId="589AF227" w:rsidR="00D2782D" w:rsidRDefault="00ED0E34" w:rsidP="000B6AD4">
            <w:pPr>
              <w:tabs>
                <w:tab w:val="center" w:pos="4680"/>
                <w:tab w:val="right" w:pos="9360"/>
              </w:tabs>
              <w:spacing w:after="0" w:line="36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lastRenderedPageBreak/>
              <w:t>Ը</w:t>
            </w:r>
            <w:r w:rsidR="00C418C8">
              <w:rPr>
                <w:rFonts w:ascii="GHEA Grapalat" w:eastAsia="Times New Roman" w:hAnsi="GHEA Grapalat" w:cs="Times New Roman"/>
                <w:b/>
                <w:sz w:val="24"/>
                <w:szCs w:val="24"/>
                <w:lang w:val="hy-AM"/>
              </w:rPr>
              <w:t>նդունվել</w:t>
            </w:r>
            <w:r>
              <w:rPr>
                <w:rFonts w:ascii="GHEA Grapalat" w:eastAsia="Times New Roman" w:hAnsi="GHEA Grapalat" w:cs="Times New Roman"/>
                <w:b/>
                <w:sz w:val="24"/>
                <w:szCs w:val="24"/>
                <w:lang w:val="hy-AM"/>
              </w:rPr>
              <w:t xml:space="preserve"> է։</w:t>
            </w:r>
          </w:p>
          <w:p w14:paraId="3EBAA630" w14:textId="54C0CE17" w:rsidR="00ED0E34" w:rsidRPr="00962DE3" w:rsidRDefault="00ED0E34" w:rsidP="000B6AD4">
            <w:pPr>
              <w:tabs>
                <w:tab w:val="center" w:pos="4680"/>
                <w:tab w:val="right" w:pos="9360"/>
              </w:tabs>
              <w:spacing w:after="0" w:line="360" w:lineRule="auto"/>
              <w:jc w:val="center"/>
              <w:rPr>
                <w:rFonts w:ascii="GHEA Grapalat" w:eastAsia="Times New Roman" w:hAnsi="GHEA Grapalat" w:cs="Times New Roman"/>
                <w:bCs/>
                <w:sz w:val="24"/>
                <w:szCs w:val="24"/>
                <w:lang w:val="hy-AM"/>
              </w:rPr>
            </w:pPr>
            <w:r w:rsidRPr="00962DE3">
              <w:rPr>
                <w:rFonts w:ascii="GHEA Grapalat" w:eastAsia="Times New Roman" w:hAnsi="GHEA Grapalat" w:cs="Times New Roman"/>
                <w:bCs/>
                <w:sz w:val="24"/>
                <w:szCs w:val="24"/>
                <w:lang w:val="hy-AM"/>
              </w:rPr>
              <w:lastRenderedPageBreak/>
              <w:t xml:space="preserve">Հաշվի առնելով </w:t>
            </w:r>
            <w:r w:rsidR="00906F9E">
              <w:rPr>
                <w:rFonts w:ascii="GHEA Grapalat" w:eastAsia="Times New Roman" w:hAnsi="GHEA Grapalat" w:cs="Times New Roman"/>
                <w:bCs/>
                <w:sz w:val="24"/>
                <w:szCs w:val="24"/>
                <w:lang w:val="hy-AM"/>
              </w:rPr>
              <w:t>նշված</w:t>
            </w:r>
            <w:r w:rsidRPr="00962DE3">
              <w:rPr>
                <w:rFonts w:ascii="GHEA Grapalat" w:eastAsia="Times New Roman" w:hAnsi="GHEA Grapalat" w:cs="Times New Roman"/>
                <w:bCs/>
                <w:sz w:val="24"/>
                <w:szCs w:val="24"/>
                <w:lang w:val="hy-AM"/>
              </w:rPr>
              <w:t xml:space="preserve"> հանգամանքը՝ </w:t>
            </w:r>
            <w:r w:rsidR="00962DE3">
              <w:rPr>
                <w:rFonts w:ascii="GHEA Grapalat" w:eastAsia="Times New Roman" w:hAnsi="GHEA Grapalat" w:cs="Times New Roman"/>
                <w:bCs/>
                <w:sz w:val="24"/>
                <w:szCs w:val="24"/>
                <w:lang w:val="hy-AM"/>
              </w:rPr>
              <w:t xml:space="preserve">անհրաժեշտ </w:t>
            </w:r>
            <w:r w:rsidRPr="00962DE3">
              <w:rPr>
                <w:rFonts w:ascii="GHEA Grapalat" w:eastAsia="Times New Roman" w:hAnsi="GHEA Grapalat" w:cs="Times New Roman"/>
                <w:bCs/>
                <w:sz w:val="24"/>
                <w:szCs w:val="24"/>
                <w:lang w:val="hy-AM"/>
              </w:rPr>
              <w:t>փոփոխություն</w:t>
            </w:r>
            <w:r w:rsidR="00962DE3">
              <w:rPr>
                <w:rFonts w:ascii="GHEA Grapalat" w:eastAsia="Times New Roman" w:hAnsi="GHEA Grapalat" w:cs="Times New Roman"/>
                <w:bCs/>
                <w:sz w:val="24"/>
                <w:szCs w:val="24"/>
                <w:lang w:val="hy-AM"/>
              </w:rPr>
              <w:t>ը</w:t>
            </w:r>
            <w:r w:rsidRPr="00962DE3">
              <w:rPr>
                <w:rFonts w:ascii="GHEA Grapalat" w:eastAsia="Times New Roman" w:hAnsi="GHEA Grapalat" w:cs="Times New Roman"/>
                <w:bCs/>
                <w:sz w:val="24"/>
                <w:szCs w:val="24"/>
                <w:lang w:val="hy-AM"/>
              </w:rPr>
              <w:t xml:space="preserve"> </w:t>
            </w:r>
            <w:r w:rsidR="00962DE3" w:rsidRPr="00962DE3">
              <w:rPr>
                <w:rFonts w:ascii="GHEA Grapalat" w:eastAsia="Times New Roman" w:hAnsi="GHEA Grapalat" w:cs="Times New Roman"/>
                <w:bCs/>
                <w:sz w:val="24"/>
                <w:szCs w:val="24"/>
                <w:lang w:val="hy-AM"/>
              </w:rPr>
              <w:t>նախատեսվ</w:t>
            </w:r>
            <w:r w:rsidR="00962DE3">
              <w:rPr>
                <w:rFonts w:ascii="GHEA Grapalat" w:eastAsia="Times New Roman" w:hAnsi="GHEA Grapalat" w:cs="Times New Roman"/>
                <w:bCs/>
                <w:sz w:val="24"/>
                <w:szCs w:val="24"/>
                <w:lang w:val="hy-AM"/>
              </w:rPr>
              <w:t>ում է</w:t>
            </w:r>
            <w:r w:rsidR="00962DE3" w:rsidRPr="00962DE3">
              <w:rPr>
                <w:rFonts w:ascii="GHEA Grapalat" w:eastAsia="Times New Roman" w:hAnsi="GHEA Grapalat" w:cs="Times New Roman"/>
                <w:bCs/>
                <w:sz w:val="24"/>
                <w:szCs w:val="24"/>
                <w:lang w:val="hy-AM"/>
              </w:rPr>
              <w:t xml:space="preserve"> </w:t>
            </w:r>
            <w:r w:rsidRPr="00962DE3">
              <w:rPr>
                <w:rFonts w:ascii="GHEA Grapalat" w:eastAsia="Times New Roman" w:hAnsi="GHEA Grapalat" w:cs="Times New Roman"/>
                <w:bCs/>
                <w:sz w:val="24"/>
                <w:szCs w:val="24"/>
                <w:lang w:val="hy-AM"/>
              </w:rPr>
              <w:t>իրականաց</w:t>
            </w:r>
            <w:r w:rsidR="00962DE3">
              <w:rPr>
                <w:rFonts w:ascii="GHEA Grapalat" w:eastAsia="Times New Roman" w:hAnsi="GHEA Grapalat" w:cs="Times New Roman"/>
                <w:bCs/>
                <w:sz w:val="24"/>
                <w:szCs w:val="24"/>
                <w:lang w:val="hy-AM"/>
              </w:rPr>
              <w:t>նել</w:t>
            </w:r>
            <w:r w:rsidRPr="00962DE3">
              <w:rPr>
                <w:rFonts w:ascii="GHEA Grapalat" w:eastAsia="Times New Roman" w:hAnsi="GHEA Grapalat" w:cs="Times New Roman"/>
                <w:bCs/>
                <w:sz w:val="24"/>
                <w:szCs w:val="24"/>
                <w:lang w:val="hy-AM"/>
              </w:rPr>
              <w:t xml:space="preserve"> </w:t>
            </w:r>
            <w:r w:rsidR="001757A6" w:rsidRPr="00962DE3">
              <w:rPr>
                <w:rFonts w:ascii="GHEA Grapalat" w:eastAsia="Times New Roman" w:hAnsi="GHEA Grapalat" w:cs="Times New Roman"/>
                <w:bCs/>
                <w:sz w:val="24"/>
                <w:szCs w:val="24"/>
                <w:lang w:val="hy-AM"/>
              </w:rPr>
              <w:t>ՀՀ կառավարության 2017 թվականի սեպտեմբերի 7-ի N 1100-Ա որոշման մեջ, որով «Արիդես» ՍՊ ընկերություն</w:t>
            </w:r>
            <w:r w:rsidR="00962DE3">
              <w:rPr>
                <w:rFonts w:ascii="GHEA Grapalat" w:eastAsia="Times New Roman" w:hAnsi="GHEA Grapalat" w:cs="Times New Roman"/>
                <w:bCs/>
                <w:sz w:val="24"/>
                <w:szCs w:val="24"/>
                <w:lang w:val="hy-AM"/>
              </w:rPr>
              <w:t>ն</w:t>
            </w:r>
            <w:r w:rsidR="001757A6" w:rsidRPr="00962DE3">
              <w:rPr>
                <w:rFonts w:ascii="GHEA Grapalat" w:eastAsia="Times New Roman" w:hAnsi="GHEA Grapalat" w:cs="Times New Roman"/>
                <w:bCs/>
                <w:sz w:val="24"/>
                <w:szCs w:val="24"/>
                <w:lang w:val="hy-AM"/>
              </w:rPr>
              <w:t xml:space="preserve"> ստացել է «Ալյանս»</w:t>
            </w:r>
            <w:r w:rsidR="00FD3A32">
              <w:rPr>
                <w:rFonts w:ascii="GHEA Grapalat" w:eastAsia="Times New Roman" w:hAnsi="GHEA Grapalat" w:cs="Times New Roman"/>
                <w:bCs/>
                <w:sz w:val="24"/>
                <w:szCs w:val="24"/>
                <w:lang w:val="hy-AM"/>
              </w:rPr>
              <w:t xml:space="preserve"> ազատ տնտեսական գոտու</w:t>
            </w:r>
            <w:r w:rsidR="00CA0C21" w:rsidRPr="00962DE3">
              <w:rPr>
                <w:bCs/>
                <w:lang w:val="hy-AM"/>
              </w:rPr>
              <w:t xml:space="preserve"> </w:t>
            </w:r>
            <w:r w:rsidR="00CA0C21" w:rsidRPr="00962DE3">
              <w:rPr>
                <w:rFonts w:ascii="GHEA Grapalat" w:eastAsia="Times New Roman" w:hAnsi="GHEA Grapalat" w:cs="Times New Roman"/>
                <w:bCs/>
                <w:sz w:val="24"/>
                <w:szCs w:val="24"/>
                <w:lang w:val="hy-AM"/>
              </w:rPr>
              <w:t>շահագործողի թույլտվություն</w:t>
            </w:r>
            <w:r w:rsidR="00FD3A32">
              <w:rPr>
                <w:rFonts w:ascii="GHEA Grapalat" w:eastAsia="Times New Roman" w:hAnsi="GHEA Grapalat" w:cs="Times New Roman"/>
                <w:bCs/>
                <w:sz w:val="24"/>
                <w:szCs w:val="24"/>
                <w:lang w:val="hy-AM"/>
              </w:rPr>
              <w:t xml:space="preserve"> </w:t>
            </w:r>
            <w:r w:rsidR="00FD3A32" w:rsidRPr="00FD3A32">
              <w:rPr>
                <w:rFonts w:ascii="GHEA Grapalat" w:eastAsia="Times New Roman" w:hAnsi="GHEA Grapalat" w:cs="Times New Roman"/>
                <w:bCs/>
                <w:sz w:val="24"/>
                <w:szCs w:val="24"/>
                <w:lang w:val="hy-AM"/>
              </w:rPr>
              <w:t>(</w:t>
            </w:r>
            <w:r w:rsidR="00000475">
              <w:rPr>
                <w:rFonts w:ascii="GHEA Grapalat" w:eastAsia="Times New Roman" w:hAnsi="GHEA Grapalat" w:cs="Times New Roman"/>
                <w:bCs/>
                <w:sz w:val="24"/>
                <w:szCs w:val="24"/>
                <w:lang w:val="hy-AM"/>
              </w:rPr>
              <w:t xml:space="preserve">գործող՝ </w:t>
            </w:r>
            <w:r w:rsidR="00CA401B">
              <w:rPr>
                <w:rFonts w:ascii="GHEA Grapalat" w:hAnsi="GHEA Grapalat"/>
                <w:sz w:val="24"/>
                <w:szCs w:val="24"/>
                <w:lang w:val="hy-AM"/>
              </w:rPr>
              <w:t>2017</w:t>
            </w:r>
            <w:r w:rsidR="00CA401B" w:rsidRPr="00BD7E07">
              <w:rPr>
                <w:rFonts w:ascii="GHEA Grapalat" w:hAnsi="GHEA Grapalat"/>
                <w:sz w:val="24"/>
                <w:szCs w:val="24"/>
                <w:lang w:val="hy-AM"/>
              </w:rPr>
              <w:t xml:space="preserve"> թվականի </w:t>
            </w:r>
            <w:r w:rsidR="00CA401B">
              <w:rPr>
                <w:rFonts w:ascii="GHEA Grapalat" w:hAnsi="GHEA Grapalat"/>
                <w:sz w:val="24"/>
                <w:szCs w:val="24"/>
                <w:lang w:val="hy-AM"/>
              </w:rPr>
              <w:t>նոյեմբերի 7</w:t>
            </w:r>
            <w:r w:rsidR="00CA401B" w:rsidRPr="00BD7E07">
              <w:rPr>
                <w:rFonts w:ascii="GHEA Grapalat" w:hAnsi="GHEA Grapalat"/>
                <w:sz w:val="24"/>
                <w:szCs w:val="24"/>
                <w:lang w:val="hy-AM"/>
              </w:rPr>
              <w:t>-ին</w:t>
            </w:r>
            <w:r w:rsidR="00CA401B">
              <w:rPr>
                <w:rFonts w:ascii="GHEA Grapalat" w:hAnsi="GHEA Grapalat"/>
                <w:sz w:val="24"/>
                <w:szCs w:val="24"/>
                <w:lang w:val="hy-AM"/>
              </w:rPr>
              <w:t xml:space="preserve"> «22</w:t>
            </w:r>
            <w:r w:rsidR="00CA401B" w:rsidRPr="00BD7E07">
              <w:rPr>
                <w:rFonts w:ascii="GHEA Grapalat" w:hAnsi="GHEA Grapalat"/>
                <w:sz w:val="24"/>
                <w:szCs w:val="24"/>
                <w:lang w:val="hy-AM"/>
              </w:rPr>
              <w:t>» համարի ներքո տրամադրված՝ «Ալյանս» ազատ տնտեսական գոտում շահագործողի գործունեություն իրականացնելու թույլտվության վկայական</w:t>
            </w:r>
            <w:r w:rsidR="00FD3A32" w:rsidRPr="00FD3A32">
              <w:rPr>
                <w:rFonts w:ascii="GHEA Grapalat" w:eastAsia="Times New Roman" w:hAnsi="GHEA Grapalat" w:cs="Times New Roman"/>
                <w:bCs/>
                <w:sz w:val="24"/>
                <w:szCs w:val="24"/>
                <w:lang w:val="hy-AM"/>
              </w:rPr>
              <w:t>)</w:t>
            </w:r>
            <w:r w:rsidR="00FD3A32">
              <w:rPr>
                <w:rFonts w:ascii="GHEA Grapalat" w:eastAsia="Times New Roman" w:hAnsi="GHEA Grapalat" w:cs="Times New Roman"/>
                <w:bCs/>
                <w:sz w:val="24"/>
                <w:szCs w:val="24"/>
                <w:lang w:val="hy-AM"/>
              </w:rPr>
              <w:t>։</w:t>
            </w:r>
          </w:p>
          <w:p w14:paraId="75140E40" w14:textId="1D739D6C" w:rsidR="0088666A" w:rsidRDefault="0088666A" w:rsidP="0038686C">
            <w:pPr>
              <w:jc w:val="center"/>
              <w:rPr>
                <w:rFonts w:ascii="GHEA Grapalat" w:eastAsia="Times New Roman" w:hAnsi="GHEA Grapalat" w:cs="Times New Roman"/>
                <w:sz w:val="24"/>
                <w:szCs w:val="24"/>
                <w:lang w:val="hy-AM"/>
              </w:rPr>
            </w:pPr>
          </w:p>
          <w:p w14:paraId="776AE88F" w14:textId="5B68BC38" w:rsidR="0088666A" w:rsidRDefault="0088666A" w:rsidP="0038686C">
            <w:pPr>
              <w:jc w:val="center"/>
              <w:rPr>
                <w:rFonts w:ascii="GHEA Grapalat" w:eastAsia="Times New Roman" w:hAnsi="GHEA Grapalat" w:cs="Times New Roman"/>
                <w:sz w:val="24"/>
                <w:szCs w:val="24"/>
                <w:lang w:val="hy-AM"/>
              </w:rPr>
            </w:pPr>
          </w:p>
          <w:p w14:paraId="5C099D5D" w14:textId="77777777" w:rsidR="0088666A" w:rsidRPr="0038686C" w:rsidRDefault="0088666A" w:rsidP="0038686C">
            <w:pPr>
              <w:jc w:val="center"/>
              <w:rPr>
                <w:rFonts w:ascii="GHEA Grapalat" w:eastAsia="Times New Roman" w:hAnsi="GHEA Grapalat" w:cs="Times New Roman"/>
                <w:sz w:val="24"/>
                <w:szCs w:val="24"/>
                <w:lang w:val="hy-AM"/>
              </w:rPr>
            </w:pPr>
          </w:p>
          <w:p w14:paraId="39036163" w14:textId="1D6B08D2" w:rsidR="0038686C" w:rsidRDefault="0038686C" w:rsidP="0038686C">
            <w:pPr>
              <w:jc w:val="center"/>
              <w:rPr>
                <w:rFonts w:ascii="Segoe UI" w:hAnsi="Segoe UI" w:cs="Segoe UI"/>
                <w:color w:val="000000"/>
                <w:sz w:val="24"/>
                <w:szCs w:val="24"/>
                <w:lang w:val="hy-AM"/>
              </w:rPr>
            </w:pPr>
          </w:p>
          <w:p w14:paraId="48EA56EB" w14:textId="77777777" w:rsidR="00C418C8" w:rsidRDefault="00C418C8" w:rsidP="000B6AD4">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0A221591" w14:textId="77777777" w:rsidR="0088666A" w:rsidRDefault="0088666A" w:rsidP="000B6AD4">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5E7C4232" w14:textId="77777777" w:rsidR="0088666A" w:rsidRDefault="0088666A" w:rsidP="000B6AD4">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25BB8922" w14:textId="77777777" w:rsidR="0088666A" w:rsidRDefault="0088666A" w:rsidP="000B6AD4">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645076D6" w14:textId="77777777" w:rsidR="0088666A" w:rsidRDefault="0088666A" w:rsidP="000B6AD4">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5B059AC3" w14:textId="77777777" w:rsidR="0088666A" w:rsidRDefault="0088666A" w:rsidP="000B6AD4">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3C102C65" w14:textId="77777777" w:rsidR="0088666A" w:rsidRDefault="0088666A" w:rsidP="000B6AD4">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09161438" w14:textId="77777777" w:rsidR="0088666A" w:rsidRDefault="0088666A" w:rsidP="000B6AD4">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7BEF37DE" w14:textId="03B1F110" w:rsidR="0088666A" w:rsidRPr="0088666A" w:rsidRDefault="0088666A" w:rsidP="000B6AD4">
            <w:pPr>
              <w:tabs>
                <w:tab w:val="center" w:pos="4680"/>
                <w:tab w:val="right" w:pos="9360"/>
              </w:tabs>
              <w:spacing w:after="0" w:line="360" w:lineRule="auto"/>
              <w:jc w:val="center"/>
              <w:rPr>
                <w:rFonts w:ascii="GHEA Grapalat" w:eastAsia="Times New Roman" w:hAnsi="GHEA Grapalat" w:cs="Times New Roman"/>
                <w:b/>
                <w:sz w:val="24"/>
                <w:szCs w:val="24"/>
                <w:lang w:val="hy-AM"/>
              </w:rPr>
            </w:pPr>
            <w:r w:rsidRPr="0088666A">
              <w:rPr>
                <w:rFonts w:ascii="GHEA Grapalat" w:eastAsia="Times New Roman" w:hAnsi="GHEA Grapalat" w:cs="Times New Roman"/>
                <w:b/>
                <w:sz w:val="24"/>
                <w:szCs w:val="24"/>
                <w:lang w:val="hy-AM"/>
              </w:rPr>
              <w:t>Ընդունվել է։</w:t>
            </w:r>
          </w:p>
        </w:tc>
      </w:tr>
      <w:tr w:rsidR="00AC4F2B" w:rsidRPr="00EA0712" w14:paraId="523CDA4C" w14:textId="77777777" w:rsidTr="006042C0">
        <w:trPr>
          <w:trHeight w:val="787"/>
          <w:tblCellSpacing w:w="0" w:type="dxa"/>
          <w:jc w:val="center"/>
        </w:trPr>
        <w:tc>
          <w:tcPr>
            <w:tcW w:w="9520"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3C2F5753" w14:textId="20CFE3A4" w:rsidR="00AC4F2B" w:rsidRPr="00EA0712" w:rsidRDefault="00AC4F2B" w:rsidP="00AC4F2B">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rPr>
              <w:lastRenderedPageBreak/>
              <w:t>3</w:t>
            </w:r>
            <w:r w:rsidRPr="00EA0712">
              <w:rPr>
                <w:rFonts w:ascii="GHEA Grapalat" w:eastAsia="Times New Roman" w:hAnsi="GHEA Grapalat" w:cs="Times New Roman"/>
                <w:b/>
                <w:bCs/>
                <w:sz w:val="24"/>
                <w:szCs w:val="24"/>
                <w:lang w:val="hy-AM"/>
              </w:rPr>
              <w:t xml:space="preserve">. </w:t>
            </w:r>
            <w:r>
              <w:rPr>
                <w:rFonts w:ascii="GHEA Grapalat" w:eastAsia="Times New Roman" w:hAnsi="GHEA Grapalat" w:cs="Times New Roman"/>
                <w:b/>
                <w:bCs/>
                <w:sz w:val="24"/>
                <w:szCs w:val="24"/>
                <w:lang w:val="hy-AM"/>
              </w:rPr>
              <w:t>Ֆինանսների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7F35E91C" w14:textId="436640EE" w:rsidR="00AC4F2B" w:rsidRPr="00EA0712" w:rsidRDefault="00AC4F2B" w:rsidP="006042C0">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rPr>
              <w:t>08.</w:t>
            </w:r>
            <w:r>
              <w:rPr>
                <w:rFonts w:ascii="GHEA Grapalat" w:eastAsia="Times New Roman" w:hAnsi="GHEA Grapalat" w:cs="Times New Roman"/>
                <w:b/>
                <w:bCs/>
                <w:sz w:val="24"/>
                <w:szCs w:val="24"/>
                <w:lang w:val="hy-AM"/>
              </w:rPr>
              <w:t>09</w:t>
            </w:r>
            <w:r>
              <w:rPr>
                <w:rFonts w:ascii="GHEA Grapalat" w:eastAsia="Times New Roman" w:hAnsi="GHEA Grapalat" w:cs="Times New Roman"/>
                <w:b/>
                <w:bCs/>
                <w:sz w:val="24"/>
                <w:szCs w:val="24"/>
              </w:rPr>
              <w:t>.</w:t>
            </w:r>
            <w:r w:rsidRPr="00EA0712">
              <w:rPr>
                <w:rFonts w:ascii="GHEA Grapalat" w:eastAsia="Times New Roman" w:hAnsi="GHEA Grapalat" w:cs="Times New Roman"/>
                <w:b/>
                <w:bCs/>
                <w:sz w:val="24"/>
                <w:szCs w:val="24"/>
                <w:lang w:val="hy-AM"/>
              </w:rPr>
              <w:t>2023թ.</w:t>
            </w:r>
          </w:p>
        </w:tc>
      </w:tr>
      <w:tr w:rsidR="00AC4F2B" w:rsidRPr="00EA0712" w14:paraId="5AED7C2A" w14:textId="77777777" w:rsidTr="006042C0">
        <w:trPr>
          <w:trHeight w:val="753"/>
          <w:tblCellSpacing w:w="0" w:type="dxa"/>
          <w:jc w:val="center"/>
        </w:trPr>
        <w:tc>
          <w:tcPr>
            <w:tcW w:w="952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38F6AA8" w14:textId="77777777" w:rsidR="00AC4F2B" w:rsidRPr="00EA0712" w:rsidRDefault="00AC4F2B" w:rsidP="006042C0">
            <w:pPr>
              <w:tabs>
                <w:tab w:val="center" w:pos="4680"/>
                <w:tab w:val="right" w:pos="9360"/>
              </w:tabs>
              <w:spacing w:after="0" w:line="360" w:lineRule="auto"/>
              <w:jc w:val="center"/>
              <w:rPr>
                <w:rFonts w:ascii="GHEA Grapalat" w:eastAsia="Times New Roman" w:hAnsi="GHEA Grapalat" w:cs="Times New Roman"/>
                <w:b/>
                <w:bCs/>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FFB68BA" w14:textId="518A7879" w:rsidR="00AC4F2B" w:rsidRPr="00EA0712" w:rsidRDefault="00AC4F2B" w:rsidP="006042C0">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EA0712">
              <w:rPr>
                <w:rFonts w:ascii="GHEA Grapalat" w:eastAsia="Times New Roman" w:hAnsi="GHEA Grapalat" w:cs="Times New Roman"/>
                <w:b/>
                <w:bCs/>
                <w:sz w:val="24"/>
                <w:szCs w:val="24"/>
                <w:lang w:val="hy-AM"/>
              </w:rPr>
              <w:t xml:space="preserve">N </w:t>
            </w:r>
            <w:r w:rsidRPr="009071A4">
              <w:rPr>
                <w:rFonts w:ascii="GHEA Grapalat" w:eastAsia="Times New Roman" w:hAnsi="GHEA Grapalat" w:cs="Times New Roman"/>
                <w:b/>
                <w:bCs/>
                <w:sz w:val="24"/>
                <w:szCs w:val="24"/>
              </w:rPr>
              <w:t>01/2-1/17163-2023</w:t>
            </w:r>
          </w:p>
        </w:tc>
      </w:tr>
      <w:tr w:rsidR="00AC4F2B" w:rsidRPr="00DF0A2E" w14:paraId="5897DC75" w14:textId="77777777" w:rsidTr="006042C0">
        <w:trPr>
          <w:trHeight w:val="573"/>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63C133DE" w14:textId="07F863B2" w:rsidR="00AC4F2B" w:rsidRPr="00AC4F2B" w:rsidRDefault="00000475" w:rsidP="00AC4F2B">
            <w:pPr>
              <w:spacing w:before="120" w:after="0" w:line="360" w:lineRule="auto"/>
              <w:ind w:firstLine="567"/>
              <w:jc w:val="both"/>
              <w:rPr>
                <w:rFonts w:ascii="GHEA Grapalat" w:hAnsi="GHEA Grapalat" w:cs="Sylfaen"/>
                <w:sz w:val="24"/>
                <w:szCs w:val="24"/>
                <w:lang w:val="hy-AM"/>
              </w:rPr>
            </w:pPr>
            <w:r>
              <w:rPr>
                <w:rFonts w:ascii="GHEA Grapalat" w:hAnsi="GHEA Grapalat" w:cs="Sylfaen"/>
                <w:sz w:val="24"/>
                <w:szCs w:val="24"/>
                <w:lang w:val="hy-AM"/>
              </w:rPr>
              <w:t>Դ</w:t>
            </w:r>
            <w:r w:rsidR="00AC4F2B">
              <w:rPr>
                <w:rFonts w:ascii="GHEA Grapalat" w:hAnsi="GHEA Grapalat" w:cs="Sylfaen"/>
                <w:sz w:val="24"/>
                <w:szCs w:val="24"/>
                <w:lang w:val="hy-AM"/>
              </w:rPr>
              <w:t>իտողություններ և առա</w:t>
            </w:r>
            <w:r w:rsidR="00AC4F2B">
              <w:rPr>
                <w:rFonts w:ascii="GHEA Grapalat" w:hAnsi="GHEA Grapalat" w:cs="Sylfaen"/>
                <w:sz w:val="24"/>
                <w:szCs w:val="24"/>
                <w:lang w:val="hy-AM"/>
              </w:rPr>
              <w:softHyphen/>
            </w:r>
            <w:r w:rsidR="00AC4F2B">
              <w:rPr>
                <w:rFonts w:ascii="GHEA Grapalat" w:hAnsi="GHEA Grapalat" w:cs="Sylfaen"/>
                <w:sz w:val="24"/>
                <w:szCs w:val="24"/>
                <w:lang w:val="hy-AM"/>
              </w:rPr>
              <w:softHyphen/>
              <w:t>ջարկություններ չկան։</w:t>
            </w:r>
          </w:p>
        </w:tc>
        <w:tc>
          <w:tcPr>
            <w:tcW w:w="5364" w:type="dxa"/>
            <w:tcBorders>
              <w:top w:val="outset" w:sz="6" w:space="0" w:color="auto"/>
              <w:left w:val="outset" w:sz="6" w:space="0" w:color="auto"/>
              <w:bottom w:val="outset" w:sz="6" w:space="0" w:color="auto"/>
              <w:right w:val="outset" w:sz="6" w:space="0" w:color="auto"/>
            </w:tcBorders>
            <w:shd w:val="clear" w:color="auto" w:fill="FFFFFF"/>
            <w:vAlign w:val="center"/>
          </w:tcPr>
          <w:p w14:paraId="05EFB8F9" w14:textId="77777777" w:rsidR="00AC4F2B" w:rsidRPr="00DF0A2E" w:rsidRDefault="00AC4F2B" w:rsidP="006042C0">
            <w:pPr>
              <w:tabs>
                <w:tab w:val="center" w:pos="4680"/>
                <w:tab w:val="right" w:pos="9360"/>
              </w:tabs>
              <w:spacing w:after="0" w:line="360" w:lineRule="auto"/>
              <w:jc w:val="center"/>
              <w:rPr>
                <w:rFonts w:ascii="GHEA Grapalat" w:eastAsia="Times New Roman" w:hAnsi="GHEA Grapalat" w:cs="Times New Roman"/>
                <w:b/>
                <w:sz w:val="24"/>
                <w:szCs w:val="24"/>
                <w:lang w:val="hy-AM"/>
              </w:rPr>
            </w:pPr>
            <w:r w:rsidRPr="00DF0A2E">
              <w:rPr>
                <w:rFonts w:ascii="GHEA Grapalat" w:eastAsia="Times New Roman" w:hAnsi="GHEA Grapalat" w:cs="Times New Roman"/>
                <w:b/>
                <w:sz w:val="24"/>
                <w:szCs w:val="24"/>
                <w:lang w:val="hy-AM"/>
              </w:rPr>
              <w:t>Ընդունվել է։</w:t>
            </w:r>
          </w:p>
        </w:tc>
      </w:tr>
      <w:tr w:rsidR="00BA3BCE" w:rsidRPr="00EA0712" w14:paraId="67E01CE3" w14:textId="77777777" w:rsidTr="008B321F">
        <w:trPr>
          <w:trHeight w:val="787"/>
          <w:tblCellSpacing w:w="0" w:type="dxa"/>
          <w:jc w:val="center"/>
        </w:trPr>
        <w:tc>
          <w:tcPr>
            <w:tcW w:w="9520"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33CE29E3" w14:textId="77777777" w:rsidR="00BA3BCE" w:rsidRPr="000136A9" w:rsidRDefault="00BA3BCE" w:rsidP="008B321F">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lang w:val="hy-AM"/>
              </w:rPr>
              <w:t>4</w:t>
            </w:r>
            <w:r w:rsidRPr="000136A9">
              <w:rPr>
                <w:rFonts w:ascii="GHEA Grapalat" w:eastAsia="Times New Roman" w:hAnsi="GHEA Grapalat" w:cs="Times New Roman"/>
                <w:b/>
                <w:bCs/>
                <w:sz w:val="24"/>
                <w:szCs w:val="24"/>
                <w:lang w:val="hy-AM"/>
              </w:rPr>
              <w:t>. Բարձր տեխնոլոգիական արդյունաբերության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0729C10F" w14:textId="77777777" w:rsidR="00BA3BCE" w:rsidRPr="00594C6D" w:rsidRDefault="00BA3BCE" w:rsidP="008B321F">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rPr>
              <w:t>12.09.2023</w:t>
            </w:r>
            <w:r>
              <w:rPr>
                <w:rFonts w:ascii="GHEA Grapalat" w:eastAsia="Times New Roman" w:hAnsi="GHEA Grapalat" w:cs="Times New Roman"/>
                <w:b/>
                <w:bCs/>
                <w:sz w:val="24"/>
                <w:szCs w:val="24"/>
                <w:lang w:val="hy-AM"/>
              </w:rPr>
              <w:t>թ</w:t>
            </w:r>
            <w:r>
              <w:rPr>
                <w:rFonts w:ascii="GHEA Grapalat" w:eastAsia="Times New Roman" w:hAnsi="GHEA Grapalat" w:cs="Times New Roman"/>
                <w:b/>
                <w:bCs/>
                <w:sz w:val="24"/>
                <w:szCs w:val="24"/>
              </w:rPr>
              <w:t>.</w:t>
            </w:r>
            <w:r>
              <w:rPr>
                <w:rFonts w:ascii="GHEA Grapalat" w:eastAsia="Times New Roman" w:hAnsi="GHEA Grapalat" w:cs="Times New Roman"/>
                <w:b/>
                <w:bCs/>
                <w:sz w:val="24"/>
                <w:szCs w:val="24"/>
                <w:lang w:val="hy-AM"/>
              </w:rPr>
              <w:t xml:space="preserve">  </w:t>
            </w:r>
          </w:p>
        </w:tc>
      </w:tr>
      <w:tr w:rsidR="00BA3BCE" w:rsidRPr="00EA0712" w14:paraId="60E7E64E" w14:textId="77777777" w:rsidTr="008B321F">
        <w:trPr>
          <w:trHeight w:val="753"/>
          <w:tblCellSpacing w:w="0" w:type="dxa"/>
          <w:jc w:val="center"/>
        </w:trPr>
        <w:tc>
          <w:tcPr>
            <w:tcW w:w="952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BC11266" w14:textId="77777777" w:rsidR="00BA3BCE" w:rsidRPr="00EA0712" w:rsidRDefault="00BA3BCE" w:rsidP="008B321F">
            <w:pPr>
              <w:tabs>
                <w:tab w:val="center" w:pos="4680"/>
                <w:tab w:val="right" w:pos="9360"/>
              </w:tabs>
              <w:spacing w:after="0" w:line="360" w:lineRule="auto"/>
              <w:jc w:val="center"/>
              <w:rPr>
                <w:rFonts w:ascii="GHEA Grapalat" w:eastAsia="Times New Roman" w:hAnsi="GHEA Grapalat" w:cs="Times New Roman"/>
                <w:b/>
                <w:bCs/>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58EB960A" w14:textId="77777777" w:rsidR="00BA3BCE" w:rsidRPr="00594C6D" w:rsidRDefault="00BA3BCE" w:rsidP="008B321F">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EA0712">
              <w:rPr>
                <w:rFonts w:ascii="GHEA Grapalat" w:eastAsia="Times New Roman" w:hAnsi="GHEA Grapalat" w:cs="Times New Roman"/>
                <w:b/>
                <w:bCs/>
                <w:sz w:val="24"/>
                <w:szCs w:val="24"/>
                <w:lang w:val="hy-AM"/>
              </w:rPr>
              <w:t xml:space="preserve">N </w:t>
            </w:r>
            <w:r>
              <w:rPr>
                <w:rFonts w:ascii="GHEA Grapalat" w:eastAsia="Times New Roman" w:hAnsi="GHEA Grapalat" w:cs="Times New Roman"/>
                <w:b/>
                <w:bCs/>
                <w:sz w:val="24"/>
                <w:szCs w:val="24"/>
                <w:lang w:val="hy-AM"/>
              </w:rPr>
              <w:t xml:space="preserve"> </w:t>
            </w:r>
            <w:r w:rsidRPr="003B573C">
              <w:rPr>
                <w:rFonts w:ascii="GHEA Grapalat" w:eastAsia="Times New Roman" w:hAnsi="GHEA Grapalat" w:cs="Times New Roman"/>
                <w:b/>
                <w:bCs/>
                <w:sz w:val="24"/>
                <w:szCs w:val="24"/>
                <w:lang w:val="hy-AM"/>
              </w:rPr>
              <w:t>01/17</w:t>
            </w:r>
            <w:r w:rsidRPr="003B573C">
              <w:rPr>
                <w:rFonts w:ascii="Cambria Math" w:eastAsia="Times New Roman" w:hAnsi="Cambria Math" w:cs="Cambria Math"/>
                <w:b/>
                <w:bCs/>
                <w:sz w:val="24"/>
                <w:szCs w:val="24"/>
                <w:lang w:val="hy-AM"/>
              </w:rPr>
              <w:t>․</w:t>
            </w:r>
            <w:r w:rsidRPr="003B573C">
              <w:rPr>
                <w:rFonts w:ascii="GHEA Grapalat" w:eastAsia="Times New Roman" w:hAnsi="GHEA Grapalat" w:cs="Times New Roman"/>
                <w:b/>
                <w:bCs/>
                <w:sz w:val="24"/>
                <w:szCs w:val="24"/>
                <w:lang w:val="hy-AM"/>
              </w:rPr>
              <w:t>1/8753-2023</w:t>
            </w:r>
          </w:p>
        </w:tc>
      </w:tr>
      <w:tr w:rsidR="00BA3BCE" w:rsidRPr="00B27EAE" w14:paraId="2CCC011D" w14:textId="77777777" w:rsidTr="008B321F">
        <w:trPr>
          <w:trHeight w:val="573"/>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3B7B3506" w14:textId="77777777" w:rsidR="00BA3BCE" w:rsidRPr="00AC4F2B" w:rsidRDefault="00BA3BCE" w:rsidP="008B321F">
            <w:pPr>
              <w:spacing w:before="120" w:after="0" w:line="360" w:lineRule="auto"/>
              <w:ind w:firstLine="567"/>
              <w:jc w:val="both"/>
              <w:rPr>
                <w:rFonts w:ascii="GHEA Grapalat" w:hAnsi="GHEA Grapalat" w:cs="Sylfaen"/>
                <w:sz w:val="24"/>
                <w:szCs w:val="24"/>
                <w:lang w:val="hy-AM"/>
              </w:rPr>
            </w:pPr>
            <w:r>
              <w:rPr>
                <w:rFonts w:ascii="GHEA Grapalat" w:hAnsi="GHEA Grapalat" w:cs="Sylfaen"/>
                <w:sz w:val="24"/>
                <w:szCs w:val="24"/>
                <w:lang w:val="hy-AM"/>
              </w:rPr>
              <w:t>Դիտողություններ և առա</w:t>
            </w:r>
            <w:r>
              <w:rPr>
                <w:rFonts w:ascii="GHEA Grapalat" w:hAnsi="GHEA Grapalat" w:cs="Sylfaen"/>
                <w:sz w:val="24"/>
                <w:szCs w:val="24"/>
                <w:lang w:val="hy-AM"/>
              </w:rPr>
              <w:softHyphen/>
            </w:r>
            <w:r>
              <w:rPr>
                <w:rFonts w:ascii="GHEA Grapalat" w:hAnsi="GHEA Grapalat" w:cs="Sylfaen"/>
                <w:sz w:val="24"/>
                <w:szCs w:val="24"/>
                <w:lang w:val="hy-AM"/>
              </w:rPr>
              <w:softHyphen/>
              <w:t>ջարկություններ չկան։</w:t>
            </w:r>
          </w:p>
        </w:tc>
        <w:tc>
          <w:tcPr>
            <w:tcW w:w="5364" w:type="dxa"/>
            <w:tcBorders>
              <w:top w:val="outset" w:sz="6" w:space="0" w:color="auto"/>
              <w:left w:val="outset" w:sz="6" w:space="0" w:color="auto"/>
              <w:bottom w:val="outset" w:sz="6" w:space="0" w:color="auto"/>
              <w:right w:val="outset" w:sz="6" w:space="0" w:color="auto"/>
            </w:tcBorders>
            <w:shd w:val="clear" w:color="auto" w:fill="FFFFFF"/>
            <w:vAlign w:val="center"/>
          </w:tcPr>
          <w:p w14:paraId="00ADF63C" w14:textId="77777777" w:rsidR="00BA3BCE" w:rsidRPr="00DF0A2E" w:rsidRDefault="00BA3BCE" w:rsidP="008B321F">
            <w:pPr>
              <w:tabs>
                <w:tab w:val="center" w:pos="4680"/>
                <w:tab w:val="right" w:pos="9360"/>
              </w:tabs>
              <w:spacing w:after="0" w:line="360" w:lineRule="auto"/>
              <w:jc w:val="center"/>
              <w:rPr>
                <w:rFonts w:ascii="GHEA Grapalat" w:eastAsia="Times New Roman" w:hAnsi="GHEA Grapalat" w:cs="Times New Roman"/>
                <w:b/>
                <w:sz w:val="24"/>
                <w:szCs w:val="24"/>
                <w:lang w:val="hy-AM"/>
              </w:rPr>
            </w:pPr>
            <w:r w:rsidRPr="00DF0A2E">
              <w:rPr>
                <w:rFonts w:ascii="GHEA Grapalat" w:eastAsia="Times New Roman" w:hAnsi="GHEA Grapalat" w:cs="Times New Roman"/>
                <w:b/>
                <w:sz w:val="24"/>
                <w:szCs w:val="24"/>
                <w:lang w:val="hy-AM"/>
              </w:rPr>
              <w:t>Ընդունվել է։</w:t>
            </w:r>
          </w:p>
        </w:tc>
      </w:tr>
      <w:tr w:rsidR="000136A9" w:rsidRPr="00EA0712" w14:paraId="77EB3C49" w14:textId="77777777" w:rsidTr="006042C0">
        <w:trPr>
          <w:trHeight w:val="787"/>
          <w:tblCellSpacing w:w="0" w:type="dxa"/>
          <w:jc w:val="center"/>
        </w:trPr>
        <w:tc>
          <w:tcPr>
            <w:tcW w:w="9520"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4A4EBAAD" w14:textId="41E4103D" w:rsidR="000136A9" w:rsidRPr="000136A9" w:rsidRDefault="00BA3BCE" w:rsidP="006042C0">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lang w:val="hy-AM"/>
              </w:rPr>
              <w:t>5</w:t>
            </w:r>
            <w:r w:rsidR="000136A9" w:rsidRPr="000136A9">
              <w:rPr>
                <w:rFonts w:ascii="GHEA Grapalat" w:eastAsia="Times New Roman" w:hAnsi="GHEA Grapalat" w:cs="Times New Roman"/>
                <w:b/>
                <w:bCs/>
                <w:sz w:val="24"/>
                <w:szCs w:val="24"/>
                <w:lang w:val="hy-AM"/>
              </w:rPr>
              <w:t xml:space="preserve">. </w:t>
            </w:r>
            <w:r>
              <w:rPr>
                <w:rFonts w:ascii="GHEA Grapalat" w:eastAsia="Times New Roman" w:hAnsi="GHEA Grapalat" w:cs="Times New Roman"/>
                <w:b/>
                <w:bCs/>
                <w:sz w:val="24"/>
                <w:szCs w:val="24"/>
                <w:lang w:val="hy-AM"/>
              </w:rPr>
              <w:t>Վարչապետի աշխատակազմի իրավաբանական վարչություն</w:t>
            </w: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495C6067" w14:textId="069D37D1" w:rsidR="000136A9" w:rsidRPr="00594C6D" w:rsidRDefault="00413673" w:rsidP="006042C0">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lang w:val="hy-AM"/>
              </w:rPr>
              <w:t>28</w:t>
            </w:r>
            <w:r w:rsidR="003B573C">
              <w:rPr>
                <w:rFonts w:ascii="GHEA Grapalat" w:eastAsia="Times New Roman" w:hAnsi="GHEA Grapalat" w:cs="Times New Roman"/>
                <w:b/>
                <w:bCs/>
                <w:sz w:val="24"/>
                <w:szCs w:val="24"/>
              </w:rPr>
              <w:t>.09.2023</w:t>
            </w:r>
            <w:r w:rsidR="003B573C">
              <w:rPr>
                <w:rFonts w:ascii="GHEA Grapalat" w:eastAsia="Times New Roman" w:hAnsi="GHEA Grapalat" w:cs="Times New Roman"/>
                <w:b/>
                <w:bCs/>
                <w:sz w:val="24"/>
                <w:szCs w:val="24"/>
                <w:lang w:val="hy-AM"/>
              </w:rPr>
              <w:t>թ</w:t>
            </w:r>
            <w:r w:rsidR="003B573C">
              <w:rPr>
                <w:rFonts w:ascii="GHEA Grapalat" w:eastAsia="Times New Roman" w:hAnsi="GHEA Grapalat" w:cs="Times New Roman"/>
                <w:b/>
                <w:bCs/>
                <w:sz w:val="24"/>
                <w:szCs w:val="24"/>
              </w:rPr>
              <w:t>.</w:t>
            </w:r>
            <w:r w:rsidR="00594C6D">
              <w:rPr>
                <w:rFonts w:ascii="GHEA Grapalat" w:eastAsia="Times New Roman" w:hAnsi="GHEA Grapalat" w:cs="Times New Roman"/>
                <w:b/>
                <w:bCs/>
                <w:sz w:val="24"/>
                <w:szCs w:val="24"/>
                <w:lang w:val="hy-AM"/>
              </w:rPr>
              <w:t xml:space="preserve">  </w:t>
            </w:r>
          </w:p>
        </w:tc>
      </w:tr>
      <w:tr w:rsidR="000136A9" w:rsidRPr="00EA0712" w14:paraId="451E2D64" w14:textId="77777777" w:rsidTr="006042C0">
        <w:trPr>
          <w:trHeight w:val="753"/>
          <w:tblCellSpacing w:w="0" w:type="dxa"/>
          <w:jc w:val="center"/>
        </w:trPr>
        <w:tc>
          <w:tcPr>
            <w:tcW w:w="952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674B9CD" w14:textId="77777777" w:rsidR="000136A9" w:rsidRPr="00EA0712" w:rsidRDefault="000136A9" w:rsidP="006042C0">
            <w:pPr>
              <w:tabs>
                <w:tab w:val="center" w:pos="4680"/>
                <w:tab w:val="right" w:pos="9360"/>
              </w:tabs>
              <w:spacing w:after="0" w:line="360" w:lineRule="auto"/>
              <w:jc w:val="center"/>
              <w:rPr>
                <w:rFonts w:ascii="GHEA Grapalat" w:eastAsia="Times New Roman" w:hAnsi="GHEA Grapalat" w:cs="Times New Roman"/>
                <w:b/>
                <w:bCs/>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708BBED" w14:textId="7A1B910F" w:rsidR="000136A9" w:rsidRPr="00594C6D" w:rsidRDefault="000136A9" w:rsidP="00594C6D">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EA0712">
              <w:rPr>
                <w:rFonts w:ascii="GHEA Grapalat" w:eastAsia="Times New Roman" w:hAnsi="GHEA Grapalat" w:cs="Times New Roman"/>
                <w:b/>
                <w:bCs/>
                <w:sz w:val="24"/>
                <w:szCs w:val="24"/>
                <w:lang w:val="hy-AM"/>
              </w:rPr>
              <w:t xml:space="preserve">N </w:t>
            </w:r>
            <w:r w:rsidR="00594C6D">
              <w:rPr>
                <w:rFonts w:ascii="GHEA Grapalat" w:eastAsia="Times New Roman" w:hAnsi="GHEA Grapalat" w:cs="Times New Roman"/>
                <w:b/>
                <w:bCs/>
                <w:sz w:val="24"/>
                <w:szCs w:val="24"/>
                <w:lang w:val="hy-AM"/>
              </w:rPr>
              <w:t xml:space="preserve"> </w:t>
            </w:r>
            <w:r w:rsidR="00413673" w:rsidRPr="00413673">
              <w:rPr>
                <w:rFonts w:ascii="GHEA Grapalat" w:eastAsia="Times New Roman" w:hAnsi="GHEA Grapalat" w:cs="Times New Roman"/>
                <w:b/>
                <w:bCs/>
                <w:sz w:val="24"/>
                <w:szCs w:val="24"/>
                <w:lang w:val="hy-AM"/>
              </w:rPr>
              <w:t>02/16.6/33448-2023</w:t>
            </w:r>
          </w:p>
        </w:tc>
      </w:tr>
      <w:tr w:rsidR="000136A9" w:rsidRPr="001D218D" w14:paraId="193056ED" w14:textId="77777777" w:rsidTr="006042C0">
        <w:trPr>
          <w:trHeight w:val="573"/>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1DEF2CC8" w14:textId="77777777" w:rsidR="00413673" w:rsidRPr="00413673" w:rsidRDefault="00413673" w:rsidP="00413673">
            <w:pPr>
              <w:spacing w:before="120" w:after="0" w:line="360" w:lineRule="auto"/>
              <w:ind w:firstLine="567"/>
              <w:jc w:val="both"/>
              <w:rPr>
                <w:rFonts w:ascii="GHEA Grapalat" w:hAnsi="GHEA Grapalat" w:cs="Sylfaen"/>
                <w:sz w:val="24"/>
                <w:szCs w:val="24"/>
                <w:lang w:val="hy-AM"/>
              </w:rPr>
            </w:pPr>
            <w:r w:rsidRPr="00413673">
              <w:rPr>
                <w:rFonts w:ascii="GHEA Grapalat" w:hAnsi="GHEA Grapalat" w:cs="Sylfaen"/>
                <w:sz w:val="24"/>
                <w:szCs w:val="24"/>
                <w:lang w:val="hy-AM"/>
              </w:rPr>
              <w:t xml:space="preserve">Նախագծով առաջարկվում է երկարաձգել «Արիդես» սահմանափակ պատասխանատվությամբ ընկերության շահագործողի թույլտվության ժամկետը, մինչդեռ փոփոխվող </w:t>
            </w:r>
            <w:r w:rsidRPr="00413673">
              <w:rPr>
                <w:rFonts w:ascii="GHEA Grapalat" w:hAnsi="GHEA Grapalat" w:cs="Sylfaen"/>
                <w:i/>
                <w:sz w:val="24"/>
                <w:szCs w:val="24"/>
                <w:u w:val="single"/>
                <w:lang w:val="hy-AM"/>
              </w:rPr>
              <w:t>որոշումը ուժը կորցրել է 2023թ. հունիսի 23-ին</w:t>
            </w:r>
            <w:r w:rsidRPr="00413673">
              <w:rPr>
                <w:rFonts w:ascii="GHEA Grapalat" w:hAnsi="GHEA Grapalat" w:cs="Sylfaen"/>
                <w:sz w:val="24"/>
                <w:szCs w:val="24"/>
                <w:lang w:val="hy-AM"/>
              </w:rPr>
              <w:t>: Հետևաբար, ժամկետայնությամբ պայմանավորված սպառված իրավահարաբերությունը հնարավոր չէ երկարաձգել:</w:t>
            </w:r>
          </w:p>
          <w:p w14:paraId="31C03B4F" w14:textId="6A76A9CC" w:rsidR="000136A9" w:rsidRPr="00AC4F2B" w:rsidRDefault="00413673" w:rsidP="00413673">
            <w:pPr>
              <w:spacing w:before="120" w:after="0" w:line="360" w:lineRule="auto"/>
              <w:ind w:firstLine="567"/>
              <w:jc w:val="both"/>
              <w:rPr>
                <w:rFonts w:ascii="GHEA Grapalat" w:hAnsi="GHEA Grapalat" w:cs="Sylfaen"/>
                <w:sz w:val="24"/>
                <w:szCs w:val="24"/>
                <w:lang w:val="hy-AM"/>
              </w:rPr>
            </w:pPr>
            <w:r w:rsidRPr="00413673">
              <w:rPr>
                <w:rFonts w:ascii="GHEA Grapalat" w:hAnsi="GHEA Grapalat" w:cs="Sylfaen"/>
                <w:sz w:val="24"/>
                <w:szCs w:val="24"/>
                <w:lang w:val="hy-AM"/>
              </w:rPr>
              <w:lastRenderedPageBreak/>
              <w:t>Հարկ է նկատի ունենալ, որ թույլտվության երկարաձգման հարաբերությունները կարգավորվում են ՀՀ կառավարության 2019 թվականի հունիսի 6-ի 727-Ն որոշմամբ:</w:t>
            </w:r>
          </w:p>
        </w:tc>
        <w:tc>
          <w:tcPr>
            <w:tcW w:w="5364" w:type="dxa"/>
            <w:tcBorders>
              <w:top w:val="outset" w:sz="6" w:space="0" w:color="auto"/>
              <w:left w:val="outset" w:sz="6" w:space="0" w:color="auto"/>
              <w:bottom w:val="outset" w:sz="6" w:space="0" w:color="auto"/>
              <w:right w:val="outset" w:sz="6" w:space="0" w:color="auto"/>
            </w:tcBorders>
            <w:shd w:val="clear" w:color="auto" w:fill="FFFFFF"/>
            <w:vAlign w:val="center"/>
          </w:tcPr>
          <w:p w14:paraId="5ACA0A47" w14:textId="77777777" w:rsidR="000136A9" w:rsidRDefault="00BA3BCE" w:rsidP="006042C0">
            <w:pPr>
              <w:tabs>
                <w:tab w:val="center" w:pos="4680"/>
                <w:tab w:val="right" w:pos="9360"/>
              </w:tabs>
              <w:spacing w:after="0" w:line="360" w:lineRule="auto"/>
              <w:jc w:val="center"/>
              <w:rPr>
                <w:rFonts w:ascii="GHEA Grapalat" w:eastAsia="Times New Roman" w:hAnsi="GHEA Grapalat" w:cs="Times New Roman"/>
                <w:b/>
                <w:sz w:val="24"/>
                <w:szCs w:val="24"/>
                <w:lang w:val="hy-AM"/>
              </w:rPr>
            </w:pPr>
            <w:r w:rsidRPr="00DF0A2E">
              <w:rPr>
                <w:rFonts w:ascii="GHEA Grapalat" w:eastAsia="Times New Roman" w:hAnsi="GHEA Grapalat" w:cs="Times New Roman"/>
                <w:b/>
                <w:sz w:val="24"/>
                <w:szCs w:val="24"/>
                <w:lang w:val="hy-AM"/>
              </w:rPr>
              <w:lastRenderedPageBreak/>
              <w:t>Ընդունվել է։</w:t>
            </w:r>
          </w:p>
          <w:p w14:paraId="45EF0F27" w14:textId="77777777" w:rsidR="00B20534" w:rsidRDefault="00B20534" w:rsidP="006042C0">
            <w:pPr>
              <w:tabs>
                <w:tab w:val="center" w:pos="4680"/>
                <w:tab w:val="right" w:pos="9360"/>
              </w:tabs>
              <w:spacing w:after="0" w:line="360" w:lineRule="auto"/>
              <w:jc w:val="center"/>
              <w:rPr>
                <w:rFonts w:ascii="GHEA Grapalat" w:eastAsia="Times New Roman" w:hAnsi="GHEA Grapalat" w:cs="Times New Roman"/>
                <w:bCs/>
                <w:sz w:val="24"/>
                <w:szCs w:val="24"/>
                <w:lang w:val="hy-AM"/>
              </w:rPr>
            </w:pPr>
            <w:r w:rsidRPr="00962DE3">
              <w:rPr>
                <w:rFonts w:ascii="GHEA Grapalat" w:eastAsia="Times New Roman" w:hAnsi="GHEA Grapalat" w:cs="Times New Roman"/>
                <w:bCs/>
                <w:sz w:val="24"/>
                <w:szCs w:val="24"/>
                <w:lang w:val="hy-AM"/>
              </w:rPr>
              <w:t xml:space="preserve">Հաշվի առնելով </w:t>
            </w:r>
            <w:r>
              <w:rPr>
                <w:rFonts w:ascii="GHEA Grapalat" w:eastAsia="Times New Roman" w:hAnsi="GHEA Grapalat" w:cs="Times New Roman"/>
                <w:bCs/>
                <w:sz w:val="24"/>
                <w:szCs w:val="24"/>
                <w:lang w:val="hy-AM"/>
              </w:rPr>
              <w:t>դիրքորոշմամբ ներկայացված</w:t>
            </w:r>
            <w:r w:rsidRPr="00962DE3">
              <w:rPr>
                <w:rFonts w:ascii="GHEA Grapalat" w:eastAsia="Times New Roman" w:hAnsi="GHEA Grapalat" w:cs="Times New Roman"/>
                <w:bCs/>
                <w:sz w:val="24"/>
                <w:szCs w:val="24"/>
                <w:lang w:val="hy-AM"/>
              </w:rPr>
              <w:t xml:space="preserve"> հանգամանքը՝ </w:t>
            </w:r>
            <w:r>
              <w:rPr>
                <w:rFonts w:ascii="GHEA Grapalat" w:eastAsia="Times New Roman" w:hAnsi="GHEA Grapalat" w:cs="Times New Roman"/>
                <w:bCs/>
                <w:sz w:val="24"/>
                <w:szCs w:val="24"/>
                <w:lang w:val="hy-AM"/>
              </w:rPr>
              <w:t xml:space="preserve">անհրաժեշտ </w:t>
            </w:r>
            <w:r w:rsidRPr="00962DE3">
              <w:rPr>
                <w:rFonts w:ascii="GHEA Grapalat" w:eastAsia="Times New Roman" w:hAnsi="GHEA Grapalat" w:cs="Times New Roman"/>
                <w:bCs/>
                <w:sz w:val="24"/>
                <w:szCs w:val="24"/>
                <w:lang w:val="hy-AM"/>
              </w:rPr>
              <w:t>փոփոխություն</w:t>
            </w:r>
            <w:r>
              <w:rPr>
                <w:rFonts w:ascii="GHEA Grapalat" w:eastAsia="Times New Roman" w:hAnsi="GHEA Grapalat" w:cs="Times New Roman"/>
                <w:bCs/>
                <w:sz w:val="24"/>
                <w:szCs w:val="24"/>
                <w:lang w:val="hy-AM"/>
              </w:rPr>
              <w:t>ը</w:t>
            </w:r>
            <w:r w:rsidRPr="00962DE3">
              <w:rPr>
                <w:rFonts w:ascii="GHEA Grapalat" w:eastAsia="Times New Roman" w:hAnsi="GHEA Grapalat" w:cs="Times New Roman"/>
                <w:bCs/>
                <w:sz w:val="24"/>
                <w:szCs w:val="24"/>
                <w:lang w:val="hy-AM"/>
              </w:rPr>
              <w:t xml:space="preserve"> նախատեսվ</w:t>
            </w:r>
            <w:r>
              <w:rPr>
                <w:rFonts w:ascii="GHEA Grapalat" w:eastAsia="Times New Roman" w:hAnsi="GHEA Grapalat" w:cs="Times New Roman"/>
                <w:bCs/>
                <w:sz w:val="24"/>
                <w:szCs w:val="24"/>
                <w:lang w:val="hy-AM"/>
              </w:rPr>
              <w:t>ում է</w:t>
            </w:r>
            <w:r w:rsidRPr="00962DE3">
              <w:rPr>
                <w:rFonts w:ascii="GHEA Grapalat" w:eastAsia="Times New Roman" w:hAnsi="GHEA Grapalat" w:cs="Times New Roman"/>
                <w:bCs/>
                <w:sz w:val="24"/>
                <w:szCs w:val="24"/>
                <w:lang w:val="hy-AM"/>
              </w:rPr>
              <w:t xml:space="preserve"> իրականաց</w:t>
            </w:r>
            <w:r>
              <w:rPr>
                <w:rFonts w:ascii="GHEA Grapalat" w:eastAsia="Times New Roman" w:hAnsi="GHEA Grapalat" w:cs="Times New Roman"/>
                <w:bCs/>
                <w:sz w:val="24"/>
                <w:szCs w:val="24"/>
                <w:lang w:val="hy-AM"/>
              </w:rPr>
              <w:t>նել</w:t>
            </w:r>
            <w:r w:rsidRPr="00962DE3">
              <w:rPr>
                <w:rFonts w:ascii="GHEA Grapalat" w:eastAsia="Times New Roman" w:hAnsi="GHEA Grapalat" w:cs="Times New Roman"/>
                <w:bCs/>
                <w:sz w:val="24"/>
                <w:szCs w:val="24"/>
                <w:lang w:val="hy-AM"/>
              </w:rPr>
              <w:t xml:space="preserve"> ՀՀ կառավարության 2017 թվականի սեպտեմբերի 7-ի N 1100-Ա որոշման մեջ, որով «Արիդես» ՍՊ </w:t>
            </w:r>
            <w:r w:rsidRPr="00962DE3">
              <w:rPr>
                <w:rFonts w:ascii="GHEA Grapalat" w:eastAsia="Times New Roman" w:hAnsi="GHEA Grapalat" w:cs="Times New Roman"/>
                <w:bCs/>
                <w:sz w:val="24"/>
                <w:szCs w:val="24"/>
                <w:lang w:val="hy-AM"/>
              </w:rPr>
              <w:lastRenderedPageBreak/>
              <w:t>ընկերություն</w:t>
            </w:r>
            <w:r>
              <w:rPr>
                <w:rFonts w:ascii="GHEA Grapalat" w:eastAsia="Times New Roman" w:hAnsi="GHEA Grapalat" w:cs="Times New Roman"/>
                <w:bCs/>
                <w:sz w:val="24"/>
                <w:szCs w:val="24"/>
                <w:lang w:val="hy-AM"/>
              </w:rPr>
              <w:t>ն</w:t>
            </w:r>
            <w:r w:rsidRPr="00962DE3">
              <w:rPr>
                <w:rFonts w:ascii="GHEA Grapalat" w:eastAsia="Times New Roman" w:hAnsi="GHEA Grapalat" w:cs="Times New Roman"/>
                <w:bCs/>
                <w:sz w:val="24"/>
                <w:szCs w:val="24"/>
                <w:lang w:val="hy-AM"/>
              </w:rPr>
              <w:t xml:space="preserve"> ստացել է «Ալյանս»</w:t>
            </w:r>
            <w:r>
              <w:rPr>
                <w:rFonts w:ascii="GHEA Grapalat" w:eastAsia="Times New Roman" w:hAnsi="GHEA Grapalat" w:cs="Times New Roman"/>
                <w:bCs/>
                <w:sz w:val="24"/>
                <w:szCs w:val="24"/>
                <w:lang w:val="hy-AM"/>
              </w:rPr>
              <w:t xml:space="preserve"> ազատ տնտեսական գոտու</w:t>
            </w:r>
            <w:r w:rsidRPr="00962DE3">
              <w:rPr>
                <w:bCs/>
                <w:lang w:val="hy-AM"/>
              </w:rPr>
              <w:t xml:space="preserve"> </w:t>
            </w:r>
            <w:r w:rsidRPr="00962DE3">
              <w:rPr>
                <w:rFonts w:ascii="GHEA Grapalat" w:eastAsia="Times New Roman" w:hAnsi="GHEA Grapalat" w:cs="Times New Roman"/>
                <w:bCs/>
                <w:sz w:val="24"/>
                <w:szCs w:val="24"/>
                <w:lang w:val="hy-AM"/>
              </w:rPr>
              <w:t>շահագործողի թույլտվություն</w:t>
            </w:r>
            <w:r>
              <w:rPr>
                <w:rFonts w:ascii="GHEA Grapalat" w:eastAsia="Times New Roman" w:hAnsi="GHEA Grapalat" w:cs="Times New Roman"/>
                <w:bCs/>
                <w:sz w:val="24"/>
                <w:szCs w:val="24"/>
                <w:lang w:val="hy-AM"/>
              </w:rPr>
              <w:t xml:space="preserve"> </w:t>
            </w:r>
            <w:r w:rsidRPr="00FD3A32">
              <w:rPr>
                <w:rFonts w:ascii="GHEA Grapalat" w:eastAsia="Times New Roman" w:hAnsi="GHEA Grapalat" w:cs="Times New Roman"/>
                <w:bCs/>
                <w:sz w:val="24"/>
                <w:szCs w:val="24"/>
                <w:lang w:val="hy-AM"/>
              </w:rPr>
              <w:t>(</w:t>
            </w:r>
            <w:r>
              <w:rPr>
                <w:rFonts w:ascii="GHEA Grapalat" w:eastAsia="Times New Roman" w:hAnsi="GHEA Grapalat" w:cs="Times New Roman"/>
                <w:bCs/>
                <w:sz w:val="24"/>
                <w:szCs w:val="24"/>
                <w:lang w:val="hy-AM"/>
              </w:rPr>
              <w:t xml:space="preserve">գործող՝ </w:t>
            </w:r>
            <w:r>
              <w:rPr>
                <w:rFonts w:ascii="GHEA Grapalat" w:hAnsi="GHEA Grapalat"/>
                <w:sz w:val="24"/>
                <w:szCs w:val="24"/>
                <w:lang w:val="hy-AM"/>
              </w:rPr>
              <w:t>2017</w:t>
            </w:r>
            <w:r w:rsidRPr="00BD7E07">
              <w:rPr>
                <w:rFonts w:ascii="GHEA Grapalat" w:hAnsi="GHEA Grapalat"/>
                <w:sz w:val="24"/>
                <w:szCs w:val="24"/>
                <w:lang w:val="hy-AM"/>
              </w:rPr>
              <w:t xml:space="preserve"> թվականի </w:t>
            </w:r>
            <w:r>
              <w:rPr>
                <w:rFonts w:ascii="GHEA Grapalat" w:hAnsi="GHEA Grapalat"/>
                <w:sz w:val="24"/>
                <w:szCs w:val="24"/>
                <w:lang w:val="hy-AM"/>
              </w:rPr>
              <w:t>նոյեմբերի 7</w:t>
            </w:r>
            <w:r w:rsidRPr="00BD7E07">
              <w:rPr>
                <w:rFonts w:ascii="GHEA Grapalat" w:hAnsi="GHEA Grapalat"/>
                <w:sz w:val="24"/>
                <w:szCs w:val="24"/>
                <w:lang w:val="hy-AM"/>
              </w:rPr>
              <w:t>-ին</w:t>
            </w:r>
            <w:r>
              <w:rPr>
                <w:rFonts w:ascii="GHEA Grapalat" w:hAnsi="GHEA Grapalat"/>
                <w:sz w:val="24"/>
                <w:szCs w:val="24"/>
                <w:lang w:val="hy-AM"/>
              </w:rPr>
              <w:t xml:space="preserve"> «22</w:t>
            </w:r>
            <w:r w:rsidRPr="00BD7E07">
              <w:rPr>
                <w:rFonts w:ascii="GHEA Grapalat" w:hAnsi="GHEA Grapalat"/>
                <w:sz w:val="24"/>
                <w:szCs w:val="24"/>
                <w:lang w:val="hy-AM"/>
              </w:rPr>
              <w:t>» համարի ներքո տրամադրված՝ «Ալյանս» ազատ տնտեսական գոտում շահագործողի գործունեություն իրականացնելու թույլտվության վկայական</w:t>
            </w:r>
            <w:r w:rsidRPr="00FD3A32">
              <w:rPr>
                <w:rFonts w:ascii="GHEA Grapalat" w:eastAsia="Times New Roman" w:hAnsi="GHEA Grapalat" w:cs="Times New Roman"/>
                <w:bCs/>
                <w:sz w:val="24"/>
                <w:szCs w:val="24"/>
                <w:lang w:val="hy-AM"/>
              </w:rPr>
              <w:t>)</w:t>
            </w:r>
            <w:r>
              <w:rPr>
                <w:rFonts w:ascii="GHEA Grapalat" w:eastAsia="Times New Roman" w:hAnsi="GHEA Grapalat" w:cs="Times New Roman"/>
                <w:bCs/>
                <w:sz w:val="24"/>
                <w:szCs w:val="24"/>
                <w:lang w:val="hy-AM"/>
              </w:rPr>
              <w:t>։</w:t>
            </w:r>
          </w:p>
          <w:p w14:paraId="36B00158" w14:textId="1895E4D8" w:rsidR="009F1CC8" w:rsidRPr="009F1CC8" w:rsidRDefault="009F1CC8" w:rsidP="001D218D">
            <w:pPr>
              <w:tabs>
                <w:tab w:val="center" w:pos="4680"/>
                <w:tab w:val="right" w:pos="9360"/>
              </w:tabs>
              <w:spacing w:after="0" w:line="360" w:lineRule="auto"/>
              <w:jc w:val="center"/>
              <w:rPr>
                <w:rFonts w:ascii="GHEA Grapalat" w:eastAsia="Times New Roman" w:hAnsi="GHEA Grapalat" w:cs="Times New Roman"/>
                <w:sz w:val="24"/>
                <w:szCs w:val="24"/>
                <w:lang w:val="hy-AM"/>
              </w:rPr>
            </w:pPr>
            <w:r w:rsidRPr="009F1CC8">
              <w:rPr>
                <w:rFonts w:ascii="GHEA Grapalat" w:eastAsia="Times New Roman" w:hAnsi="GHEA Grapalat" w:cs="Times New Roman"/>
                <w:sz w:val="24"/>
                <w:szCs w:val="24"/>
                <w:lang w:val="hy-AM"/>
              </w:rPr>
              <w:t>Միաժամանակ, սույն նախագծով նախատեսվում է կատարել համապատասխան փոփոխություն Հայաստանի Հանրապետության կառավարության 2017 թվականի սեպտեմբերի 7-ի N  1100-Ա որոշման 1-ին կետում</w:t>
            </w:r>
            <w:r w:rsidR="00227467" w:rsidRPr="00227467">
              <w:rPr>
                <w:rFonts w:ascii="GHEA Grapalat" w:eastAsia="Times New Roman" w:hAnsi="GHEA Grapalat" w:cs="Times New Roman"/>
                <w:sz w:val="24"/>
                <w:szCs w:val="24"/>
                <w:lang w:val="hy-AM"/>
              </w:rPr>
              <w:t>.</w:t>
            </w:r>
            <w:r w:rsidR="009443A8" w:rsidRPr="009443A8">
              <w:rPr>
                <w:rFonts w:ascii="GHEA Grapalat" w:eastAsia="Times New Roman" w:hAnsi="GHEA Grapalat" w:cs="Times New Roman"/>
                <w:sz w:val="24"/>
                <w:szCs w:val="24"/>
                <w:lang w:val="hy-AM"/>
              </w:rPr>
              <w:t xml:space="preserve"> </w:t>
            </w:r>
            <w:r w:rsidR="001D218D" w:rsidRPr="001D218D">
              <w:rPr>
                <w:rFonts w:ascii="GHEA Grapalat" w:eastAsia="Times New Roman" w:hAnsi="GHEA Grapalat" w:cs="Times New Roman"/>
                <w:sz w:val="24"/>
                <w:szCs w:val="24"/>
                <w:lang w:val="hy-AM"/>
              </w:rPr>
              <w:t xml:space="preserve">2017 և 2018 թվականներին համապատասխան Կառավարության որոշումներով (ՀՀ կառավարության 2017 թվականի սեպտեմբերի 7-ի N 1100-Ա և 2018 թվականի հունիսի 21-ի N 699-Ա որոշումներ) «Արիդես» ՍՊ ընկերությունն ստացել է «Ալյանս» ազատ տնտեսական գոտու շահագործողի թույլտվություն, սակայն հաշվի առնելով այն հանգամանքը, որ վերջինս հանդիսանում է մեկ շահագործող ընկերություն, սույն նախագծով նախատեսվում է միավորել </w:t>
            </w:r>
            <w:r w:rsidR="001D218D" w:rsidRPr="001D218D">
              <w:rPr>
                <w:rFonts w:ascii="GHEA Grapalat" w:eastAsia="Times New Roman" w:hAnsi="GHEA Grapalat" w:cs="Times New Roman"/>
                <w:sz w:val="24"/>
                <w:szCs w:val="24"/>
                <w:lang w:val="hy-AM"/>
              </w:rPr>
              <w:lastRenderedPageBreak/>
              <w:t>վերը նշված որոշումներով ամրագրված դրույթները, մասնավորապես՝ ընկերության կողմից իրականացվող գործունեության տեսակները։</w:t>
            </w:r>
          </w:p>
        </w:tc>
      </w:tr>
    </w:tbl>
    <w:p w14:paraId="7042EAE9" w14:textId="77777777" w:rsidR="0077537C" w:rsidRPr="004C3506" w:rsidRDefault="0077537C" w:rsidP="007737D5">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4C3506" w:rsidSect="008E3199">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w:altName w:val="Arial"/>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485E11"/>
    <w:multiLevelType w:val="hybridMultilevel"/>
    <w:tmpl w:val="1F8480DC"/>
    <w:lvl w:ilvl="0" w:tplc="DE90F9A0">
      <w:start w:val="1"/>
      <w:numFmt w:val="decimal"/>
      <w:lvlText w:val="%1."/>
      <w:lvlJc w:val="left"/>
      <w:pPr>
        <w:ind w:left="1065" w:hanging="360"/>
      </w:pPr>
      <w:rPr>
        <w:rFonts w:eastAsia="Times New Roman" w:cstheme="minorBidi"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num w:numId="1" w16cid:durableId="16828583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537C"/>
    <w:rsid w:val="00000475"/>
    <w:rsid w:val="000136A9"/>
    <w:rsid w:val="0001401A"/>
    <w:rsid w:val="00015E3E"/>
    <w:rsid w:val="00032963"/>
    <w:rsid w:val="000771B2"/>
    <w:rsid w:val="000A558F"/>
    <w:rsid w:val="000B1925"/>
    <w:rsid w:val="000B6AD4"/>
    <w:rsid w:val="000B77C4"/>
    <w:rsid w:val="000C76CE"/>
    <w:rsid w:val="000E4CE3"/>
    <w:rsid w:val="0016145A"/>
    <w:rsid w:val="001757A6"/>
    <w:rsid w:val="00187E7D"/>
    <w:rsid w:val="001C10EF"/>
    <w:rsid w:val="001D218D"/>
    <w:rsid w:val="0021500F"/>
    <w:rsid w:val="00227467"/>
    <w:rsid w:val="00243B0E"/>
    <w:rsid w:val="00250194"/>
    <w:rsid w:val="0029229B"/>
    <w:rsid w:val="002D6569"/>
    <w:rsid w:val="002E7393"/>
    <w:rsid w:val="00325023"/>
    <w:rsid w:val="0035157B"/>
    <w:rsid w:val="0038686C"/>
    <w:rsid w:val="003B573C"/>
    <w:rsid w:val="003C37B7"/>
    <w:rsid w:val="003D24C4"/>
    <w:rsid w:val="003D34D2"/>
    <w:rsid w:val="00410CCB"/>
    <w:rsid w:val="00413673"/>
    <w:rsid w:val="00432674"/>
    <w:rsid w:val="004A60AC"/>
    <w:rsid w:val="004C3506"/>
    <w:rsid w:val="004E6FE6"/>
    <w:rsid w:val="004F38BA"/>
    <w:rsid w:val="00516222"/>
    <w:rsid w:val="00556951"/>
    <w:rsid w:val="00571130"/>
    <w:rsid w:val="005873F7"/>
    <w:rsid w:val="00594C6D"/>
    <w:rsid w:val="005B2FFA"/>
    <w:rsid w:val="0063342E"/>
    <w:rsid w:val="00650B47"/>
    <w:rsid w:val="00654B53"/>
    <w:rsid w:val="00671AFB"/>
    <w:rsid w:val="00675ED7"/>
    <w:rsid w:val="006C2912"/>
    <w:rsid w:val="006D12C8"/>
    <w:rsid w:val="00732AC1"/>
    <w:rsid w:val="00756107"/>
    <w:rsid w:val="007737D5"/>
    <w:rsid w:val="0077537C"/>
    <w:rsid w:val="00797E6E"/>
    <w:rsid w:val="007B7E92"/>
    <w:rsid w:val="007C4980"/>
    <w:rsid w:val="007F4B9F"/>
    <w:rsid w:val="008026CF"/>
    <w:rsid w:val="0088666A"/>
    <w:rsid w:val="00895C2C"/>
    <w:rsid w:val="008A2AE6"/>
    <w:rsid w:val="008B3C8F"/>
    <w:rsid w:val="008E3199"/>
    <w:rsid w:val="00906F9E"/>
    <w:rsid w:val="009071A4"/>
    <w:rsid w:val="009443A8"/>
    <w:rsid w:val="009446D2"/>
    <w:rsid w:val="00962DE3"/>
    <w:rsid w:val="00985127"/>
    <w:rsid w:val="009C62CF"/>
    <w:rsid w:val="009D1ADC"/>
    <w:rsid w:val="009D5B16"/>
    <w:rsid w:val="009F1CC8"/>
    <w:rsid w:val="00A1027E"/>
    <w:rsid w:val="00A156EF"/>
    <w:rsid w:val="00A70EDF"/>
    <w:rsid w:val="00AA2650"/>
    <w:rsid w:val="00AA33F5"/>
    <w:rsid w:val="00AC4F2B"/>
    <w:rsid w:val="00AF5A73"/>
    <w:rsid w:val="00B012CD"/>
    <w:rsid w:val="00B20534"/>
    <w:rsid w:val="00B27EAE"/>
    <w:rsid w:val="00B32572"/>
    <w:rsid w:val="00BA3BCE"/>
    <w:rsid w:val="00BB438D"/>
    <w:rsid w:val="00BB66B7"/>
    <w:rsid w:val="00BC1AC7"/>
    <w:rsid w:val="00BC55FB"/>
    <w:rsid w:val="00BE05AF"/>
    <w:rsid w:val="00C01BFD"/>
    <w:rsid w:val="00C4062C"/>
    <w:rsid w:val="00C418C8"/>
    <w:rsid w:val="00C71103"/>
    <w:rsid w:val="00CA0C21"/>
    <w:rsid w:val="00CA401B"/>
    <w:rsid w:val="00CB4CCE"/>
    <w:rsid w:val="00CC688F"/>
    <w:rsid w:val="00CF3F03"/>
    <w:rsid w:val="00D06D7A"/>
    <w:rsid w:val="00D2782D"/>
    <w:rsid w:val="00D34725"/>
    <w:rsid w:val="00D57660"/>
    <w:rsid w:val="00DA05C9"/>
    <w:rsid w:val="00DA43EA"/>
    <w:rsid w:val="00DB6023"/>
    <w:rsid w:val="00DD659A"/>
    <w:rsid w:val="00DE2076"/>
    <w:rsid w:val="00DF0A2E"/>
    <w:rsid w:val="00E04821"/>
    <w:rsid w:val="00E10EE8"/>
    <w:rsid w:val="00E36BA2"/>
    <w:rsid w:val="00E47821"/>
    <w:rsid w:val="00E54A56"/>
    <w:rsid w:val="00E652A6"/>
    <w:rsid w:val="00EA0712"/>
    <w:rsid w:val="00ED0E34"/>
    <w:rsid w:val="00F44B86"/>
    <w:rsid w:val="00FD3A32"/>
    <w:rsid w:val="00FE5854"/>
    <w:rsid w:val="00FF30C5"/>
    <w:rsid w:val="00FF30D0"/>
    <w:rsid w:val="00FF72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B40AFEBA-F4B9-417E-8755-297F3E76BF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ebb,Char,Обычный (веб)"/>
    <w:basedOn w:val="Normal"/>
    <w:link w:val="NormalWebChar"/>
    <w:uiPriority w:val="99"/>
    <w:unhideWhenUsed/>
    <w:qFormat/>
    <w:rsid w:val="00556951"/>
    <w:rPr>
      <w:rFonts w:ascii="Times New Roman" w:hAnsi="Times New Roman" w:cs="Times New Roman"/>
      <w:sz w:val="24"/>
      <w:szCs w:val="24"/>
    </w:rPr>
  </w:style>
  <w:style w:type="paragraph" w:styleId="ListParagraph">
    <w:name w:val="List Paragraph"/>
    <w:basedOn w:val="Normal"/>
    <w:uiPriority w:val="34"/>
    <w:qFormat/>
    <w:rsid w:val="00D2782D"/>
    <w:pPr>
      <w:spacing w:line="256" w:lineRule="auto"/>
      <w:ind w:left="720"/>
      <w:contextualSpacing/>
    </w:pPr>
    <w:rPr>
      <w:lang w:val="ru-RU"/>
    </w:rPr>
  </w:style>
  <w:style w:type="character" w:styleId="Strong">
    <w:name w:val="Strong"/>
    <w:basedOn w:val="DefaultParagraphFont"/>
    <w:uiPriority w:val="22"/>
    <w:qFormat/>
    <w:rsid w:val="006C2912"/>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ebb Char"/>
    <w:link w:val="NormalWeb"/>
    <w:uiPriority w:val="99"/>
    <w:rsid w:val="006C2912"/>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15234">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185021681">
      <w:bodyDiv w:val="1"/>
      <w:marLeft w:val="0"/>
      <w:marRight w:val="0"/>
      <w:marTop w:val="0"/>
      <w:marBottom w:val="0"/>
      <w:divBdr>
        <w:top w:val="none" w:sz="0" w:space="0" w:color="auto"/>
        <w:left w:val="none" w:sz="0" w:space="0" w:color="auto"/>
        <w:bottom w:val="none" w:sz="0" w:space="0" w:color="auto"/>
        <w:right w:val="none" w:sz="0" w:space="0" w:color="auto"/>
      </w:divBdr>
    </w:div>
    <w:div w:id="220606458">
      <w:bodyDiv w:val="1"/>
      <w:marLeft w:val="0"/>
      <w:marRight w:val="0"/>
      <w:marTop w:val="0"/>
      <w:marBottom w:val="0"/>
      <w:divBdr>
        <w:top w:val="none" w:sz="0" w:space="0" w:color="auto"/>
        <w:left w:val="none" w:sz="0" w:space="0" w:color="auto"/>
        <w:bottom w:val="none" w:sz="0" w:space="0" w:color="auto"/>
        <w:right w:val="none" w:sz="0" w:space="0" w:color="auto"/>
      </w:divBdr>
    </w:div>
    <w:div w:id="283192520">
      <w:bodyDiv w:val="1"/>
      <w:marLeft w:val="0"/>
      <w:marRight w:val="0"/>
      <w:marTop w:val="0"/>
      <w:marBottom w:val="0"/>
      <w:divBdr>
        <w:top w:val="none" w:sz="0" w:space="0" w:color="auto"/>
        <w:left w:val="none" w:sz="0" w:space="0" w:color="auto"/>
        <w:bottom w:val="none" w:sz="0" w:space="0" w:color="auto"/>
        <w:right w:val="none" w:sz="0" w:space="0" w:color="auto"/>
      </w:divBdr>
    </w:div>
    <w:div w:id="295575770">
      <w:bodyDiv w:val="1"/>
      <w:marLeft w:val="0"/>
      <w:marRight w:val="0"/>
      <w:marTop w:val="0"/>
      <w:marBottom w:val="0"/>
      <w:divBdr>
        <w:top w:val="none" w:sz="0" w:space="0" w:color="auto"/>
        <w:left w:val="none" w:sz="0" w:space="0" w:color="auto"/>
        <w:bottom w:val="none" w:sz="0" w:space="0" w:color="auto"/>
        <w:right w:val="none" w:sz="0" w:space="0" w:color="auto"/>
      </w:divBdr>
    </w:div>
    <w:div w:id="364601804">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96707093">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64276297">
      <w:bodyDiv w:val="1"/>
      <w:marLeft w:val="0"/>
      <w:marRight w:val="0"/>
      <w:marTop w:val="0"/>
      <w:marBottom w:val="0"/>
      <w:divBdr>
        <w:top w:val="none" w:sz="0" w:space="0" w:color="auto"/>
        <w:left w:val="none" w:sz="0" w:space="0" w:color="auto"/>
        <w:bottom w:val="none" w:sz="0" w:space="0" w:color="auto"/>
        <w:right w:val="none" w:sz="0" w:space="0" w:color="auto"/>
      </w:divBdr>
    </w:div>
    <w:div w:id="496658033">
      <w:bodyDiv w:val="1"/>
      <w:marLeft w:val="0"/>
      <w:marRight w:val="0"/>
      <w:marTop w:val="0"/>
      <w:marBottom w:val="0"/>
      <w:divBdr>
        <w:top w:val="none" w:sz="0" w:space="0" w:color="auto"/>
        <w:left w:val="none" w:sz="0" w:space="0" w:color="auto"/>
        <w:bottom w:val="none" w:sz="0" w:space="0" w:color="auto"/>
        <w:right w:val="none" w:sz="0" w:space="0" w:color="auto"/>
      </w:divBdr>
    </w:div>
    <w:div w:id="560292499">
      <w:bodyDiv w:val="1"/>
      <w:marLeft w:val="0"/>
      <w:marRight w:val="0"/>
      <w:marTop w:val="0"/>
      <w:marBottom w:val="0"/>
      <w:divBdr>
        <w:top w:val="none" w:sz="0" w:space="0" w:color="auto"/>
        <w:left w:val="none" w:sz="0" w:space="0" w:color="auto"/>
        <w:bottom w:val="none" w:sz="0" w:space="0" w:color="auto"/>
        <w:right w:val="none" w:sz="0" w:space="0" w:color="auto"/>
      </w:divBdr>
    </w:div>
    <w:div w:id="572617633">
      <w:bodyDiv w:val="1"/>
      <w:marLeft w:val="0"/>
      <w:marRight w:val="0"/>
      <w:marTop w:val="0"/>
      <w:marBottom w:val="0"/>
      <w:divBdr>
        <w:top w:val="none" w:sz="0" w:space="0" w:color="auto"/>
        <w:left w:val="none" w:sz="0" w:space="0" w:color="auto"/>
        <w:bottom w:val="none" w:sz="0" w:space="0" w:color="auto"/>
        <w:right w:val="none" w:sz="0" w:space="0" w:color="auto"/>
      </w:divBdr>
      <w:divsChild>
        <w:div w:id="1161432983">
          <w:marLeft w:val="0"/>
          <w:marRight w:val="0"/>
          <w:marTop w:val="0"/>
          <w:marBottom w:val="0"/>
          <w:divBdr>
            <w:top w:val="none" w:sz="0" w:space="0" w:color="auto"/>
            <w:left w:val="none" w:sz="0" w:space="0" w:color="auto"/>
            <w:bottom w:val="none" w:sz="0" w:space="0" w:color="auto"/>
            <w:right w:val="none" w:sz="0" w:space="0" w:color="auto"/>
          </w:divBdr>
        </w:div>
      </w:divsChild>
    </w:div>
    <w:div w:id="595990370">
      <w:bodyDiv w:val="1"/>
      <w:marLeft w:val="0"/>
      <w:marRight w:val="0"/>
      <w:marTop w:val="0"/>
      <w:marBottom w:val="0"/>
      <w:divBdr>
        <w:top w:val="none" w:sz="0" w:space="0" w:color="auto"/>
        <w:left w:val="none" w:sz="0" w:space="0" w:color="auto"/>
        <w:bottom w:val="none" w:sz="0" w:space="0" w:color="auto"/>
        <w:right w:val="none" w:sz="0" w:space="0" w:color="auto"/>
      </w:divBdr>
    </w:div>
    <w:div w:id="652681335">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12464427">
      <w:bodyDiv w:val="1"/>
      <w:marLeft w:val="0"/>
      <w:marRight w:val="0"/>
      <w:marTop w:val="0"/>
      <w:marBottom w:val="0"/>
      <w:divBdr>
        <w:top w:val="none" w:sz="0" w:space="0" w:color="auto"/>
        <w:left w:val="none" w:sz="0" w:space="0" w:color="auto"/>
        <w:bottom w:val="none" w:sz="0" w:space="0" w:color="auto"/>
        <w:right w:val="none" w:sz="0" w:space="0" w:color="auto"/>
      </w:divBdr>
    </w:div>
    <w:div w:id="715617833">
      <w:bodyDiv w:val="1"/>
      <w:marLeft w:val="0"/>
      <w:marRight w:val="0"/>
      <w:marTop w:val="0"/>
      <w:marBottom w:val="0"/>
      <w:divBdr>
        <w:top w:val="none" w:sz="0" w:space="0" w:color="auto"/>
        <w:left w:val="none" w:sz="0" w:space="0" w:color="auto"/>
        <w:bottom w:val="none" w:sz="0" w:space="0" w:color="auto"/>
        <w:right w:val="none" w:sz="0" w:space="0" w:color="auto"/>
      </w:divBdr>
    </w:div>
    <w:div w:id="822888039">
      <w:bodyDiv w:val="1"/>
      <w:marLeft w:val="0"/>
      <w:marRight w:val="0"/>
      <w:marTop w:val="0"/>
      <w:marBottom w:val="0"/>
      <w:divBdr>
        <w:top w:val="none" w:sz="0" w:space="0" w:color="auto"/>
        <w:left w:val="none" w:sz="0" w:space="0" w:color="auto"/>
        <w:bottom w:val="none" w:sz="0" w:space="0" w:color="auto"/>
        <w:right w:val="none" w:sz="0" w:space="0" w:color="auto"/>
      </w:divBdr>
    </w:div>
    <w:div w:id="833910817">
      <w:bodyDiv w:val="1"/>
      <w:marLeft w:val="0"/>
      <w:marRight w:val="0"/>
      <w:marTop w:val="0"/>
      <w:marBottom w:val="0"/>
      <w:divBdr>
        <w:top w:val="none" w:sz="0" w:space="0" w:color="auto"/>
        <w:left w:val="none" w:sz="0" w:space="0" w:color="auto"/>
        <w:bottom w:val="none" w:sz="0" w:space="0" w:color="auto"/>
        <w:right w:val="none" w:sz="0" w:space="0" w:color="auto"/>
      </w:divBdr>
    </w:div>
    <w:div w:id="842162928">
      <w:bodyDiv w:val="1"/>
      <w:marLeft w:val="0"/>
      <w:marRight w:val="0"/>
      <w:marTop w:val="0"/>
      <w:marBottom w:val="0"/>
      <w:divBdr>
        <w:top w:val="none" w:sz="0" w:space="0" w:color="auto"/>
        <w:left w:val="none" w:sz="0" w:space="0" w:color="auto"/>
        <w:bottom w:val="none" w:sz="0" w:space="0" w:color="auto"/>
        <w:right w:val="none" w:sz="0" w:space="0" w:color="auto"/>
      </w:divBdr>
      <w:divsChild>
        <w:div w:id="743140437">
          <w:marLeft w:val="0"/>
          <w:marRight w:val="0"/>
          <w:marTop w:val="0"/>
          <w:marBottom w:val="0"/>
          <w:divBdr>
            <w:top w:val="none" w:sz="0" w:space="0" w:color="auto"/>
            <w:left w:val="none" w:sz="0" w:space="0" w:color="auto"/>
            <w:bottom w:val="none" w:sz="0" w:space="0" w:color="auto"/>
            <w:right w:val="none" w:sz="0" w:space="0" w:color="auto"/>
          </w:divBdr>
        </w:div>
      </w:divsChild>
    </w:div>
    <w:div w:id="886380775">
      <w:bodyDiv w:val="1"/>
      <w:marLeft w:val="0"/>
      <w:marRight w:val="0"/>
      <w:marTop w:val="0"/>
      <w:marBottom w:val="0"/>
      <w:divBdr>
        <w:top w:val="none" w:sz="0" w:space="0" w:color="auto"/>
        <w:left w:val="none" w:sz="0" w:space="0" w:color="auto"/>
        <w:bottom w:val="none" w:sz="0" w:space="0" w:color="auto"/>
        <w:right w:val="none" w:sz="0" w:space="0" w:color="auto"/>
      </w:divBdr>
    </w:div>
    <w:div w:id="917398253">
      <w:bodyDiv w:val="1"/>
      <w:marLeft w:val="0"/>
      <w:marRight w:val="0"/>
      <w:marTop w:val="0"/>
      <w:marBottom w:val="0"/>
      <w:divBdr>
        <w:top w:val="none" w:sz="0" w:space="0" w:color="auto"/>
        <w:left w:val="none" w:sz="0" w:space="0" w:color="auto"/>
        <w:bottom w:val="none" w:sz="0" w:space="0" w:color="auto"/>
        <w:right w:val="none" w:sz="0" w:space="0" w:color="auto"/>
      </w:divBdr>
    </w:div>
    <w:div w:id="922639558">
      <w:bodyDiv w:val="1"/>
      <w:marLeft w:val="0"/>
      <w:marRight w:val="0"/>
      <w:marTop w:val="0"/>
      <w:marBottom w:val="0"/>
      <w:divBdr>
        <w:top w:val="none" w:sz="0" w:space="0" w:color="auto"/>
        <w:left w:val="none" w:sz="0" w:space="0" w:color="auto"/>
        <w:bottom w:val="none" w:sz="0" w:space="0" w:color="auto"/>
        <w:right w:val="none" w:sz="0" w:space="0" w:color="auto"/>
      </w:divBdr>
    </w:div>
    <w:div w:id="974676159">
      <w:bodyDiv w:val="1"/>
      <w:marLeft w:val="0"/>
      <w:marRight w:val="0"/>
      <w:marTop w:val="0"/>
      <w:marBottom w:val="0"/>
      <w:divBdr>
        <w:top w:val="none" w:sz="0" w:space="0" w:color="auto"/>
        <w:left w:val="none" w:sz="0" w:space="0" w:color="auto"/>
        <w:bottom w:val="none" w:sz="0" w:space="0" w:color="auto"/>
        <w:right w:val="none" w:sz="0" w:space="0" w:color="auto"/>
      </w:divBdr>
    </w:div>
    <w:div w:id="1083064814">
      <w:bodyDiv w:val="1"/>
      <w:marLeft w:val="0"/>
      <w:marRight w:val="0"/>
      <w:marTop w:val="0"/>
      <w:marBottom w:val="0"/>
      <w:divBdr>
        <w:top w:val="none" w:sz="0" w:space="0" w:color="auto"/>
        <w:left w:val="none" w:sz="0" w:space="0" w:color="auto"/>
        <w:bottom w:val="none" w:sz="0" w:space="0" w:color="auto"/>
        <w:right w:val="none" w:sz="0" w:space="0" w:color="auto"/>
      </w:divBdr>
      <w:divsChild>
        <w:div w:id="821700526">
          <w:marLeft w:val="0"/>
          <w:marRight w:val="0"/>
          <w:marTop w:val="0"/>
          <w:marBottom w:val="0"/>
          <w:divBdr>
            <w:top w:val="none" w:sz="0" w:space="0" w:color="auto"/>
            <w:left w:val="none" w:sz="0" w:space="0" w:color="auto"/>
            <w:bottom w:val="none" w:sz="0" w:space="0" w:color="auto"/>
            <w:right w:val="none" w:sz="0" w:space="0" w:color="auto"/>
          </w:divBdr>
        </w:div>
      </w:divsChild>
    </w:div>
    <w:div w:id="1132602532">
      <w:bodyDiv w:val="1"/>
      <w:marLeft w:val="0"/>
      <w:marRight w:val="0"/>
      <w:marTop w:val="0"/>
      <w:marBottom w:val="0"/>
      <w:divBdr>
        <w:top w:val="none" w:sz="0" w:space="0" w:color="auto"/>
        <w:left w:val="none" w:sz="0" w:space="0" w:color="auto"/>
        <w:bottom w:val="none" w:sz="0" w:space="0" w:color="auto"/>
        <w:right w:val="none" w:sz="0" w:space="0" w:color="auto"/>
      </w:divBdr>
    </w:div>
    <w:div w:id="1192450044">
      <w:bodyDiv w:val="1"/>
      <w:marLeft w:val="0"/>
      <w:marRight w:val="0"/>
      <w:marTop w:val="0"/>
      <w:marBottom w:val="0"/>
      <w:divBdr>
        <w:top w:val="none" w:sz="0" w:space="0" w:color="auto"/>
        <w:left w:val="none" w:sz="0" w:space="0" w:color="auto"/>
        <w:bottom w:val="none" w:sz="0" w:space="0" w:color="auto"/>
        <w:right w:val="none" w:sz="0" w:space="0" w:color="auto"/>
      </w:divBdr>
    </w:div>
    <w:div w:id="1264415014">
      <w:bodyDiv w:val="1"/>
      <w:marLeft w:val="0"/>
      <w:marRight w:val="0"/>
      <w:marTop w:val="0"/>
      <w:marBottom w:val="0"/>
      <w:divBdr>
        <w:top w:val="none" w:sz="0" w:space="0" w:color="auto"/>
        <w:left w:val="none" w:sz="0" w:space="0" w:color="auto"/>
        <w:bottom w:val="none" w:sz="0" w:space="0" w:color="auto"/>
        <w:right w:val="none" w:sz="0" w:space="0" w:color="auto"/>
      </w:divBdr>
    </w:div>
    <w:div w:id="1346516348">
      <w:bodyDiv w:val="1"/>
      <w:marLeft w:val="0"/>
      <w:marRight w:val="0"/>
      <w:marTop w:val="0"/>
      <w:marBottom w:val="0"/>
      <w:divBdr>
        <w:top w:val="none" w:sz="0" w:space="0" w:color="auto"/>
        <w:left w:val="none" w:sz="0" w:space="0" w:color="auto"/>
        <w:bottom w:val="none" w:sz="0" w:space="0" w:color="auto"/>
        <w:right w:val="none" w:sz="0" w:space="0" w:color="auto"/>
      </w:divBdr>
      <w:divsChild>
        <w:div w:id="1723821653">
          <w:marLeft w:val="0"/>
          <w:marRight w:val="0"/>
          <w:marTop w:val="0"/>
          <w:marBottom w:val="0"/>
          <w:divBdr>
            <w:top w:val="none" w:sz="0" w:space="0" w:color="auto"/>
            <w:left w:val="none" w:sz="0" w:space="0" w:color="auto"/>
            <w:bottom w:val="none" w:sz="0" w:space="0" w:color="auto"/>
            <w:right w:val="none" w:sz="0" w:space="0" w:color="auto"/>
          </w:divBdr>
        </w:div>
      </w:divsChild>
    </w:div>
    <w:div w:id="1448045258">
      <w:bodyDiv w:val="1"/>
      <w:marLeft w:val="0"/>
      <w:marRight w:val="0"/>
      <w:marTop w:val="0"/>
      <w:marBottom w:val="0"/>
      <w:divBdr>
        <w:top w:val="none" w:sz="0" w:space="0" w:color="auto"/>
        <w:left w:val="none" w:sz="0" w:space="0" w:color="auto"/>
        <w:bottom w:val="none" w:sz="0" w:space="0" w:color="auto"/>
        <w:right w:val="none" w:sz="0" w:space="0" w:color="auto"/>
      </w:divBdr>
    </w:div>
    <w:div w:id="1527986750">
      <w:bodyDiv w:val="1"/>
      <w:marLeft w:val="0"/>
      <w:marRight w:val="0"/>
      <w:marTop w:val="0"/>
      <w:marBottom w:val="0"/>
      <w:divBdr>
        <w:top w:val="none" w:sz="0" w:space="0" w:color="auto"/>
        <w:left w:val="none" w:sz="0" w:space="0" w:color="auto"/>
        <w:bottom w:val="none" w:sz="0" w:space="0" w:color="auto"/>
        <w:right w:val="none" w:sz="0" w:space="0" w:color="auto"/>
      </w:divBdr>
      <w:divsChild>
        <w:div w:id="1758790215">
          <w:marLeft w:val="0"/>
          <w:marRight w:val="0"/>
          <w:marTop w:val="0"/>
          <w:marBottom w:val="0"/>
          <w:divBdr>
            <w:top w:val="none" w:sz="0" w:space="0" w:color="auto"/>
            <w:left w:val="none" w:sz="0" w:space="0" w:color="auto"/>
            <w:bottom w:val="none" w:sz="0" w:space="0" w:color="auto"/>
            <w:right w:val="none" w:sz="0" w:space="0" w:color="auto"/>
          </w:divBdr>
        </w:div>
      </w:divsChild>
    </w:div>
    <w:div w:id="1562448593">
      <w:bodyDiv w:val="1"/>
      <w:marLeft w:val="0"/>
      <w:marRight w:val="0"/>
      <w:marTop w:val="0"/>
      <w:marBottom w:val="0"/>
      <w:divBdr>
        <w:top w:val="none" w:sz="0" w:space="0" w:color="auto"/>
        <w:left w:val="none" w:sz="0" w:space="0" w:color="auto"/>
        <w:bottom w:val="none" w:sz="0" w:space="0" w:color="auto"/>
        <w:right w:val="none" w:sz="0" w:space="0" w:color="auto"/>
      </w:divBdr>
    </w:div>
    <w:div w:id="1684043162">
      <w:bodyDiv w:val="1"/>
      <w:marLeft w:val="0"/>
      <w:marRight w:val="0"/>
      <w:marTop w:val="0"/>
      <w:marBottom w:val="0"/>
      <w:divBdr>
        <w:top w:val="none" w:sz="0" w:space="0" w:color="auto"/>
        <w:left w:val="none" w:sz="0" w:space="0" w:color="auto"/>
        <w:bottom w:val="none" w:sz="0" w:space="0" w:color="auto"/>
        <w:right w:val="none" w:sz="0" w:space="0" w:color="auto"/>
      </w:divBdr>
      <w:divsChild>
        <w:div w:id="253704579">
          <w:marLeft w:val="0"/>
          <w:marRight w:val="0"/>
          <w:marTop w:val="0"/>
          <w:marBottom w:val="0"/>
          <w:divBdr>
            <w:top w:val="none" w:sz="0" w:space="0" w:color="auto"/>
            <w:left w:val="none" w:sz="0" w:space="0" w:color="auto"/>
            <w:bottom w:val="none" w:sz="0" w:space="0" w:color="auto"/>
            <w:right w:val="none" w:sz="0" w:space="0" w:color="auto"/>
          </w:divBdr>
        </w:div>
      </w:divsChild>
    </w:div>
    <w:div w:id="1720544784">
      <w:bodyDiv w:val="1"/>
      <w:marLeft w:val="0"/>
      <w:marRight w:val="0"/>
      <w:marTop w:val="0"/>
      <w:marBottom w:val="0"/>
      <w:divBdr>
        <w:top w:val="none" w:sz="0" w:space="0" w:color="auto"/>
        <w:left w:val="none" w:sz="0" w:space="0" w:color="auto"/>
        <w:bottom w:val="none" w:sz="0" w:space="0" w:color="auto"/>
        <w:right w:val="none" w:sz="0" w:space="0" w:color="auto"/>
      </w:divBdr>
    </w:div>
    <w:div w:id="1724937874">
      <w:bodyDiv w:val="1"/>
      <w:marLeft w:val="0"/>
      <w:marRight w:val="0"/>
      <w:marTop w:val="0"/>
      <w:marBottom w:val="0"/>
      <w:divBdr>
        <w:top w:val="none" w:sz="0" w:space="0" w:color="auto"/>
        <w:left w:val="none" w:sz="0" w:space="0" w:color="auto"/>
        <w:bottom w:val="none" w:sz="0" w:space="0" w:color="auto"/>
        <w:right w:val="none" w:sz="0" w:space="0" w:color="auto"/>
      </w:divBdr>
      <w:divsChild>
        <w:div w:id="1714840375">
          <w:marLeft w:val="0"/>
          <w:marRight w:val="0"/>
          <w:marTop w:val="0"/>
          <w:marBottom w:val="0"/>
          <w:divBdr>
            <w:top w:val="none" w:sz="0" w:space="0" w:color="auto"/>
            <w:left w:val="none" w:sz="0" w:space="0" w:color="auto"/>
            <w:bottom w:val="none" w:sz="0" w:space="0" w:color="auto"/>
            <w:right w:val="none" w:sz="0" w:space="0" w:color="auto"/>
          </w:divBdr>
        </w:div>
      </w:divsChild>
    </w:div>
    <w:div w:id="1775904566">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891071677">
      <w:bodyDiv w:val="1"/>
      <w:marLeft w:val="0"/>
      <w:marRight w:val="0"/>
      <w:marTop w:val="0"/>
      <w:marBottom w:val="0"/>
      <w:divBdr>
        <w:top w:val="none" w:sz="0" w:space="0" w:color="auto"/>
        <w:left w:val="none" w:sz="0" w:space="0" w:color="auto"/>
        <w:bottom w:val="none" w:sz="0" w:space="0" w:color="auto"/>
        <w:right w:val="none" w:sz="0" w:space="0" w:color="auto"/>
      </w:divBdr>
    </w:div>
    <w:div w:id="1969235162">
      <w:bodyDiv w:val="1"/>
      <w:marLeft w:val="0"/>
      <w:marRight w:val="0"/>
      <w:marTop w:val="0"/>
      <w:marBottom w:val="0"/>
      <w:divBdr>
        <w:top w:val="none" w:sz="0" w:space="0" w:color="auto"/>
        <w:left w:val="none" w:sz="0" w:space="0" w:color="auto"/>
        <w:bottom w:val="none" w:sz="0" w:space="0" w:color="auto"/>
        <w:right w:val="none" w:sz="0" w:space="0" w:color="auto"/>
      </w:divBdr>
      <w:divsChild>
        <w:div w:id="774521030">
          <w:marLeft w:val="0"/>
          <w:marRight w:val="0"/>
          <w:marTop w:val="0"/>
          <w:marBottom w:val="0"/>
          <w:divBdr>
            <w:top w:val="none" w:sz="0" w:space="0" w:color="auto"/>
            <w:left w:val="none" w:sz="0" w:space="0" w:color="auto"/>
            <w:bottom w:val="none" w:sz="0" w:space="0" w:color="auto"/>
            <w:right w:val="none" w:sz="0" w:space="0" w:color="auto"/>
          </w:divBdr>
        </w:div>
      </w:divsChild>
    </w:div>
    <w:div w:id="1984844881">
      <w:bodyDiv w:val="1"/>
      <w:marLeft w:val="0"/>
      <w:marRight w:val="0"/>
      <w:marTop w:val="0"/>
      <w:marBottom w:val="0"/>
      <w:divBdr>
        <w:top w:val="none" w:sz="0" w:space="0" w:color="auto"/>
        <w:left w:val="none" w:sz="0" w:space="0" w:color="auto"/>
        <w:bottom w:val="none" w:sz="0" w:space="0" w:color="auto"/>
        <w:right w:val="none" w:sz="0" w:space="0" w:color="auto"/>
      </w:divBdr>
    </w:div>
    <w:div w:id="2063017700">
      <w:bodyDiv w:val="1"/>
      <w:marLeft w:val="0"/>
      <w:marRight w:val="0"/>
      <w:marTop w:val="0"/>
      <w:marBottom w:val="0"/>
      <w:divBdr>
        <w:top w:val="none" w:sz="0" w:space="0" w:color="auto"/>
        <w:left w:val="none" w:sz="0" w:space="0" w:color="auto"/>
        <w:bottom w:val="none" w:sz="0" w:space="0" w:color="auto"/>
        <w:right w:val="none" w:sz="0" w:space="0" w:color="auto"/>
      </w:divBdr>
    </w:div>
    <w:div w:id="2080706054">
      <w:bodyDiv w:val="1"/>
      <w:marLeft w:val="0"/>
      <w:marRight w:val="0"/>
      <w:marTop w:val="0"/>
      <w:marBottom w:val="0"/>
      <w:divBdr>
        <w:top w:val="none" w:sz="0" w:space="0" w:color="auto"/>
        <w:left w:val="none" w:sz="0" w:space="0" w:color="auto"/>
        <w:bottom w:val="none" w:sz="0" w:space="0" w:color="auto"/>
        <w:right w:val="none" w:sz="0" w:space="0" w:color="auto"/>
      </w:divBdr>
      <w:divsChild>
        <w:div w:id="1014648961">
          <w:marLeft w:val="0"/>
          <w:marRight w:val="0"/>
          <w:marTop w:val="0"/>
          <w:marBottom w:val="0"/>
          <w:divBdr>
            <w:top w:val="none" w:sz="0" w:space="0" w:color="auto"/>
            <w:left w:val="none" w:sz="0" w:space="0" w:color="auto"/>
            <w:bottom w:val="none" w:sz="0" w:space="0" w:color="auto"/>
            <w:right w:val="none" w:sz="0" w:space="0" w:color="auto"/>
          </w:divBdr>
        </w:div>
      </w:divsChild>
    </w:div>
    <w:div w:id="2138450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326DC8-103D-4B06-8F70-D9382621E1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240</TotalTime>
  <Pages>6</Pages>
  <Words>902</Words>
  <Characters>5144</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
  <dc:description/>
  <cp:lastModifiedBy>Mher S. Shahinyan</cp:lastModifiedBy>
  <cp:revision>39</cp:revision>
  <dcterms:created xsi:type="dcterms:W3CDTF">2023-01-16T06:38:00Z</dcterms:created>
  <dcterms:modified xsi:type="dcterms:W3CDTF">2023-10-05T06:57:00Z</dcterms:modified>
</cp:coreProperties>
</file>