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B42F2C" w14:textId="72AB819E" w:rsidR="005957D3" w:rsidRDefault="005957D3">
      <w:pPr>
        <w:rPr>
          <w:rFonts w:ascii="GHEA Grapalat" w:hAnsi="GHEA Grapalat"/>
          <w:lang w:val="hy-AM"/>
        </w:rPr>
      </w:pPr>
      <w:bookmarkStart w:id="0" w:name="_GoBack"/>
      <w:bookmarkEnd w:id="0"/>
    </w:p>
    <w:p w14:paraId="6B0C050E" w14:textId="77777777" w:rsidR="005957D3" w:rsidRDefault="005957D3" w:rsidP="005957D3">
      <w:pPr>
        <w:tabs>
          <w:tab w:val="left" w:pos="709"/>
        </w:tabs>
        <w:autoSpaceDE w:val="0"/>
        <w:autoSpaceDN w:val="0"/>
        <w:adjustRightInd w:val="0"/>
        <w:spacing w:line="360" w:lineRule="auto"/>
        <w:ind w:firstLine="567"/>
        <w:jc w:val="center"/>
        <w:rPr>
          <w:rFonts w:ascii="GHEA Grapalat" w:hAnsi="GHEA Grapalat"/>
          <w:b/>
          <w:lang w:val="hy-AM"/>
        </w:rPr>
      </w:pPr>
      <w:r w:rsidRPr="00216476">
        <w:rPr>
          <w:rFonts w:ascii="GHEA Grapalat" w:hAnsi="GHEA Grapalat"/>
          <w:b/>
          <w:lang w:val="hy-AM"/>
        </w:rPr>
        <w:t>ՀԻՄՆԱՎՈՐՈՒՄ</w:t>
      </w:r>
    </w:p>
    <w:p w14:paraId="472AE0C6" w14:textId="5DE90AAE" w:rsidR="005957D3" w:rsidRPr="004178F7" w:rsidRDefault="00DC2955" w:rsidP="005957D3">
      <w:pPr>
        <w:spacing w:line="360" w:lineRule="auto"/>
        <w:jc w:val="center"/>
        <w:rPr>
          <w:rFonts w:ascii="GHEA Grapalat" w:hAnsi="GHEA Grapalat"/>
          <w:b/>
          <w:bCs/>
          <w:color w:val="000000"/>
          <w:lang w:val="hy-AM"/>
        </w:rPr>
      </w:pPr>
      <w:r>
        <w:rPr>
          <w:rFonts w:ascii="GHEA Grapalat" w:hAnsi="GHEA Grapalat"/>
          <w:b/>
          <w:bCs/>
          <w:color w:val="000000"/>
          <w:lang w:val="hy-AM"/>
        </w:rPr>
        <w:t>«</w:t>
      </w:r>
      <w:r w:rsidR="00B935FA" w:rsidRPr="00B935FA">
        <w:rPr>
          <w:rFonts w:ascii="GHEA Grapalat" w:hAnsi="GHEA Grapalat"/>
          <w:b/>
          <w:bCs/>
          <w:color w:val="000000"/>
          <w:lang w:val="hy-AM"/>
        </w:rPr>
        <w:t xml:space="preserve">ՀԱՅԱՍՏԱՆԻ ՀԱՆՐԱՊԵՏՈՒԹՅԱՆ ՍՆԱՆԿՈՒԹՅԱՆ ԴԱՏԱՐԱՆԻ ԴԱՏԱՎՈՐՆԵՐԻ ԹՎԱԿԱԶՄԸ ԿՐՃԱՏԵԼՈՒ ԵՎ ՀԱՅԱՍՏԱՆԻ ՀԱՆՐԱՊԵՏՈՒԹՅԱՆ ԵՐԵՎԱՆ ՔԱՂԱՔԻ ԱՌԱՋԻՆ ԱՏՅԱՆԻ ԸՆԴՀԱՆՈՒՐ ԻՐԱՎԱՍՈՒԹՅԱՆ </w:t>
      </w:r>
      <w:r w:rsidR="00223667">
        <w:rPr>
          <w:rFonts w:ascii="GHEA Grapalat" w:hAnsi="GHEA Grapalat"/>
          <w:b/>
          <w:bCs/>
          <w:color w:val="000000"/>
          <w:lang w:val="hy-AM"/>
        </w:rPr>
        <w:t>ՔՐԵԱԿԱՆ</w:t>
      </w:r>
      <w:r w:rsidR="00B935FA" w:rsidRPr="00B935FA">
        <w:rPr>
          <w:rFonts w:ascii="GHEA Grapalat" w:hAnsi="GHEA Grapalat"/>
          <w:b/>
          <w:bCs/>
          <w:color w:val="000000"/>
          <w:lang w:val="hy-AM"/>
        </w:rPr>
        <w:t xml:space="preserve"> ԴԱՏԱՐԱՆԻ</w:t>
      </w:r>
      <w:r w:rsidR="00A33AFC" w:rsidRPr="00A33AFC">
        <w:rPr>
          <w:rFonts w:ascii="GHEA Grapalat" w:hAnsi="GHEA Grapalat"/>
          <w:b/>
          <w:bCs/>
          <w:color w:val="000000"/>
          <w:lang w:val="hy-AM"/>
        </w:rPr>
        <w:t xml:space="preserve"> </w:t>
      </w:r>
      <w:r w:rsidR="00B935FA" w:rsidRPr="00B935FA">
        <w:rPr>
          <w:rFonts w:ascii="GHEA Grapalat" w:hAnsi="GHEA Grapalat"/>
          <w:b/>
          <w:bCs/>
          <w:color w:val="000000"/>
          <w:lang w:val="hy-AM"/>
        </w:rPr>
        <w:t>ԴԱՏԱՎՈՐՆԵՐԻ ԹՎԱԿԱԶՄՆ ԱՎԵԼԱՑՆԵԼՈՒ ՎԵՐԱԲԵՐՅԱԼ ԱՌԱՋԱՐԿՈՒԹՅԱՆԸ ՀԱՄԱՁԱՅՆՈՒԹՅՈՒՆ ՏԱԼՈՒ ՄԱՍԻՆ</w:t>
      </w:r>
      <w:r>
        <w:rPr>
          <w:rFonts w:ascii="GHEA Grapalat" w:hAnsi="GHEA Grapalat"/>
          <w:b/>
          <w:bCs/>
          <w:color w:val="000000"/>
          <w:lang w:val="hy-AM"/>
        </w:rPr>
        <w:t xml:space="preserve">» ՀԱՅԱՍՏԱՆԻ ՀԱՆՐԱՊԵՏՈՒԹՅԱՆ ԿԱՌԱՎԱՐՈՒԹՅԱՆ </w:t>
      </w:r>
      <w:r w:rsidR="004A4530">
        <w:rPr>
          <w:rFonts w:ascii="GHEA Grapalat" w:hAnsi="GHEA Grapalat"/>
          <w:b/>
          <w:bCs/>
          <w:color w:val="000000"/>
          <w:lang w:val="hy-AM"/>
        </w:rPr>
        <w:t>ՈՐՈՇՄԱՆ</w:t>
      </w:r>
      <w:r w:rsidR="005957D3">
        <w:rPr>
          <w:rFonts w:ascii="GHEA Grapalat" w:hAnsi="GHEA Grapalat"/>
          <w:b/>
          <w:bCs/>
          <w:color w:val="000000"/>
          <w:lang w:val="hy-AM"/>
        </w:rPr>
        <w:t xml:space="preserve"> ՆԱԽԱԳԾԻ</w:t>
      </w:r>
    </w:p>
    <w:p w14:paraId="52FDF20E" w14:textId="77777777" w:rsidR="005957D3" w:rsidRPr="00216476" w:rsidRDefault="005957D3" w:rsidP="005957D3">
      <w:pPr>
        <w:pStyle w:val="NormalWeb"/>
        <w:shd w:val="clear" w:color="auto" w:fill="FFFFFF"/>
        <w:spacing w:before="0" w:beforeAutospacing="0" w:after="0" w:afterAutospacing="0" w:line="276" w:lineRule="auto"/>
        <w:ind w:firstLine="567"/>
        <w:jc w:val="center"/>
        <w:rPr>
          <w:rStyle w:val="Strong"/>
          <w:rFonts w:ascii="GHEA Grapalat" w:hAnsi="GHEA Grapalat"/>
          <w:lang w:val="hy-AM"/>
        </w:rPr>
      </w:pPr>
    </w:p>
    <w:p w14:paraId="733BF307" w14:textId="77777777" w:rsidR="005957D3" w:rsidRPr="003A4899" w:rsidRDefault="005957D3" w:rsidP="005957D3">
      <w:pPr>
        <w:autoSpaceDE w:val="0"/>
        <w:autoSpaceDN w:val="0"/>
        <w:adjustRightInd w:val="0"/>
        <w:spacing w:line="360" w:lineRule="auto"/>
        <w:ind w:firstLine="567"/>
        <w:jc w:val="both"/>
        <w:rPr>
          <w:rFonts w:ascii="GHEA Grapalat" w:hAnsi="GHEA Grapalat" w:cs="GHEA Grapalat"/>
          <w:b/>
          <w:i/>
          <w:color w:val="000000"/>
          <w:highlight w:val="white"/>
          <w:lang w:val="hy-AM" w:eastAsia="fr-FR"/>
        </w:rPr>
      </w:pPr>
      <w:r w:rsidRPr="0074463C">
        <w:rPr>
          <w:rStyle w:val="Strong"/>
          <w:rFonts w:ascii="GHEA Grapalat" w:hAnsi="GHEA Grapalat" w:cs="Times New Roman"/>
          <w:lang w:val="hy-AM"/>
        </w:rPr>
        <w:t>1.</w:t>
      </w:r>
      <w:r w:rsidRPr="00216476">
        <w:rPr>
          <w:rStyle w:val="Strong"/>
          <w:rFonts w:ascii="GHEA Grapalat" w:hAnsi="GHEA Grapalat" w:cs="Times New Roman"/>
          <w:lang w:val="hy-AM"/>
        </w:rPr>
        <w:t xml:space="preserve"> </w:t>
      </w:r>
      <w:r w:rsidRPr="00216476">
        <w:rPr>
          <w:rFonts w:ascii="GHEA Grapalat" w:hAnsi="GHEA Grapalat" w:cs="GHEA Grapalat"/>
          <w:b/>
          <w:color w:val="000000"/>
          <w:highlight w:val="white"/>
          <w:lang w:val="hy-AM" w:eastAsia="fr-FR"/>
        </w:rPr>
        <w:t>Ընթացիկ իրավիճակը և իրավական ակտի ընդունման անհրաժեշտությունը</w:t>
      </w:r>
    </w:p>
    <w:p w14:paraId="01874BB0" w14:textId="48DF08CD" w:rsidR="00223667" w:rsidRDefault="00223667" w:rsidP="000C6D68">
      <w:pPr>
        <w:tabs>
          <w:tab w:val="left" w:pos="-284"/>
          <w:tab w:val="left" w:pos="142"/>
        </w:tabs>
        <w:spacing w:after="0" w:line="360" w:lineRule="auto"/>
        <w:ind w:right="86" w:firstLine="374"/>
        <w:jc w:val="both"/>
        <w:rPr>
          <w:rFonts w:ascii="GHEA Grapalat" w:hAnsi="GHEA Grapalat"/>
          <w:color w:val="000000"/>
          <w:lang w:val="hy-AM"/>
        </w:rPr>
      </w:pPr>
      <w:r>
        <w:rPr>
          <w:rFonts w:ascii="GHEA Grapalat" w:hAnsi="GHEA Grapalat"/>
          <w:color w:val="000000"/>
          <w:lang w:val="hy-AM"/>
        </w:rPr>
        <w:t>Սնանկության դատարանի նախագահի 2023 թվականի սեպտեմբերի 22-ի թիվ Ե-43630/23 գրությամբ՝ դատարանի բնականոն գործունեության ապահովման նպատակով, Բարձրագույն դատական խորհրդին առաջարկվել է քննարկել Սնանկության դատարանի դատավորների թվակազմը 1 դատավորով կրճատելու և նշված դատարանի դատավորների ընդհանուր թվակազմը 12-ը դարձնելու հարցը։</w:t>
      </w:r>
    </w:p>
    <w:p w14:paraId="2F618B9F" w14:textId="168D1B20" w:rsidR="0035089B" w:rsidRDefault="0035089B" w:rsidP="000C6D68">
      <w:pPr>
        <w:tabs>
          <w:tab w:val="left" w:pos="-284"/>
          <w:tab w:val="left" w:pos="142"/>
        </w:tabs>
        <w:spacing w:after="0" w:line="360" w:lineRule="auto"/>
        <w:ind w:right="86" w:firstLine="374"/>
        <w:jc w:val="both"/>
        <w:rPr>
          <w:rFonts w:ascii="GHEA Grapalat" w:hAnsi="GHEA Grapalat"/>
          <w:color w:val="000000"/>
          <w:lang w:val="hy-AM"/>
        </w:rPr>
      </w:pPr>
      <w:r>
        <w:rPr>
          <w:rFonts w:ascii="GHEA Grapalat" w:hAnsi="GHEA Grapalat"/>
          <w:color w:val="000000"/>
          <w:lang w:val="hy-AM"/>
        </w:rPr>
        <w:t>Երևան քաղաքի առաջին ատյանի ընդհանուր իրավասության քրեական դատարանի նախագահի 2023 թվականի սեպտեմբերի 22-ի թիվ ԴԴԱ-8</w:t>
      </w:r>
      <w:r w:rsidRPr="00412C75">
        <w:rPr>
          <w:rFonts w:ascii="GHEA Grapalat" w:hAnsi="GHEA Grapalat"/>
          <w:color w:val="000000"/>
          <w:lang w:val="hy-AM"/>
        </w:rPr>
        <w:t>.1</w:t>
      </w:r>
      <w:r>
        <w:rPr>
          <w:rFonts w:ascii="GHEA Grapalat" w:hAnsi="GHEA Grapalat"/>
          <w:color w:val="000000"/>
          <w:lang w:val="hy-AM"/>
        </w:rPr>
        <w:t xml:space="preserve"> Ե-53458 գրությամբ Բարձրագույն դատական խորհրդին տեղեկացվել է տվյալ դատարանի դատավորների գերծանրաբեռնվածության և դատարանի կողմից ողջամիտ ժամկետում գործերի քննության իրականացման անհնարինության վերաբերյալ, ինչով պայմանավորված՝ առաջարկվել է քննարկել Երևան քաղաքի առաջին ատյանի ընդհանուր իրավասության քրեական դատարանի դատավորների թվակազմն առնվազն 1 դատավորով ավելացնելու հնարավորության հարցը։</w:t>
      </w:r>
    </w:p>
    <w:p w14:paraId="3E565226" w14:textId="6AB7D8BF" w:rsidR="00090615" w:rsidRDefault="00090615" w:rsidP="000C6D68">
      <w:pPr>
        <w:tabs>
          <w:tab w:val="left" w:pos="-284"/>
          <w:tab w:val="left" w:pos="142"/>
        </w:tabs>
        <w:spacing w:after="0" w:line="360" w:lineRule="auto"/>
        <w:ind w:right="86" w:firstLine="374"/>
        <w:jc w:val="both"/>
        <w:rPr>
          <w:rFonts w:ascii="GHEA Grapalat" w:hAnsi="GHEA Grapalat"/>
          <w:color w:val="000000"/>
          <w:lang w:val="hy-AM"/>
        </w:rPr>
      </w:pPr>
      <w:r>
        <w:rPr>
          <w:rFonts w:ascii="GHEA Grapalat" w:hAnsi="GHEA Grapalat"/>
          <w:color w:val="000000"/>
          <w:lang w:val="hy-AM"/>
        </w:rPr>
        <w:t>Քննարկելով նշված դատարանների նախագահների վերոհիշյալ գրություններով ներկայացված առաջարկները, ինչպես նաև հաշվի առնելով Երևան քաղաքի առաջին ատյանի ընդհանուր իրավասության քրեական դատարանի դատավորների ծանրաբեռնվածության վերաբերյալ Դատական դեպարտամենտի կողմից տրամադրված տեղեկատվությունը՝ Բարձրագույն դատական խորհուրդը 2023 թվականի սեպտեմբերի 26-ի նիստում կայացրել է արձանագրային որոշում՝ Սնանկության դատարանի դատավոր</w:t>
      </w:r>
      <w:r w:rsidR="0081519E">
        <w:rPr>
          <w:rFonts w:ascii="GHEA Grapalat" w:hAnsi="GHEA Grapalat"/>
          <w:color w:val="000000"/>
          <w:lang w:val="hy-AM"/>
        </w:rPr>
        <w:t>ների թվակազմը 1-ով կրճատելու և կրճատվող դատավորի թիվ հաշվին Երևան քաղաքի առաջին ատյանի ընդհանուր իրավասության քրեական դատարանի դատավորների թվակազմը 1-ով ավելացնելու վերաբերյալ։</w:t>
      </w:r>
    </w:p>
    <w:p w14:paraId="73F35DFB" w14:textId="41EE16ED" w:rsidR="00BC1A9F" w:rsidRDefault="00BC1A9F" w:rsidP="00BC1A9F">
      <w:pPr>
        <w:tabs>
          <w:tab w:val="left" w:pos="-284"/>
          <w:tab w:val="left" w:pos="142"/>
        </w:tabs>
        <w:spacing w:after="0" w:line="360" w:lineRule="auto"/>
        <w:ind w:right="86" w:firstLine="37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Ելնելով վերոգրյալից, հաշվի առնելով </w:t>
      </w:r>
      <w:r w:rsidR="00236983">
        <w:rPr>
          <w:rFonts w:ascii="GHEA Grapalat" w:hAnsi="GHEA Grapalat"/>
          <w:color w:val="000000"/>
          <w:lang w:val="hy-AM"/>
        </w:rPr>
        <w:t>Երևան քաղաքի առաջին ատյանի ընդհանուր իրավասության քրեական դատարանի  դատավորների</w:t>
      </w:r>
      <w:r>
        <w:rPr>
          <w:rFonts w:ascii="GHEA Grapalat" w:hAnsi="GHEA Grapalat"/>
          <w:color w:val="000000"/>
          <w:shd w:val="clear" w:color="auto" w:fill="FFFFFF"/>
          <w:lang w:val="hy-AM"/>
        </w:rPr>
        <w:t xml:space="preserve"> ծանրաբեռնվածությունը, գործերի բաշխման համաչափության ողջամիտ հարաբերակցության ապահովման հրամայականը՝ անհրաժեշտ է Սնանկության դատարանի դատավորների թվակազմը </w:t>
      </w:r>
      <w:r w:rsidR="00236983">
        <w:rPr>
          <w:rFonts w:ascii="GHEA Grapalat" w:hAnsi="GHEA Grapalat"/>
          <w:color w:val="000000"/>
          <w:shd w:val="clear" w:color="auto" w:fill="FFFFFF"/>
          <w:lang w:val="hy-AM"/>
        </w:rPr>
        <w:t>1</w:t>
      </w:r>
      <w:r>
        <w:rPr>
          <w:rFonts w:ascii="GHEA Grapalat" w:hAnsi="GHEA Grapalat"/>
          <w:color w:val="000000"/>
          <w:shd w:val="clear" w:color="auto" w:fill="FFFFFF"/>
          <w:lang w:val="hy-AM"/>
        </w:rPr>
        <w:t>-ով կրճատել, և կրճատված դատավոր</w:t>
      </w:r>
      <w:r w:rsidR="00236983">
        <w:rPr>
          <w:rFonts w:ascii="GHEA Grapalat" w:hAnsi="GHEA Grapalat"/>
          <w:color w:val="000000"/>
          <w:shd w:val="clear" w:color="auto" w:fill="FFFFFF"/>
          <w:lang w:val="hy-AM"/>
        </w:rPr>
        <w:t>ի</w:t>
      </w:r>
      <w:r>
        <w:rPr>
          <w:rFonts w:ascii="GHEA Grapalat" w:hAnsi="GHEA Grapalat"/>
          <w:color w:val="000000"/>
          <w:shd w:val="clear" w:color="auto" w:fill="FFFFFF"/>
          <w:lang w:val="hy-AM"/>
        </w:rPr>
        <w:t xml:space="preserve"> թվի հաշվին՝ Երևան քաղաքի առաջին ատյանի ընդհանուր իրավասության </w:t>
      </w:r>
      <w:r w:rsidR="00236983">
        <w:rPr>
          <w:rFonts w:ascii="GHEA Grapalat" w:hAnsi="GHEA Grapalat"/>
          <w:color w:val="000000"/>
          <w:shd w:val="clear" w:color="auto" w:fill="FFFFFF"/>
          <w:lang w:val="hy-AM"/>
        </w:rPr>
        <w:t>քրեական</w:t>
      </w:r>
      <w:r>
        <w:rPr>
          <w:rFonts w:ascii="GHEA Grapalat" w:hAnsi="GHEA Grapalat"/>
          <w:color w:val="000000"/>
          <w:shd w:val="clear" w:color="auto" w:fill="FFFFFF"/>
          <w:lang w:val="hy-AM"/>
        </w:rPr>
        <w:t xml:space="preserve"> դատարանի դատավորների </w:t>
      </w:r>
      <w:r w:rsidR="00236983">
        <w:rPr>
          <w:rFonts w:ascii="GHEA Grapalat" w:hAnsi="GHEA Grapalat"/>
          <w:color w:val="000000"/>
          <w:shd w:val="clear" w:color="auto" w:fill="FFFFFF"/>
          <w:lang w:val="hy-AM"/>
        </w:rPr>
        <w:t>թվակազմը</w:t>
      </w:r>
      <w:r>
        <w:rPr>
          <w:rFonts w:ascii="GHEA Grapalat" w:hAnsi="GHEA Grapalat"/>
          <w:color w:val="000000"/>
          <w:shd w:val="clear" w:color="auto" w:fill="FFFFFF"/>
          <w:lang w:val="hy-AM"/>
        </w:rPr>
        <w:t xml:space="preserve"> 1-ով ավելացնել։</w:t>
      </w:r>
    </w:p>
    <w:p w14:paraId="493EF204" w14:textId="1F05891E" w:rsidR="005957D3" w:rsidRPr="00216476" w:rsidRDefault="005957D3" w:rsidP="005957D3">
      <w:pPr>
        <w:autoSpaceDE w:val="0"/>
        <w:autoSpaceDN w:val="0"/>
        <w:adjustRightInd w:val="0"/>
        <w:spacing w:line="360" w:lineRule="auto"/>
        <w:jc w:val="both"/>
        <w:rPr>
          <w:rFonts w:ascii="GHEA Grapalat" w:hAnsi="GHEA Grapalat" w:cs="GHEA Grapalat"/>
          <w:b/>
          <w:bCs/>
          <w:i/>
          <w:color w:val="000000"/>
          <w:lang w:val="hy-AM" w:eastAsia="fr-FR"/>
        </w:rPr>
      </w:pPr>
      <w:r>
        <w:rPr>
          <w:rFonts w:ascii="GHEA Grapalat" w:hAnsi="GHEA Grapalat" w:cs="GHEA Grapalat"/>
          <w:b/>
          <w:color w:val="000000"/>
          <w:highlight w:val="white"/>
          <w:lang w:val="hy-AM" w:eastAsia="fr-FR"/>
        </w:rPr>
        <w:tab/>
      </w:r>
      <w:r w:rsidR="00F82A50">
        <w:rPr>
          <w:rFonts w:ascii="GHEA Grapalat" w:hAnsi="GHEA Grapalat" w:cs="GHEA Grapalat"/>
          <w:b/>
          <w:color w:val="000000"/>
          <w:highlight w:val="white"/>
          <w:lang w:val="hy-AM" w:eastAsia="fr-FR"/>
        </w:rPr>
        <w:t>2</w:t>
      </w:r>
      <w:r w:rsidRPr="00836E6F">
        <w:rPr>
          <w:rFonts w:ascii="GHEA Grapalat" w:hAnsi="GHEA Grapalat" w:cs="GHEA Grapalat"/>
          <w:b/>
          <w:color w:val="000000"/>
          <w:highlight w:val="white"/>
          <w:lang w:val="hy-AM" w:eastAsia="fr-FR"/>
        </w:rPr>
        <w:t>.</w:t>
      </w:r>
      <w:r>
        <w:rPr>
          <w:rFonts w:ascii="GHEA Grapalat" w:hAnsi="GHEA Grapalat" w:cs="GHEA Grapalat"/>
          <w:b/>
          <w:color w:val="000000"/>
          <w:highlight w:val="white"/>
          <w:lang w:val="hy-AM" w:eastAsia="fr-FR"/>
        </w:rPr>
        <w:t xml:space="preserve"> </w:t>
      </w:r>
      <w:r w:rsidRPr="00216476">
        <w:rPr>
          <w:rFonts w:ascii="GHEA Grapalat" w:hAnsi="GHEA Grapalat" w:cs="GHEA Grapalat"/>
          <w:b/>
          <w:color w:val="000000"/>
          <w:highlight w:val="white"/>
          <w:lang w:val="hy-AM" w:eastAsia="fr-FR"/>
        </w:rPr>
        <w:t>Ակնկալվող արդյունքը</w:t>
      </w:r>
    </w:p>
    <w:p w14:paraId="0ED77054" w14:textId="10CE4182" w:rsidR="005957D3" w:rsidRDefault="005957D3" w:rsidP="005957D3">
      <w:pPr>
        <w:autoSpaceDE w:val="0"/>
        <w:autoSpaceDN w:val="0"/>
        <w:adjustRightInd w:val="0"/>
        <w:spacing w:line="360" w:lineRule="auto"/>
        <w:ind w:firstLine="720"/>
        <w:jc w:val="both"/>
        <w:rPr>
          <w:rFonts w:ascii="GHEA Grapalat" w:hAnsi="GHEA Grapalat" w:cs="IRTEK Courier"/>
          <w:i/>
          <w:lang w:val="hy-AM"/>
        </w:rPr>
      </w:pPr>
      <w:r w:rsidRPr="00216476">
        <w:rPr>
          <w:rFonts w:ascii="GHEA Grapalat" w:hAnsi="GHEA Grapalat"/>
          <w:color w:val="000000"/>
          <w:lang w:val="hy-AM" w:eastAsia="fr-FR"/>
        </w:rPr>
        <w:t>Սույն որոշման</w:t>
      </w:r>
      <w:r w:rsidRPr="00E34C88">
        <w:rPr>
          <w:rFonts w:ascii="GHEA Grapalat" w:hAnsi="GHEA Grapalat"/>
          <w:color w:val="000000"/>
          <w:lang w:val="hy-AM" w:eastAsia="fr-FR"/>
        </w:rPr>
        <w:t xml:space="preserve"> նախագծի</w:t>
      </w:r>
      <w:r w:rsidRPr="00216476">
        <w:rPr>
          <w:rFonts w:ascii="GHEA Grapalat" w:hAnsi="GHEA Grapalat"/>
          <w:color w:val="000000"/>
          <w:lang w:val="hy-AM" w:eastAsia="fr-FR"/>
        </w:rPr>
        <w:t xml:space="preserve"> ընդունման արդյունքում </w:t>
      </w:r>
      <w:r>
        <w:rPr>
          <w:rFonts w:ascii="GHEA Grapalat" w:hAnsi="GHEA Grapalat" w:cs="IRTEK Courier"/>
          <w:lang w:val="hy-AM"/>
        </w:rPr>
        <w:t>հնարավոր կլինի ապահովել</w:t>
      </w:r>
      <w:r w:rsidR="00BC7848">
        <w:rPr>
          <w:rFonts w:ascii="GHEA Grapalat" w:hAnsi="GHEA Grapalat" w:cs="IRTEK Courier"/>
          <w:lang w:val="hy-AM"/>
        </w:rPr>
        <w:t xml:space="preserve"> </w:t>
      </w:r>
      <w:r w:rsidR="00F82A50" w:rsidRPr="00F82A50">
        <w:rPr>
          <w:rFonts w:ascii="GHEA Grapalat" w:hAnsi="GHEA Grapalat"/>
          <w:color w:val="000000"/>
          <w:lang w:val="hy-AM"/>
        </w:rPr>
        <w:t>դատարանում</w:t>
      </w:r>
      <w:r w:rsidR="00BC7848">
        <w:rPr>
          <w:rFonts w:ascii="GHEA Grapalat" w:hAnsi="GHEA Grapalat"/>
          <w:color w:val="000000"/>
          <w:lang w:val="hy-AM"/>
        </w:rPr>
        <w:t xml:space="preserve"> </w:t>
      </w:r>
      <w:r w:rsidR="005507A4">
        <w:rPr>
          <w:rFonts w:ascii="GHEA Grapalat" w:hAnsi="GHEA Grapalat"/>
          <w:color w:val="000000"/>
          <w:shd w:val="clear" w:color="auto" w:fill="FFFFFF"/>
          <w:lang w:val="hy-AM"/>
        </w:rPr>
        <w:t>քրեական</w:t>
      </w:r>
      <w:r w:rsidR="00F82A50" w:rsidRPr="00F82A50">
        <w:rPr>
          <w:rFonts w:ascii="GHEA Grapalat" w:hAnsi="GHEA Grapalat"/>
          <w:color w:val="000000"/>
          <w:lang w:val="hy-AM"/>
        </w:rPr>
        <w:t xml:space="preserve"> մասնագիտացման դատավորների ծանրաբեռնվածությունը, գործերի բաշխման համաչափության ողջամիտ հարաբերակցության ապահովումը</w:t>
      </w:r>
      <w:r w:rsidRPr="00216476">
        <w:rPr>
          <w:rFonts w:ascii="GHEA Grapalat" w:hAnsi="GHEA Grapalat" w:cs="IRTEK Courier"/>
          <w:lang w:val="hy-AM"/>
        </w:rPr>
        <w:t>:</w:t>
      </w:r>
    </w:p>
    <w:p w14:paraId="79FCF711" w14:textId="3532E7E6" w:rsidR="005957D3" w:rsidRPr="00325717" w:rsidRDefault="00F82A50" w:rsidP="005957D3">
      <w:pPr>
        <w:autoSpaceDE w:val="0"/>
        <w:autoSpaceDN w:val="0"/>
        <w:adjustRightInd w:val="0"/>
        <w:spacing w:line="360" w:lineRule="auto"/>
        <w:ind w:firstLine="720"/>
        <w:jc w:val="both"/>
        <w:rPr>
          <w:rFonts w:ascii="GHEA Grapalat" w:hAnsi="GHEA Grapalat" w:cs="IRTEK Courier"/>
          <w:i/>
          <w:lang w:val="hy-AM"/>
        </w:rPr>
      </w:pPr>
      <w:r>
        <w:rPr>
          <w:rFonts w:ascii="GHEA Grapalat" w:hAnsi="GHEA Grapalat"/>
          <w:b/>
          <w:lang w:val="hy-AM"/>
        </w:rPr>
        <w:t>3</w:t>
      </w:r>
      <w:r w:rsidR="005957D3" w:rsidRPr="00836E6F">
        <w:rPr>
          <w:rFonts w:ascii="GHEA Grapalat" w:hAnsi="GHEA Grapalat"/>
          <w:b/>
          <w:lang w:val="hy-AM"/>
        </w:rPr>
        <w:t>.</w:t>
      </w:r>
      <w:r w:rsidR="005957D3" w:rsidRPr="00390F4B">
        <w:rPr>
          <w:rFonts w:ascii="GHEA Grapalat" w:hAnsi="GHEA Grapalat"/>
          <w:b/>
          <w:lang w:val="hy-AM"/>
        </w:rPr>
        <w:t>Նախագիծը</w:t>
      </w:r>
      <w:r w:rsidR="005957D3" w:rsidRPr="00390F4B">
        <w:rPr>
          <w:rFonts w:ascii="GHEA Grapalat" w:hAnsi="GHEA Grapalat"/>
          <w:b/>
          <w:lang w:val="af-ZA"/>
        </w:rPr>
        <w:t xml:space="preserve"> </w:t>
      </w:r>
      <w:r w:rsidR="005957D3" w:rsidRPr="00390F4B">
        <w:rPr>
          <w:rFonts w:ascii="GHEA Grapalat" w:hAnsi="GHEA Grapalat"/>
          <w:b/>
          <w:lang w:val="hy-AM"/>
        </w:rPr>
        <w:t>մշակող</w:t>
      </w:r>
      <w:r w:rsidR="005957D3" w:rsidRPr="00390F4B">
        <w:rPr>
          <w:rFonts w:ascii="GHEA Grapalat" w:hAnsi="GHEA Grapalat"/>
          <w:b/>
          <w:lang w:val="af-ZA"/>
        </w:rPr>
        <w:t xml:space="preserve"> </w:t>
      </w:r>
      <w:r w:rsidR="005957D3" w:rsidRPr="00390F4B">
        <w:rPr>
          <w:rFonts w:ascii="GHEA Grapalat" w:hAnsi="GHEA Grapalat"/>
          <w:b/>
          <w:lang w:val="hy-AM"/>
        </w:rPr>
        <w:t>պատասխանատու մարմինը</w:t>
      </w:r>
    </w:p>
    <w:p w14:paraId="789F3BFC" w14:textId="77777777" w:rsidR="005957D3" w:rsidRPr="00BF11A6" w:rsidRDefault="005957D3" w:rsidP="005957D3">
      <w:pPr>
        <w:spacing w:line="360" w:lineRule="auto"/>
        <w:ind w:firstLine="720"/>
        <w:jc w:val="both"/>
        <w:rPr>
          <w:rFonts w:ascii="GHEA Grapalat" w:hAnsi="GHEA Grapalat"/>
          <w:i/>
          <w:lang w:val="hy-AM"/>
        </w:rPr>
      </w:pPr>
      <w:r w:rsidRPr="00390F4B">
        <w:rPr>
          <w:rFonts w:ascii="GHEA Grapalat" w:hAnsi="GHEA Grapalat"/>
          <w:lang w:val="hy-AM"/>
        </w:rPr>
        <w:t>Որոշման</w:t>
      </w:r>
      <w:r w:rsidRPr="00390F4B">
        <w:rPr>
          <w:rFonts w:ascii="GHEA Grapalat" w:hAnsi="GHEA Grapalat"/>
          <w:lang w:val="af-ZA"/>
        </w:rPr>
        <w:t xml:space="preserve"> </w:t>
      </w:r>
      <w:r w:rsidRPr="00390F4B">
        <w:rPr>
          <w:rFonts w:ascii="GHEA Grapalat" w:hAnsi="GHEA Grapalat"/>
          <w:lang w:val="hy-AM"/>
        </w:rPr>
        <w:t>նախագիծը</w:t>
      </w:r>
      <w:r w:rsidRPr="00390F4B">
        <w:rPr>
          <w:rFonts w:ascii="GHEA Grapalat" w:hAnsi="GHEA Grapalat"/>
          <w:lang w:val="af-ZA"/>
        </w:rPr>
        <w:t xml:space="preserve"> </w:t>
      </w:r>
      <w:r w:rsidRPr="00390F4B">
        <w:rPr>
          <w:rFonts w:ascii="GHEA Grapalat" w:hAnsi="GHEA Grapalat"/>
          <w:lang w:val="hy-AM"/>
        </w:rPr>
        <w:t>մշակվել</w:t>
      </w:r>
      <w:r w:rsidRPr="00390F4B">
        <w:rPr>
          <w:rFonts w:ascii="GHEA Grapalat" w:hAnsi="GHEA Grapalat"/>
          <w:lang w:val="af-ZA"/>
        </w:rPr>
        <w:t xml:space="preserve"> </w:t>
      </w:r>
      <w:r w:rsidRPr="00390F4B">
        <w:rPr>
          <w:rFonts w:ascii="GHEA Grapalat" w:hAnsi="GHEA Grapalat"/>
          <w:lang w:val="hy-AM"/>
        </w:rPr>
        <w:t>է</w:t>
      </w:r>
      <w:r w:rsidRPr="00390F4B">
        <w:rPr>
          <w:rFonts w:ascii="GHEA Grapalat" w:hAnsi="GHEA Grapalat"/>
          <w:lang w:val="af-ZA"/>
        </w:rPr>
        <w:t xml:space="preserve"> </w:t>
      </w:r>
      <w:r w:rsidRPr="00390F4B">
        <w:rPr>
          <w:rFonts w:ascii="GHEA Grapalat" w:hAnsi="GHEA Grapalat"/>
          <w:lang w:val="hy-AM"/>
        </w:rPr>
        <w:t>Հայաստանի</w:t>
      </w:r>
      <w:r w:rsidRPr="00390F4B">
        <w:rPr>
          <w:rFonts w:ascii="GHEA Grapalat" w:hAnsi="GHEA Grapalat"/>
          <w:lang w:val="af-ZA"/>
        </w:rPr>
        <w:t xml:space="preserve"> </w:t>
      </w:r>
      <w:r w:rsidRPr="00390F4B">
        <w:rPr>
          <w:rFonts w:ascii="GHEA Grapalat" w:hAnsi="GHEA Grapalat"/>
          <w:lang w:val="hy-AM"/>
        </w:rPr>
        <w:t>Հանրապետության</w:t>
      </w:r>
      <w:r w:rsidRPr="00390F4B">
        <w:rPr>
          <w:rFonts w:ascii="GHEA Grapalat" w:hAnsi="GHEA Grapalat"/>
          <w:lang w:val="af-ZA"/>
        </w:rPr>
        <w:t xml:space="preserve"> </w:t>
      </w:r>
      <w:r w:rsidRPr="00390F4B">
        <w:rPr>
          <w:rFonts w:ascii="GHEA Grapalat" w:hAnsi="GHEA Grapalat"/>
          <w:lang w:val="hy-AM"/>
        </w:rPr>
        <w:t>արդարադատության</w:t>
      </w:r>
      <w:r w:rsidRPr="00390F4B">
        <w:rPr>
          <w:rFonts w:ascii="GHEA Grapalat" w:hAnsi="GHEA Grapalat"/>
          <w:lang w:val="af-ZA"/>
        </w:rPr>
        <w:t xml:space="preserve"> </w:t>
      </w:r>
      <w:r w:rsidRPr="00390F4B">
        <w:rPr>
          <w:rFonts w:ascii="GHEA Grapalat" w:hAnsi="GHEA Grapalat"/>
          <w:lang w:val="hy-AM"/>
        </w:rPr>
        <w:t>նախարարության</w:t>
      </w:r>
      <w:r w:rsidRPr="00390F4B">
        <w:rPr>
          <w:rFonts w:ascii="GHEA Grapalat" w:hAnsi="GHEA Grapalat"/>
          <w:lang w:val="af-ZA"/>
        </w:rPr>
        <w:t xml:space="preserve"> </w:t>
      </w:r>
      <w:r w:rsidRPr="00390F4B">
        <w:rPr>
          <w:rFonts w:ascii="GHEA Grapalat" w:hAnsi="GHEA Grapalat"/>
          <w:lang w:val="hy-AM"/>
        </w:rPr>
        <w:t>կողմից</w:t>
      </w:r>
      <w:r w:rsidRPr="00390F4B">
        <w:rPr>
          <w:rFonts w:ascii="GHEA Grapalat" w:hAnsi="GHEA Grapalat"/>
          <w:lang w:val="af-ZA"/>
        </w:rPr>
        <w:t>:</w:t>
      </w:r>
    </w:p>
    <w:p w14:paraId="0FCD39A5" w14:textId="32874F5E" w:rsidR="005957D3" w:rsidRPr="00BF11A6" w:rsidRDefault="00F82A50" w:rsidP="005957D3">
      <w:pPr>
        <w:spacing w:line="360" w:lineRule="auto"/>
        <w:ind w:firstLine="720"/>
        <w:jc w:val="both"/>
        <w:rPr>
          <w:rFonts w:ascii="GHEA Grapalat" w:hAnsi="GHEA Grapalat"/>
          <w:b/>
          <w:i/>
          <w:lang w:val="hy-AM"/>
        </w:rPr>
      </w:pPr>
      <w:r>
        <w:rPr>
          <w:rFonts w:ascii="GHEA Grapalat" w:hAnsi="GHEA Grapalat"/>
          <w:b/>
          <w:lang w:val="hy-AM"/>
        </w:rPr>
        <w:t>4</w:t>
      </w:r>
      <w:r w:rsidR="005957D3" w:rsidRPr="00836E6F">
        <w:rPr>
          <w:rFonts w:ascii="GHEA Grapalat" w:hAnsi="GHEA Grapalat"/>
          <w:b/>
          <w:lang w:val="hy-AM"/>
        </w:rPr>
        <w:t>.</w:t>
      </w:r>
      <w:r w:rsidR="005957D3" w:rsidRPr="00390F4B">
        <w:rPr>
          <w:rFonts w:ascii="GHEA Grapalat" w:hAnsi="GHEA Grapalat"/>
          <w:b/>
          <w:lang w:val="hy-AM"/>
        </w:rPr>
        <w:t>Լրացուցիչ ֆինանսական միջոցների անհրաժեշտության և պետական բյուջեի եկամուտներում և ծախսերում սպասվելիք փոփոխությունների մասին</w:t>
      </w:r>
    </w:p>
    <w:p w14:paraId="4F293599" w14:textId="77777777" w:rsidR="005957D3" w:rsidRPr="00BF11A6" w:rsidRDefault="005957D3" w:rsidP="005957D3">
      <w:pPr>
        <w:spacing w:line="360" w:lineRule="auto"/>
        <w:ind w:firstLine="720"/>
        <w:jc w:val="both"/>
        <w:rPr>
          <w:rFonts w:ascii="GHEA Grapalat" w:hAnsi="GHEA Grapalat"/>
          <w:i/>
          <w:color w:val="000000"/>
          <w:lang w:val="hy-AM"/>
        </w:rPr>
      </w:pPr>
      <w:r w:rsidRPr="00390F4B">
        <w:rPr>
          <w:rFonts w:ascii="GHEA Grapalat" w:hAnsi="GHEA Grapalat"/>
          <w:color w:val="000000"/>
          <w:lang w:val="hy-AM"/>
        </w:rPr>
        <w:t>ՀՀ կառավարության սույն որոշման նախագծի ընդունnւմը Հայաստանի Հանրապետության 202</w:t>
      </w:r>
      <w:r w:rsidRPr="00836E6F">
        <w:rPr>
          <w:rFonts w:ascii="GHEA Grapalat" w:hAnsi="GHEA Grapalat"/>
          <w:color w:val="000000"/>
          <w:lang w:val="hy-AM"/>
        </w:rPr>
        <w:t>3</w:t>
      </w:r>
      <w:r w:rsidRPr="00390F4B">
        <w:rPr>
          <w:rFonts w:ascii="GHEA Grapalat" w:hAnsi="GHEA Grapalat"/>
          <w:color w:val="000000"/>
          <w:lang w:val="hy-AM"/>
        </w:rPr>
        <w:t xml:space="preserve"> թվականի պետական բյուջեի եկամուտների և ծախսերի փոփոխություն չի առաջացնի:</w:t>
      </w:r>
    </w:p>
    <w:p w14:paraId="7AFA136F" w14:textId="72E0B9CA" w:rsidR="005957D3" w:rsidRDefault="00F82A50" w:rsidP="005957D3">
      <w:pPr>
        <w:shd w:val="clear" w:color="auto" w:fill="FFFFFF"/>
        <w:tabs>
          <w:tab w:val="left" w:pos="567"/>
        </w:tabs>
        <w:spacing w:line="360" w:lineRule="auto"/>
        <w:ind w:firstLine="720"/>
        <w:jc w:val="both"/>
        <w:rPr>
          <w:rFonts w:ascii="GHEA Grapalat" w:hAnsi="GHEA Grapalat"/>
          <w:b/>
          <w:i/>
          <w:color w:val="000000"/>
          <w:lang w:val="hy-AM"/>
        </w:rPr>
      </w:pPr>
      <w:r>
        <w:rPr>
          <w:rFonts w:ascii="GHEA Grapalat" w:hAnsi="GHEA Grapalat"/>
          <w:b/>
          <w:color w:val="000000"/>
          <w:lang w:val="hy-AM"/>
        </w:rPr>
        <w:t>5</w:t>
      </w:r>
      <w:r w:rsidR="005957D3" w:rsidRPr="00836E6F">
        <w:rPr>
          <w:rFonts w:ascii="GHEA Grapalat" w:hAnsi="GHEA Grapalat"/>
          <w:b/>
          <w:color w:val="000000"/>
          <w:lang w:val="hy-AM"/>
        </w:rPr>
        <w:t>.</w:t>
      </w:r>
      <w:r w:rsidR="005957D3" w:rsidRPr="00390F4B">
        <w:rPr>
          <w:rFonts w:ascii="GHEA Grapalat" w:hAnsi="GHEA Grapalat"/>
          <w:b/>
          <w:color w:val="000000"/>
          <w:lang w:val="hy-AM"/>
        </w:rPr>
        <w:t>Նախագծի ընդունման առնչությամբ ընդունվելիք այլ իրավական ակտերի  նախագծերը կամ դրանց ընդունման անհրաժեշտության բացակայությ</w:t>
      </w:r>
      <w:r w:rsidR="005957D3" w:rsidRPr="002D02F0">
        <w:rPr>
          <w:rFonts w:ascii="GHEA Grapalat" w:hAnsi="GHEA Grapalat"/>
          <w:b/>
          <w:color w:val="000000"/>
          <w:lang w:val="hy-AM"/>
        </w:rPr>
        <w:t>ա</w:t>
      </w:r>
      <w:r w:rsidR="005957D3" w:rsidRPr="00390F4B">
        <w:rPr>
          <w:rFonts w:ascii="GHEA Grapalat" w:hAnsi="GHEA Grapalat"/>
          <w:b/>
          <w:color w:val="000000"/>
          <w:lang w:val="hy-AM"/>
        </w:rPr>
        <w:t xml:space="preserve">ն </w:t>
      </w:r>
      <w:r w:rsidR="005957D3">
        <w:rPr>
          <w:rFonts w:ascii="GHEA Grapalat" w:hAnsi="GHEA Grapalat"/>
          <w:b/>
          <w:color w:val="000000"/>
          <w:lang w:val="hy-AM"/>
        </w:rPr>
        <w:t>մասի</w:t>
      </w:r>
      <w:r w:rsidR="005957D3" w:rsidRPr="002D02F0">
        <w:rPr>
          <w:rFonts w:ascii="GHEA Grapalat" w:hAnsi="GHEA Grapalat"/>
          <w:b/>
          <w:color w:val="000000"/>
          <w:lang w:val="hy-AM"/>
        </w:rPr>
        <w:t>ն</w:t>
      </w:r>
    </w:p>
    <w:p w14:paraId="66C875E5" w14:textId="77777777" w:rsidR="005957D3" w:rsidRPr="00970D13" w:rsidRDefault="005957D3" w:rsidP="005957D3">
      <w:pPr>
        <w:spacing w:line="360" w:lineRule="auto"/>
        <w:ind w:firstLine="720"/>
        <w:jc w:val="both"/>
        <w:rPr>
          <w:rFonts w:ascii="GHEA Grapalat" w:hAnsi="GHEA Grapalat"/>
          <w:i/>
          <w:spacing w:val="-4"/>
          <w:lang w:val="af-ZA"/>
        </w:rPr>
      </w:pPr>
      <w:r w:rsidRPr="00D36A91">
        <w:rPr>
          <w:rFonts w:ascii="GHEA Grapalat" w:hAnsi="GHEA Grapalat"/>
          <w:lang w:val="hy-AM"/>
        </w:rPr>
        <w:t>ՀՀ</w:t>
      </w:r>
      <w:r w:rsidRPr="00D36A91">
        <w:rPr>
          <w:rFonts w:ascii="GHEA Grapalat" w:hAnsi="GHEA Grapalat"/>
          <w:lang w:val="af-ZA"/>
        </w:rPr>
        <w:t xml:space="preserve"> </w:t>
      </w:r>
      <w:r w:rsidRPr="00D36A91">
        <w:rPr>
          <w:rFonts w:ascii="GHEA Grapalat" w:hAnsi="GHEA Grapalat"/>
          <w:lang w:val="hy-AM"/>
        </w:rPr>
        <w:t>կառավարության</w:t>
      </w:r>
      <w:r w:rsidRPr="00D36A91">
        <w:rPr>
          <w:rFonts w:ascii="GHEA Grapalat" w:hAnsi="GHEA Grapalat"/>
          <w:lang w:val="af-ZA"/>
        </w:rPr>
        <w:t xml:space="preserve"> </w:t>
      </w:r>
      <w:r w:rsidRPr="00D36A91">
        <w:rPr>
          <w:rFonts w:ascii="GHEA Grapalat" w:hAnsi="GHEA Grapalat"/>
          <w:lang w:val="hy-AM"/>
        </w:rPr>
        <w:t>սույն որոշման</w:t>
      </w:r>
      <w:r w:rsidRPr="00D36A91">
        <w:rPr>
          <w:rFonts w:ascii="GHEA Grapalat" w:hAnsi="GHEA Grapalat"/>
          <w:lang w:val="af-ZA"/>
        </w:rPr>
        <w:t xml:space="preserve"> </w:t>
      </w:r>
      <w:r w:rsidRPr="00D36A91">
        <w:rPr>
          <w:rFonts w:ascii="GHEA Grapalat" w:hAnsi="GHEA Grapalat"/>
          <w:lang w:val="hy-AM"/>
        </w:rPr>
        <w:t>նախագծի</w:t>
      </w:r>
      <w:r w:rsidRPr="00D36A91">
        <w:rPr>
          <w:rFonts w:ascii="GHEA Grapalat" w:hAnsi="GHEA Grapalat"/>
          <w:lang w:val="af-ZA"/>
        </w:rPr>
        <w:t xml:space="preserve"> </w:t>
      </w:r>
      <w:r w:rsidRPr="00D36A91">
        <w:rPr>
          <w:rFonts w:ascii="GHEA Grapalat" w:hAnsi="GHEA Grapalat"/>
          <w:lang w:val="hy-AM"/>
        </w:rPr>
        <w:t>ընդունումը</w:t>
      </w:r>
      <w:r w:rsidRPr="00D36A91">
        <w:rPr>
          <w:rFonts w:ascii="GHEA Grapalat" w:hAnsi="GHEA Grapalat"/>
          <w:lang w:val="af-ZA"/>
        </w:rPr>
        <w:t xml:space="preserve"> </w:t>
      </w:r>
      <w:r w:rsidRPr="00D36A91">
        <w:rPr>
          <w:rFonts w:ascii="GHEA Grapalat" w:hAnsi="GHEA Grapalat"/>
          <w:lang w:val="hy-AM"/>
        </w:rPr>
        <w:t>այլ</w:t>
      </w:r>
      <w:r w:rsidRPr="00D36A91">
        <w:rPr>
          <w:rFonts w:ascii="GHEA Grapalat" w:hAnsi="GHEA Grapalat"/>
          <w:lang w:val="af-ZA"/>
        </w:rPr>
        <w:t xml:space="preserve"> </w:t>
      </w:r>
      <w:r w:rsidRPr="00D36A91">
        <w:rPr>
          <w:rFonts w:ascii="GHEA Grapalat" w:hAnsi="GHEA Grapalat"/>
          <w:lang w:val="hy-AM"/>
        </w:rPr>
        <w:t>իրավական</w:t>
      </w:r>
      <w:r w:rsidRPr="00D36A91">
        <w:rPr>
          <w:rFonts w:ascii="GHEA Grapalat" w:hAnsi="GHEA Grapalat"/>
          <w:lang w:val="af-ZA"/>
        </w:rPr>
        <w:t xml:space="preserve"> </w:t>
      </w:r>
      <w:r w:rsidRPr="00D36A91">
        <w:rPr>
          <w:rFonts w:ascii="GHEA Grapalat" w:hAnsi="GHEA Grapalat"/>
          <w:lang w:val="hy-AM"/>
        </w:rPr>
        <w:t>ակտերում</w:t>
      </w:r>
      <w:r w:rsidRPr="00D36A91">
        <w:rPr>
          <w:rFonts w:ascii="GHEA Grapalat" w:hAnsi="GHEA Grapalat"/>
          <w:lang w:val="af-ZA"/>
        </w:rPr>
        <w:t xml:space="preserve"> </w:t>
      </w:r>
      <w:r w:rsidRPr="00D36A91">
        <w:rPr>
          <w:rFonts w:ascii="GHEA Grapalat" w:hAnsi="GHEA Grapalat"/>
          <w:lang w:val="hy-AM"/>
        </w:rPr>
        <w:t>փոփոխություններ</w:t>
      </w:r>
      <w:r w:rsidRPr="00D36A91">
        <w:rPr>
          <w:rFonts w:ascii="GHEA Grapalat" w:hAnsi="GHEA Grapalat"/>
          <w:lang w:val="af-ZA"/>
        </w:rPr>
        <w:t xml:space="preserve"> </w:t>
      </w:r>
      <w:r w:rsidRPr="00D36A91">
        <w:rPr>
          <w:rFonts w:ascii="GHEA Grapalat" w:hAnsi="GHEA Grapalat"/>
          <w:lang w:val="hy-AM"/>
        </w:rPr>
        <w:t>և</w:t>
      </w:r>
      <w:r w:rsidRPr="00D36A91">
        <w:rPr>
          <w:rFonts w:ascii="GHEA Grapalat" w:hAnsi="GHEA Grapalat"/>
          <w:lang w:val="af-ZA"/>
        </w:rPr>
        <w:t xml:space="preserve"> </w:t>
      </w:r>
      <w:r w:rsidRPr="00D36A91">
        <w:rPr>
          <w:rFonts w:ascii="GHEA Grapalat" w:hAnsi="GHEA Grapalat"/>
          <w:lang w:val="hy-AM"/>
        </w:rPr>
        <w:t>լրացումներ</w:t>
      </w:r>
      <w:r w:rsidRPr="00D36A91">
        <w:rPr>
          <w:rFonts w:ascii="GHEA Grapalat" w:hAnsi="GHEA Grapalat"/>
          <w:lang w:val="af-ZA"/>
        </w:rPr>
        <w:t xml:space="preserve"> </w:t>
      </w:r>
      <w:r w:rsidRPr="00D36A91">
        <w:rPr>
          <w:rFonts w:ascii="GHEA Grapalat" w:hAnsi="GHEA Grapalat"/>
          <w:lang w:val="hy-AM"/>
        </w:rPr>
        <w:t>կատարելու</w:t>
      </w:r>
      <w:r w:rsidRPr="00D36A91">
        <w:rPr>
          <w:rFonts w:ascii="GHEA Grapalat" w:hAnsi="GHEA Grapalat"/>
          <w:lang w:val="af-ZA"/>
        </w:rPr>
        <w:t xml:space="preserve"> </w:t>
      </w:r>
      <w:r w:rsidRPr="00D36A91">
        <w:rPr>
          <w:rFonts w:ascii="GHEA Grapalat" w:hAnsi="GHEA Grapalat"/>
          <w:lang w:val="hy-AM"/>
        </w:rPr>
        <w:t>անհրաժեշտություն</w:t>
      </w:r>
      <w:r w:rsidRPr="00D36A91">
        <w:rPr>
          <w:rFonts w:ascii="GHEA Grapalat" w:hAnsi="GHEA Grapalat"/>
          <w:lang w:val="af-ZA"/>
        </w:rPr>
        <w:t xml:space="preserve"> </w:t>
      </w:r>
      <w:r w:rsidRPr="00D36A91">
        <w:rPr>
          <w:rFonts w:ascii="GHEA Grapalat" w:hAnsi="GHEA Grapalat"/>
          <w:lang w:val="hy-AM"/>
        </w:rPr>
        <w:t>չի</w:t>
      </w:r>
      <w:r w:rsidRPr="00D36A91">
        <w:rPr>
          <w:rFonts w:ascii="GHEA Grapalat" w:hAnsi="GHEA Grapalat"/>
          <w:lang w:val="af-ZA"/>
        </w:rPr>
        <w:t xml:space="preserve"> </w:t>
      </w:r>
      <w:r w:rsidRPr="00D36A91">
        <w:rPr>
          <w:rFonts w:ascii="GHEA Grapalat" w:hAnsi="GHEA Grapalat"/>
          <w:lang w:val="hy-AM"/>
        </w:rPr>
        <w:t>առաջացնի</w:t>
      </w:r>
      <w:r w:rsidRPr="00D36A91">
        <w:rPr>
          <w:rFonts w:ascii="GHEA Grapalat" w:hAnsi="GHEA Grapalat"/>
          <w:lang w:val="af-ZA"/>
        </w:rPr>
        <w:t>:</w:t>
      </w:r>
    </w:p>
    <w:p w14:paraId="335FB3AD" w14:textId="088159D8" w:rsidR="005957D3" w:rsidRPr="00A41933" w:rsidRDefault="005957D3" w:rsidP="005957D3">
      <w:pPr>
        <w:tabs>
          <w:tab w:val="left" w:pos="567"/>
        </w:tabs>
        <w:spacing w:line="360" w:lineRule="auto"/>
        <w:jc w:val="both"/>
        <w:rPr>
          <w:rFonts w:ascii="GHEA Grapalat" w:hAnsi="GHEA Grapalat"/>
          <w:b/>
          <w:i/>
          <w:color w:val="000000"/>
          <w:lang w:val="hy-AM"/>
        </w:rPr>
      </w:pPr>
      <w:r>
        <w:rPr>
          <w:rFonts w:ascii="GHEA Grapalat" w:hAnsi="GHEA Grapalat" w:cs="Times Armenian"/>
          <w:b/>
          <w:lang w:val="hy-AM"/>
        </w:rPr>
        <w:tab/>
      </w:r>
      <w:r w:rsidRPr="00836E6F">
        <w:rPr>
          <w:rFonts w:ascii="GHEA Grapalat" w:hAnsi="GHEA Grapalat" w:cs="Times Armenian"/>
          <w:b/>
          <w:lang w:val="hy-AM"/>
        </w:rPr>
        <w:t xml:space="preserve"> </w:t>
      </w:r>
      <w:r w:rsidR="00F82A50">
        <w:rPr>
          <w:rFonts w:ascii="GHEA Grapalat" w:hAnsi="GHEA Grapalat" w:cs="Times Armenian"/>
          <w:b/>
          <w:lang w:val="hy-AM"/>
        </w:rPr>
        <w:t>6</w:t>
      </w:r>
      <w:r w:rsidRPr="00836E6F">
        <w:rPr>
          <w:rFonts w:ascii="GHEA Grapalat" w:hAnsi="GHEA Grapalat" w:cs="Times Armenian"/>
          <w:b/>
          <w:lang w:val="hy-AM"/>
        </w:rPr>
        <w:t>.</w:t>
      </w:r>
      <w:r>
        <w:rPr>
          <w:rFonts w:ascii="GHEA Grapalat" w:hAnsi="GHEA Grapalat" w:cs="Times Armenian"/>
          <w:b/>
          <w:lang w:val="hy-AM"/>
        </w:rPr>
        <w:t xml:space="preserve"> </w:t>
      </w:r>
      <w:r w:rsidRPr="00A41933">
        <w:rPr>
          <w:rFonts w:ascii="GHEA Grapalat" w:hAnsi="GHEA Grapalat"/>
          <w:b/>
          <w:color w:val="000000"/>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97CB362" w14:textId="77777777" w:rsidR="005957D3" w:rsidRPr="00412C75" w:rsidRDefault="005957D3" w:rsidP="005957D3">
      <w:pPr>
        <w:tabs>
          <w:tab w:val="left" w:pos="360"/>
        </w:tabs>
        <w:spacing w:line="360" w:lineRule="auto"/>
        <w:ind w:right="-36" w:firstLine="720"/>
        <w:jc w:val="both"/>
        <w:rPr>
          <w:rFonts w:ascii="GHEA Grapalat" w:hAnsi="GHEA Grapalat"/>
          <w:b/>
          <w:u w:val="single"/>
          <w:lang w:val="hy-AM"/>
        </w:rPr>
      </w:pPr>
      <w:r>
        <w:rPr>
          <w:rFonts w:ascii="GHEA Grapalat" w:hAnsi="GHEA Grapalat"/>
          <w:bCs/>
          <w:lang w:val="hy-AM"/>
        </w:rPr>
        <w:t>Նախագծ</w:t>
      </w:r>
      <w:r w:rsidRPr="00D460BE">
        <w:rPr>
          <w:rFonts w:ascii="GHEA Grapalat" w:hAnsi="GHEA Grapalat"/>
          <w:bCs/>
          <w:lang w:val="hy-AM"/>
        </w:rPr>
        <w:t>ի ընդուն</w:t>
      </w:r>
      <w:r>
        <w:rPr>
          <w:rFonts w:ascii="GHEA Grapalat" w:hAnsi="GHEA Grapalat"/>
          <w:bCs/>
          <w:lang w:val="hy-AM"/>
        </w:rPr>
        <w:t>ումը կապված չէ ռազմավարական փաստաթղթերի հետ:</w:t>
      </w:r>
    </w:p>
    <w:p w14:paraId="3FFAB801" w14:textId="77777777" w:rsidR="005957D3" w:rsidRPr="00412C75" w:rsidRDefault="005957D3" w:rsidP="005957D3">
      <w:pPr>
        <w:autoSpaceDE w:val="0"/>
        <w:autoSpaceDN w:val="0"/>
        <w:adjustRightInd w:val="0"/>
        <w:spacing w:line="360" w:lineRule="auto"/>
        <w:ind w:firstLine="567"/>
        <w:jc w:val="both"/>
        <w:rPr>
          <w:rFonts w:ascii="GHEA Grapalat" w:hAnsi="GHEA Grapalat"/>
          <w:b/>
          <w:bCs/>
          <w:color w:val="000000"/>
          <w:shd w:val="clear" w:color="auto" w:fill="FFFFFF"/>
          <w:lang w:val="hy-AM"/>
        </w:rPr>
      </w:pPr>
    </w:p>
    <w:p w14:paraId="02C8C3CB" w14:textId="31E14BB0" w:rsidR="005957D3" w:rsidRDefault="005957D3">
      <w:pPr>
        <w:rPr>
          <w:rFonts w:ascii="GHEA Grapalat" w:hAnsi="GHEA Grapalat"/>
          <w:lang w:val="hy-AM"/>
        </w:rPr>
      </w:pPr>
    </w:p>
    <w:sectPr w:rsidR="005957D3" w:rsidSect="00BC7848">
      <w:pgSz w:w="11906" w:h="16838" w:code="9"/>
      <w:pgMar w:top="540" w:right="1134" w:bottom="54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6CDB"/>
    <w:multiLevelType w:val="hybridMultilevel"/>
    <w:tmpl w:val="BBBE0434"/>
    <w:lvl w:ilvl="0" w:tplc="95404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4C1977"/>
    <w:multiLevelType w:val="hybridMultilevel"/>
    <w:tmpl w:val="E8C8CB02"/>
    <w:lvl w:ilvl="0" w:tplc="073498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72C835FE"/>
    <w:multiLevelType w:val="hybridMultilevel"/>
    <w:tmpl w:val="6456A290"/>
    <w:lvl w:ilvl="0" w:tplc="CA7EEE0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734B6412"/>
    <w:multiLevelType w:val="hybridMultilevel"/>
    <w:tmpl w:val="0D8AAF60"/>
    <w:lvl w:ilvl="0" w:tplc="B9CC4FF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595"/>
    <w:rsid w:val="00001183"/>
    <w:rsid w:val="00047C3F"/>
    <w:rsid w:val="000507DB"/>
    <w:rsid w:val="0005787D"/>
    <w:rsid w:val="00060ACA"/>
    <w:rsid w:val="00071568"/>
    <w:rsid w:val="00076E84"/>
    <w:rsid w:val="00090615"/>
    <w:rsid w:val="00091035"/>
    <w:rsid w:val="000B30A7"/>
    <w:rsid w:val="000C6D68"/>
    <w:rsid w:val="000E47DA"/>
    <w:rsid w:val="000E6922"/>
    <w:rsid w:val="000E7484"/>
    <w:rsid w:val="000F2432"/>
    <w:rsid w:val="00104D65"/>
    <w:rsid w:val="001077EE"/>
    <w:rsid w:val="0012212A"/>
    <w:rsid w:val="0012300B"/>
    <w:rsid w:val="00125907"/>
    <w:rsid w:val="00130CA8"/>
    <w:rsid w:val="00137876"/>
    <w:rsid w:val="00163FB2"/>
    <w:rsid w:val="00176BCB"/>
    <w:rsid w:val="00182DC4"/>
    <w:rsid w:val="00196CA4"/>
    <w:rsid w:val="001D30F4"/>
    <w:rsid w:val="001D6E21"/>
    <w:rsid w:val="001F2592"/>
    <w:rsid w:val="00223667"/>
    <w:rsid w:val="00236983"/>
    <w:rsid w:val="002547EA"/>
    <w:rsid w:val="00260841"/>
    <w:rsid w:val="00266573"/>
    <w:rsid w:val="002678B1"/>
    <w:rsid w:val="002812C1"/>
    <w:rsid w:val="0029558C"/>
    <w:rsid w:val="002A1B40"/>
    <w:rsid w:val="002B4C8E"/>
    <w:rsid w:val="002C1E9E"/>
    <w:rsid w:val="002D260B"/>
    <w:rsid w:val="002D4A2D"/>
    <w:rsid w:val="002E03A8"/>
    <w:rsid w:val="002E5C3D"/>
    <w:rsid w:val="00340C7D"/>
    <w:rsid w:val="0035089B"/>
    <w:rsid w:val="00356641"/>
    <w:rsid w:val="003936F5"/>
    <w:rsid w:val="003B1441"/>
    <w:rsid w:val="003C01F5"/>
    <w:rsid w:val="003C55AC"/>
    <w:rsid w:val="003D26C2"/>
    <w:rsid w:val="003F2595"/>
    <w:rsid w:val="003F3171"/>
    <w:rsid w:val="00412C75"/>
    <w:rsid w:val="0042099E"/>
    <w:rsid w:val="00440D98"/>
    <w:rsid w:val="004658D9"/>
    <w:rsid w:val="004A4530"/>
    <w:rsid w:val="004A493D"/>
    <w:rsid w:val="004B1A60"/>
    <w:rsid w:val="004C1341"/>
    <w:rsid w:val="004E2CC2"/>
    <w:rsid w:val="004E7027"/>
    <w:rsid w:val="004F358E"/>
    <w:rsid w:val="00533EDC"/>
    <w:rsid w:val="005507A4"/>
    <w:rsid w:val="00553FE0"/>
    <w:rsid w:val="00572601"/>
    <w:rsid w:val="005747BA"/>
    <w:rsid w:val="005957D3"/>
    <w:rsid w:val="005A0B59"/>
    <w:rsid w:val="005C7A08"/>
    <w:rsid w:val="005E55CF"/>
    <w:rsid w:val="005F54EF"/>
    <w:rsid w:val="005F7EEA"/>
    <w:rsid w:val="00657685"/>
    <w:rsid w:val="006914E8"/>
    <w:rsid w:val="006B5DB2"/>
    <w:rsid w:val="006C0B12"/>
    <w:rsid w:val="006D4FD5"/>
    <w:rsid w:val="006E2C79"/>
    <w:rsid w:val="006E365D"/>
    <w:rsid w:val="006E43C0"/>
    <w:rsid w:val="006F6EF0"/>
    <w:rsid w:val="007000BB"/>
    <w:rsid w:val="0070099D"/>
    <w:rsid w:val="0071185F"/>
    <w:rsid w:val="00716C13"/>
    <w:rsid w:val="00720FF3"/>
    <w:rsid w:val="00744455"/>
    <w:rsid w:val="0078579B"/>
    <w:rsid w:val="007A5CCF"/>
    <w:rsid w:val="007A5F63"/>
    <w:rsid w:val="007E266B"/>
    <w:rsid w:val="0081519E"/>
    <w:rsid w:val="0086262F"/>
    <w:rsid w:val="008F10B8"/>
    <w:rsid w:val="00910291"/>
    <w:rsid w:val="009122F7"/>
    <w:rsid w:val="00924276"/>
    <w:rsid w:val="009267AA"/>
    <w:rsid w:val="0093129B"/>
    <w:rsid w:val="00931C26"/>
    <w:rsid w:val="00950E39"/>
    <w:rsid w:val="00977210"/>
    <w:rsid w:val="00983A4F"/>
    <w:rsid w:val="00984AB4"/>
    <w:rsid w:val="009A0882"/>
    <w:rsid w:val="009A4DEF"/>
    <w:rsid w:val="009C489E"/>
    <w:rsid w:val="009D4AEC"/>
    <w:rsid w:val="009E281D"/>
    <w:rsid w:val="009E5976"/>
    <w:rsid w:val="009F0FDE"/>
    <w:rsid w:val="009F69C5"/>
    <w:rsid w:val="00A22686"/>
    <w:rsid w:val="00A24E35"/>
    <w:rsid w:val="00A306EA"/>
    <w:rsid w:val="00A33AFC"/>
    <w:rsid w:val="00A65117"/>
    <w:rsid w:val="00A90B52"/>
    <w:rsid w:val="00A93111"/>
    <w:rsid w:val="00AA0DAC"/>
    <w:rsid w:val="00AA68CA"/>
    <w:rsid w:val="00AB0810"/>
    <w:rsid w:val="00AC4209"/>
    <w:rsid w:val="00AE5170"/>
    <w:rsid w:val="00B02F6F"/>
    <w:rsid w:val="00B666B8"/>
    <w:rsid w:val="00B90963"/>
    <w:rsid w:val="00B935FA"/>
    <w:rsid w:val="00BA09A2"/>
    <w:rsid w:val="00BA2B9C"/>
    <w:rsid w:val="00BC1A9F"/>
    <w:rsid w:val="00BC7848"/>
    <w:rsid w:val="00C00ADD"/>
    <w:rsid w:val="00C03539"/>
    <w:rsid w:val="00C35663"/>
    <w:rsid w:val="00C46AEB"/>
    <w:rsid w:val="00C60CCA"/>
    <w:rsid w:val="00C94A93"/>
    <w:rsid w:val="00CA65A0"/>
    <w:rsid w:val="00CC7240"/>
    <w:rsid w:val="00CC7A8C"/>
    <w:rsid w:val="00CD21C3"/>
    <w:rsid w:val="00CE55CB"/>
    <w:rsid w:val="00CF13C8"/>
    <w:rsid w:val="00D0010F"/>
    <w:rsid w:val="00D149C8"/>
    <w:rsid w:val="00D20EEE"/>
    <w:rsid w:val="00D40659"/>
    <w:rsid w:val="00D72629"/>
    <w:rsid w:val="00D83503"/>
    <w:rsid w:val="00D86D46"/>
    <w:rsid w:val="00D8775A"/>
    <w:rsid w:val="00DA1460"/>
    <w:rsid w:val="00DB6FC9"/>
    <w:rsid w:val="00DC214E"/>
    <w:rsid w:val="00DC2955"/>
    <w:rsid w:val="00DC7B84"/>
    <w:rsid w:val="00DD46A9"/>
    <w:rsid w:val="00DE019A"/>
    <w:rsid w:val="00DE0749"/>
    <w:rsid w:val="00DE6843"/>
    <w:rsid w:val="00E01485"/>
    <w:rsid w:val="00E5110C"/>
    <w:rsid w:val="00E71306"/>
    <w:rsid w:val="00E7467C"/>
    <w:rsid w:val="00E746F8"/>
    <w:rsid w:val="00E87892"/>
    <w:rsid w:val="00EA21E1"/>
    <w:rsid w:val="00EC26D6"/>
    <w:rsid w:val="00EC4330"/>
    <w:rsid w:val="00ED3849"/>
    <w:rsid w:val="00F02645"/>
    <w:rsid w:val="00F02901"/>
    <w:rsid w:val="00F21C9F"/>
    <w:rsid w:val="00F250A6"/>
    <w:rsid w:val="00F46343"/>
    <w:rsid w:val="00F563A2"/>
    <w:rsid w:val="00F57C8A"/>
    <w:rsid w:val="00F81D7A"/>
    <w:rsid w:val="00F82A50"/>
    <w:rsid w:val="00FB2B7D"/>
    <w:rsid w:val="00FD72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9E75"/>
  <w15:docId w15:val="{6726834D-7849-4123-8FB5-DE1FA8133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whide">
    <w:name w:val="showhide"/>
    <w:basedOn w:val="DefaultParagraphFont"/>
    <w:rsid w:val="002D260B"/>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2D260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D260B"/>
    <w:rPr>
      <w:i/>
      <w:iCs/>
    </w:rPr>
  </w:style>
  <w:style w:type="character" w:styleId="Strong">
    <w:name w:val="Strong"/>
    <w:basedOn w:val="DefaultParagraphFont"/>
    <w:uiPriority w:val="22"/>
    <w:qFormat/>
    <w:rsid w:val="002D260B"/>
    <w:rPr>
      <w:b/>
      <w:bCs/>
    </w:rPr>
  </w:style>
  <w:style w:type="paragraph" w:styleId="BalloonText">
    <w:name w:val="Balloon Text"/>
    <w:basedOn w:val="Normal"/>
    <w:link w:val="BalloonTextChar"/>
    <w:uiPriority w:val="99"/>
    <w:semiHidden/>
    <w:unhideWhenUsed/>
    <w:rsid w:val="002D26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260B"/>
    <w:rPr>
      <w:rFonts w:ascii="Tahoma" w:hAnsi="Tahoma" w:cs="Tahoma"/>
      <w:sz w:val="16"/>
      <w:szCs w:val="16"/>
    </w:rPr>
  </w:style>
  <w:style w:type="paragraph" w:styleId="ListParagraph">
    <w:name w:val="List Paragraph"/>
    <w:basedOn w:val="Normal"/>
    <w:uiPriority w:val="34"/>
    <w:qFormat/>
    <w:rsid w:val="00DC214E"/>
    <w:pPr>
      <w:ind w:left="720"/>
      <w:contextualSpacing/>
    </w:pPr>
  </w:style>
  <w:style w:type="table" w:styleId="TableGrid">
    <w:name w:val="Table Grid"/>
    <w:basedOn w:val="TableNormal"/>
    <w:uiPriority w:val="59"/>
    <w:rsid w:val="00A24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F0FDE"/>
    <w:rPr>
      <w:sz w:val="16"/>
      <w:szCs w:val="16"/>
    </w:rPr>
  </w:style>
  <w:style w:type="paragraph" w:styleId="CommentText">
    <w:name w:val="annotation text"/>
    <w:basedOn w:val="Normal"/>
    <w:link w:val="CommentTextChar"/>
    <w:uiPriority w:val="99"/>
    <w:semiHidden/>
    <w:unhideWhenUsed/>
    <w:rsid w:val="009F0FDE"/>
    <w:pPr>
      <w:spacing w:line="240" w:lineRule="auto"/>
    </w:pPr>
    <w:rPr>
      <w:sz w:val="20"/>
      <w:szCs w:val="20"/>
    </w:rPr>
  </w:style>
  <w:style w:type="character" w:customStyle="1" w:styleId="CommentTextChar">
    <w:name w:val="Comment Text Char"/>
    <w:basedOn w:val="DefaultParagraphFont"/>
    <w:link w:val="CommentText"/>
    <w:uiPriority w:val="99"/>
    <w:semiHidden/>
    <w:rsid w:val="009F0FDE"/>
    <w:rPr>
      <w:sz w:val="20"/>
      <w:szCs w:val="20"/>
    </w:rPr>
  </w:style>
  <w:style w:type="paragraph" w:styleId="CommentSubject">
    <w:name w:val="annotation subject"/>
    <w:basedOn w:val="CommentText"/>
    <w:next w:val="CommentText"/>
    <w:link w:val="CommentSubjectChar"/>
    <w:uiPriority w:val="99"/>
    <w:semiHidden/>
    <w:unhideWhenUsed/>
    <w:rsid w:val="009F0FDE"/>
    <w:rPr>
      <w:b/>
      <w:bCs/>
    </w:rPr>
  </w:style>
  <w:style w:type="character" w:customStyle="1" w:styleId="CommentSubjectChar">
    <w:name w:val="Comment Subject Char"/>
    <w:basedOn w:val="CommentTextChar"/>
    <w:link w:val="CommentSubject"/>
    <w:uiPriority w:val="99"/>
    <w:semiHidden/>
    <w:rsid w:val="009F0FD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132900">
      <w:bodyDiv w:val="1"/>
      <w:marLeft w:val="0"/>
      <w:marRight w:val="0"/>
      <w:marTop w:val="0"/>
      <w:marBottom w:val="0"/>
      <w:divBdr>
        <w:top w:val="none" w:sz="0" w:space="0" w:color="auto"/>
        <w:left w:val="none" w:sz="0" w:space="0" w:color="auto"/>
        <w:bottom w:val="none" w:sz="0" w:space="0" w:color="auto"/>
        <w:right w:val="none" w:sz="0" w:space="0" w:color="auto"/>
      </w:divBdr>
    </w:div>
    <w:div w:id="460684302">
      <w:bodyDiv w:val="1"/>
      <w:marLeft w:val="0"/>
      <w:marRight w:val="0"/>
      <w:marTop w:val="0"/>
      <w:marBottom w:val="0"/>
      <w:divBdr>
        <w:top w:val="none" w:sz="0" w:space="0" w:color="auto"/>
        <w:left w:val="none" w:sz="0" w:space="0" w:color="auto"/>
        <w:bottom w:val="none" w:sz="0" w:space="0" w:color="auto"/>
        <w:right w:val="none" w:sz="0" w:space="0" w:color="auto"/>
      </w:divBdr>
    </w:div>
    <w:div w:id="1375547085">
      <w:bodyDiv w:val="1"/>
      <w:marLeft w:val="0"/>
      <w:marRight w:val="0"/>
      <w:marTop w:val="0"/>
      <w:marBottom w:val="0"/>
      <w:divBdr>
        <w:top w:val="none" w:sz="0" w:space="0" w:color="auto"/>
        <w:left w:val="none" w:sz="0" w:space="0" w:color="auto"/>
        <w:bottom w:val="none" w:sz="0" w:space="0" w:color="auto"/>
        <w:right w:val="none" w:sz="0" w:space="0" w:color="auto"/>
      </w:divBdr>
    </w:div>
    <w:div w:id="1661234253">
      <w:bodyDiv w:val="1"/>
      <w:marLeft w:val="0"/>
      <w:marRight w:val="0"/>
      <w:marTop w:val="0"/>
      <w:marBottom w:val="0"/>
      <w:divBdr>
        <w:top w:val="none" w:sz="0" w:space="0" w:color="auto"/>
        <w:left w:val="none" w:sz="0" w:space="0" w:color="auto"/>
        <w:bottom w:val="none" w:sz="0" w:space="0" w:color="auto"/>
        <w:right w:val="none" w:sz="0" w:space="0" w:color="auto"/>
      </w:divBdr>
    </w:div>
    <w:div w:id="1739815881">
      <w:bodyDiv w:val="1"/>
      <w:marLeft w:val="0"/>
      <w:marRight w:val="0"/>
      <w:marTop w:val="0"/>
      <w:marBottom w:val="0"/>
      <w:divBdr>
        <w:top w:val="none" w:sz="0" w:space="0" w:color="auto"/>
        <w:left w:val="none" w:sz="0" w:space="0" w:color="auto"/>
        <w:bottom w:val="none" w:sz="0" w:space="0" w:color="auto"/>
        <w:right w:val="none" w:sz="0" w:space="0" w:color="auto"/>
      </w:divBdr>
      <w:divsChild>
        <w:div w:id="643238398">
          <w:marLeft w:val="0"/>
          <w:marRight w:val="0"/>
          <w:marTop w:val="0"/>
          <w:marBottom w:val="0"/>
          <w:divBdr>
            <w:top w:val="none" w:sz="0" w:space="0" w:color="auto"/>
            <w:left w:val="none" w:sz="0" w:space="0" w:color="auto"/>
            <w:bottom w:val="none" w:sz="0" w:space="0" w:color="auto"/>
            <w:right w:val="none" w:sz="0" w:space="0" w:color="auto"/>
          </w:divBdr>
          <w:divsChild>
            <w:div w:id="81071264">
              <w:marLeft w:val="0"/>
              <w:marRight w:val="0"/>
              <w:marTop w:val="0"/>
              <w:marBottom w:val="150"/>
              <w:divBdr>
                <w:top w:val="none" w:sz="0" w:space="0" w:color="auto"/>
                <w:left w:val="none" w:sz="0" w:space="0" w:color="auto"/>
                <w:bottom w:val="none" w:sz="0" w:space="0" w:color="auto"/>
                <w:right w:val="none" w:sz="0" w:space="0" w:color="auto"/>
              </w:divBdr>
            </w:div>
            <w:div w:id="1171681823">
              <w:marLeft w:val="0"/>
              <w:marRight w:val="0"/>
              <w:marTop w:val="0"/>
              <w:marBottom w:val="0"/>
              <w:divBdr>
                <w:top w:val="none" w:sz="0" w:space="0" w:color="auto"/>
                <w:left w:val="none" w:sz="0" w:space="0" w:color="auto"/>
                <w:bottom w:val="none" w:sz="0" w:space="0" w:color="auto"/>
                <w:right w:val="none" w:sz="0" w:space="0" w:color="auto"/>
              </w:divBdr>
              <w:divsChild>
                <w:div w:id="1387489756">
                  <w:marLeft w:val="0"/>
                  <w:marRight w:val="0"/>
                  <w:marTop w:val="0"/>
                  <w:marBottom w:val="0"/>
                  <w:divBdr>
                    <w:top w:val="none" w:sz="0" w:space="0" w:color="auto"/>
                    <w:left w:val="none" w:sz="0" w:space="0" w:color="auto"/>
                    <w:bottom w:val="none" w:sz="0" w:space="0" w:color="auto"/>
                    <w:right w:val="none" w:sz="0" w:space="0" w:color="auto"/>
                  </w:divBdr>
                </w:div>
                <w:div w:id="1076513079">
                  <w:marLeft w:val="0"/>
                  <w:marRight w:val="0"/>
                  <w:marTop w:val="0"/>
                  <w:marBottom w:val="0"/>
                  <w:divBdr>
                    <w:top w:val="none" w:sz="0" w:space="0" w:color="auto"/>
                    <w:left w:val="none" w:sz="0" w:space="0" w:color="auto"/>
                    <w:bottom w:val="none" w:sz="0" w:space="0" w:color="auto"/>
                    <w:right w:val="none" w:sz="0" w:space="0" w:color="auto"/>
                  </w:divBdr>
                </w:div>
                <w:div w:id="1580871648">
                  <w:marLeft w:val="0"/>
                  <w:marRight w:val="0"/>
                  <w:marTop w:val="0"/>
                  <w:marBottom w:val="0"/>
                  <w:divBdr>
                    <w:top w:val="none" w:sz="0" w:space="0" w:color="auto"/>
                    <w:left w:val="none" w:sz="0" w:space="0" w:color="auto"/>
                    <w:bottom w:val="none" w:sz="0" w:space="0" w:color="auto"/>
                    <w:right w:val="none" w:sz="0" w:space="0" w:color="auto"/>
                  </w:divBdr>
                </w:div>
                <w:div w:id="845098808">
                  <w:marLeft w:val="0"/>
                  <w:marRight w:val="0"/>
                  <w:marTop w:val="0"/>
                  <w:marBottom w:val="0"/>
                  <w:divBdr>
                    <w:top w:val="none" w:sz="0" w:space="0" w:color="auto"/>
                    <w:left w:val="none" w:sz="0" w:space="0" w:color="auto"/>
                    <w:bottom w:val="none" w:sz="0" w:space="0" w:color="auto"/>
                    <w:right w:val="none" w:sz="0" w:space="0" w:color="auto"/>
                  </w:divBdr>
                </w:div>
                <w:div w:id="122043792">
                  <w:marLeft w:val="0"/>
                  <w:marRight w:val="0"/>
                  <w:marTop w:val="0"/>
                  <w:marBottom w:val="0"/>
                  <w:divBdr>
                    <w:top w:val="none" w:sz="0" w:space="0" w:color="auto"/>
                    <w:left w:val="none" w:sz="0" w:space="0" w:color="auto"/>
                    <w:bottom w:val="none" w:sz="0" w:space="0" w:color="auto"/>
                    <w:right w:val="none" w:sz="0" w:space="0" w:color="auto"/>
                  </w:divBdr>
                </w:div>
                <w:div w:id="1465151634">
                  <w:marLeft w:val="0"/>
                  <w:marRight w:val="0"/>
                  <w:marTop w:val="0"/>
                  <w:marBottom w:val="0"/>
                  <w:divBdr>
                    <w:top w:val="none" w:sz="0" w:space="0" w:color="auto"/>
                    <w:left w:val="none" w:sz="0" w:space="0" w:color="auto"/>
                    <w:bottom w:val="none" w:sz="0" w:space="0" w:color="auto"/>
                    <w:right w:val="none" w:sz="0" w:space="0" w:color="auto"/>
                  </w:divBdr>
                </w:div>
                <w:div w:id="1226648261">
                  <w:marLeft w:val="0"/>
                  <w:marRight w:val="0"/>
                  <w:marTop w:val="0"/>
                  <w:marBottom w:val="0"/>
                  <w:divBdr>
                    <w:top w:val="none" w:sz="0" w:space="0" w:color="auto"/>
                    <w:left w:val="none" w:sz="0" w:space="0" w:color="auto"/>
                    <w:bottom w:val="none" w:sz="0" w:space="0" w:color="auto"/>
                    <w:right w:val="none" w:sz="0" w:space="0" w:color="auto"/>
                  </w:divBdr>
                </w:div>
                <w:div w:id="1226837535">
                  <w:marLeft w:val="0"/>
                  <w:marRight w:val="0"/>
                  <w:marTop w:val="0"/>
                  <w:marBottom w:val="0"/>
                  <w:divBdr>
                    <w:top w:val="none" w:sz="0" w:space="0" w:color="auto"/>
                    <w:left w:val="none" w:sz="0" w:space="0" w:color="auto"/>
                    <w:bottom w:val="none" w:sz="0" w:space="0" w:color="auto"/>
                    <w:right w:val="none" w:sz="0" w:space="0" w:color="auto"/>
                  </w:divBdr>
                </w:div>
                <w:div w:id="1147865951">
                  <w:marLeft w:val="0"/>
                  <w:marRight w:val="0"/>
                  <w:marTop w:val="0"/>
                  <w:marBottom w:val="0"/>
                  <w:divBdr>
                    <w:top w:val="none" w:sz="0" w:space="0" w:color="auto"/>
                    <w:left w:val="none" w:sz="0" w:space="0" w:color="auto"/>
                    <w:bottom w:val="none" w:sz="0" w:space="0" w:color="auto"/>
                    <w:right w:val="none" w:sz="0" w:space="0" w:color="auto"/>
                  </w:divBdr>
                </w:div>
                <w:div w:id="1103261574">
                  <w:marLeft w:val="0"/>
                  <w:marRight w:val="0"/>
                  <w:marTop w:val="0"/>
                  <w:marBottom w:val="0"/>
                  <w:divBdr>
                    <w:top w:val="none" w:sz="0" w:space="0" w:color="auto"/>
                    <w:left w:val="none" w:sz="0" w:space="0" w:color="auto"/>
                    <w:bottom w:val="none" w:sz="0" w:space="0" w:color="auto"/>
                    <w:right w:val="none" w:sz="0" w:space="0" w:color="auto"/>
                  </w:divBdr>
                </w:div>
                <w:div w:id="511992904">
                  <w:marLeft w:val="0"/>
                  <w:marRight w:val="0"/>
                  <w:marTop w:val="0"/>
                  <w:marBottom w:val="0"/>
                  <w:divBdr>
                    <w:top w:val="none" w:sz="0" w:space="0" w:color="auto"/>
                    <w:left w:val="none" w:sz="0" w:space="0" w:color="auto"/>
                    <w:bottom w:val="none" w:sz="0" w:space="0" w:color="auto"/>
                    <w:right w:val="none" w:sz="0" w:space="0" w:color="auto"/>
                  </w:divBdr>
                </w:div>
                <w:div w:id="1328939061">
                  <w:marLeft w:val="0"/>
                  <w:marRight w:val="0"/>
                  <w:marTop w:val="0"/>
                  <w:marBottom w:val="0"/>
                  <w:divBdr>
                    <w:top w:val="none" w:sz="0" w:space="0" w:color="auto"/>
                    <w:left w:val="none" w:sz="0" w:space="0" w:color="auto"/>
                    <w:bottom w:val="none" w:sz="0" w:space="0" w:color="auto"/>
                    <w:right w:val="none" w:sz="0" w:space="0" w:color="auto"/>
                  </w:divBdr>
                </w:div>
                <w:div w:id="1983078042">
                  <w:marLeft w:val="0"/>
                  <w:marRight w:val="0"/>
                  <w:marTop w:val="0"/>
                  <w:marBottom w:val="0"/>
                  <w:divBdr>
                    <w:top w:val="none" w:sz="0" w:space="0" w:color="auto"/>
                    <w:left w:val="none" w:sz="0" w:space="0" w:color="auto"/>
                    <w:bottom w:val="none" w:sz="0" w:space="0" w:color="auto"/>
                    <w:right w:val="none" w:sz="0" w:space="0" w:color="auto"/>
                  </w:divBdr>
                </w:div>
                <w:div w:id="1567455197">
                  <w:marLeft w:val="0"/>
                  <w:marRight w:val="0"/>
                  <w:marTop w:val="0"/>
                  <w:marBottom w:val="0"/>
                  <w:divBdr>
                    <w:top w:val="none" w:sz="0" w:space="0" w:color="auto"/>
                    <w:left w:val="none" w:sz="0" w:space="0" w:color="auto"/>
                    <w:bottom w:val="none" w:sz="0" w:space="0" w:color="auto"/>
                    <w:right w:val="none" w:sz="0" w:space="0" w:color="auto"/>
                  </w:divBdr>
                </w:div>
                <w:div w:id="198831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22305">
      <w:bodyDiv w:val="1"/>
      <w:marLeft w:val="0"/>
      <w:marRight w:val="0"/>
      <w:marTop w:val="0"/>
      <w:marBottom w:val="0"/>
      <w:divBdr>
        <w:top w:val="none" w:sz="0" w:space="0" w:color="auto"/>
        <w:left w:val="none" w:sz="0" w:space="0" w:color="auto"/>
        <w:bottom w:val="none" w:sz="0" w:space="0" w:color="auto"/>
        <w:right w:val="none" w:sz="0" w:space="0" w:color="auto"/>
      </w:divBdr>
    </w:div>
    <w:div w:id="191450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1B5F8-9094-4747-BF2F-69FB9E749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2</Pages>
  <Words>500</Words>
  <Characters>2854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https://mul2.gov.am/tasks/868519/oneclick/d8775db4b8915b12d4c62e3c8e6f2403813d6b4338951948376e5c74706e80f0.docx?token=2dc954baf2c545c48c2161256f95a54d</cp:keywords>
  <dc:description/>
  <cp:lastModifiedBy>Diana Malkhasyan</cp:lastModifiedBy>
  <cp:revision>33</cp:revision>
  <cp:lastPrinted>2023-10-13T06:14:00Z</cp:lastPrinted>
  <dcterms:created xsi:type="dcterms:W3CDTF">2022-03-03T08:49:00Z</dcterms:created>
  <dcterms:modified xsi:type="dcterms:W3CDTF">2023-10-19T11:26:00Z</dcterms:modified>
</cp:coreProperties>
</file>