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F89" w:rsidRDefault="00EE3F89" w:rsidP="00EE3F89">
      <w:pPr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E3F89" w:rsidRPr="00EE3F89" w:rsidRDefault="00EE3F89" w:rsidP="00EE3F89">
      <w:pPr>
        <w:rPr>
          <w:rFonts w:ascii="GHEA Grapalat" w:hAnsi="GHEA Grapalat"/>
          <w:b/>
          <w:i/>
          <w:sz w:val="28"/>
          <w:szCs w:val="28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                                                 </w:t>
      </w:r>
      <w:r w:rsidRPr="00EE3F89">
        <w:rPr>
          <w:rFonts w:ascii="GHEA Grapalat" w:hAnsi="GHEA Grapalat"/>
          <w:b/>
          <w:i/>
          <w:sz w:val="28"/>
          <w:szCs w:val="28"/>
          <w:lang w:val="hy-AM"/>
        </w:rPr>
        <w:t>ՀԻՄՆԱՎՈՐՈՒՄ</w:t>
      </w:r>
    </w:p>
    <w:p w:rsidR="00EE3F89" w:rsidRPr="00EE3F89" w:rsidRDefault="00EE3F89" w:rsidP="00EE3F89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EE3F89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«Պաշտպանության մասին» օրենքում փոփոխություն կատարելու </w:t>
      </w:r>
    </w:p>
    <w:p w:rsidR="00EE3F89" w:rsidRPr="00EE3F89" w:rsidRDefault="00EE3F89" w:rsidP="00EE3F89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EE3F89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մասին» օրենքի նախագծի </w:t>
      </w:r>
      <w:r w:rsidRPr="00EE3F89">
        <w:rPr>
          <w:rFonts w:ascii="GHEA Grapalat" w:eastAsia="Times New Roman" w:hAnsi="GHEA Grapalat" w:cs="Times New Roman"/>
          <w:b/>
          <w:i/>
          <w:sz w:val="28"/>
          <w:szCs w:val="28"/>
          <w:lang w:val="hy-AM"/>
        </w:rPr>
        <w:t>ընդունման</w:t>
      </w:r>
    </w:p>
    <w:p w:rsidR="00EE3F89" w:rsidRPr="00EE3F89" w:rsidRDefault="00EE3F89" w:rsidP="00EE3F89">
      <w:pPr>
        <w:spacing w:after="0" w:line="360" w:lineRule="auto"/>
        <w:ind w:left="90" w:right="270"/>
        <w:contextualSpacing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EE3F89" w:rsidRPr="00EE3F89" w:rsidRDefault="00EE3F89" w:rsidP="002C0FF2">
      <w:pPr>
        <w:spacing w:after="0" w:line="360" w:lineRule="auto"/>
        <w:ind w:left="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Ընթացիկ</w:t>
      </w:r>
      <w:r w:rsidRPr="00EE3F8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E3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>Ներկայացվող նախագիծը նախապատրասվել 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թիվ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-Ն ՀՀ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կետի պահանջի կատարումն ապահովելու և «Պաշտպանության մասին» օրենքի 20-րդ հոդվածի 2-րդ մասով սահմանված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Ոստիկանության գործառույթների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իրականացումը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ՆԳ նախարարությանը վերապահելու նպատակով։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16607A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>2. Կապը</w:t>
      </w:r>
      <w:r w:rsidRPr="00EE3F89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EE3F89">
        <w:rPr>
          <w:rFonts w:ascii="GHEA Grapalat" w:hAnsi="GHEA Grapalat"/>
          <w:sz w:val="24"/>
          <w:szCs w:val="24"/>
          <w:lang w:val="hy-AM"/>
        </w:rPr>
        <w:t xml:space="preserve">  Նախագծի ընդունումը չի բխում ռազմավարական փաստաթղթերից: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16607A"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EE3F8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EE3F8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F85B03" w:rsidRDefault="00EE3F89" w:rsidP="002C0FF2">
      <w:pPr>
        <w:pStyle w:val="NormalWeb"/>
        <w:shd w:val="clear" w:color="auto" w:fill="FFFFFF"/>
        <w:spacing w:before="0" w:beforeAutospacing="0" w:after="0" w:afterAutospacing="0" w:line="360" w:lineRule="auto"/>
        <w:ind w:left="-90" w:hanging="90"/>
        <w:jc w:val="both"/>
        <w:rPr>
          <w:rFonts w:ascii="GHEA Grapalat" w:hAnsi="GHEA Grapalat"/>
          <w:shd w:val="clear" w:color="auto" w:fill="FFFFFF"/>
          <w:lang w:val="hy-AM"/>
        </w:rPr>
      </w:pPr>
      <w:r w:rsidRPr="00EE3F89">
        <w:rPr>
          <w:rFonts w:ascii="GHEA Grapalat" w:hAnsi="GHEA Grapalat"/>
          <w:color w:val="000000"/>
          <w:lang w:val="hy-AM"/>
        </w:rPr>
        <w:t xml:space="preserve">   </w:t>
      </w:r>
      <w:r w:rsidR="00F85B03">
        <w:rPr>
          <w:rFonts w:ascii="GHEA Grapalat" w:hAnsi="GHEA Grapalat" w:cs="Arial Armenian"/>
          <w:lang w:val="fr-FR"/>
        </w:rPr>
        <w:t xml:space="preserve">2022թ. </w:t>
      </w:r>
      <w:proofErr w:type="spellStart"/>
      <w:proofErr w:type="gramStart"/>
      <w:r w:rsidR="00F85B03">
        <w:rPr>
          <w:rFonts w:ascii="GHEA Grapalat" w:hAnsi="GHEA Grapalat" w:cs="Arial Armenian"/>
          <w:lang w:val="fr-FR"/>
        </w:rPr>
        <w:t>դեկտեմբերի</w:t>
      </w:r>
      <w:proofErr w:type="spellEnd"/>
      <w:proofErr w:type="gramEnd"/>
      <w:r w:rsidR="00F85B03">
        <w:rPr>
          <w:rFonts w:ascii="GHEA Grapalat" w:hAnsi="GHEA Grapalat" w:cs="Arial Armenian"/>
          <w:lang w:val="fr-FR"/>
        </w:rPr>
        <w:t xml:space="preserve"> 16-ին </w:t>
      </w:r>
      <w:r w:rsidR="00F85B03">
        <w:rPr>
          <w:rFonts w:ascii="GHEA Grapalat" w:hAnsi="GHEA Grapalat"/>
          <w:shd w:val="clear" w:color="auto" w:fill="FFFFFF"/>
          <w:lang w:val="hy-AM"/>
        </w:rPr>
        <w:t xml:space="preserve">Ազգային ժողովը երկրորդ ընթերցմամբ և ամբողջությամբ 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="00F85B03">
        <w:rPr>
          <w:rFonts w:ascii="GHEA Grapalat" w:hAnsi="GHEA Grapalat" w:cs="Arial Armenian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ՆԳ նախարարության կազմում </w:t>
      </w:r>
      <w:r w:rsidR="00F85B03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</w:t>
      </w:r>
    </w:p>
    <w:p w:rsidR="00F85B03" w:rsidRDefault="00757C90" w:rsidP="002C0FF2">
      <w:pPr>
        <w:pStyle w:val="NormalWeb"/>
        <w:shd w:val="clear" w:color="auto" w:fill="FFFFFF"/>
        <w:spacing w:before="0" w:beforeAutospacing="0" w:after="0" w:afterAutospacing="0" w:line="360" w:lineRule="auto"/>
        <w:ind w:left="-90" w:hanging="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5B03">
        <w:rPr>
          <w:rFonts w:ascii="GHEA Grapalat" w:hAnsi="GHEA Grapalat"/>
          <w:shd w:val="clear" w:color="auto" w:fill="FFFFFF"/>
          <w:lang w:val="hy-AM"/>
        </w:rPr>
        <w:t xml:space="preserve">Նշված օրենքով սահմանվել է նաև, որ հիշյալ փոփոխություններից բխող </w:t>
      </w:r>
      <w:r w:rsidR="00F85B03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="00F85B0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85B03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="00F85B0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85B03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="00F85B0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85B03"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F85B03" w:rsidRDefault="00757C90" w:rsidP="002C0FF2">
      <w:pPr>
        <w:autoSpaceDE w:val="0"/>
        <w:autoSpaceDN w:val="0"/>
        <w:adjustRightInd w:val="0"/>
        <w:spacing w:after="0" w:line="360" w:lineRule="auto"/>
        <w:ind w:left="-90" w:hanging="9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ինչպես նաև այն, որ «Պաշտպանության մասին» օրենքի 20-րդ հոդվածի 2-րդ մասի 1-ին կետով նախատեսված գործառույթն իրականացվում է Միգրացիայի </w:t>
      </w:r>
      <w:r w:rsidR="00F85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և քաղաքացիության ծառայության, իսկ նույն մասի 2-րդ կետը՝ Ոստիկանության կողմից, ուստի 20-րդ հոդվածի 2-րդ մասով նախատեսված գործառույթների իրականացման  նպատակով լիազոր մարմին սահմանելու համար անհրաժեշտ է </w:t>
      </w:r>
      <w:r w:rsidR="00F85B03">
        <w:rPr>
          <w:rFonts w:ascii="GHEA Grapalat" w:hAnsi="GHEA Grapalat" w:cs="AK Courier"/>
          <w:sz w:val="24"/>
          <w:szCs w:val="24"/>
          <w:lang w:val="hy-AM"/>
        </w:rPr>
        <w:t>«Պաշտպանության մասին» օրենքում կատարել համապատասխան փոփոխություն</w:t>
      </w:r>
      <w:r w:rsidR="00F85B03">
        <w:rPr>
          <w:rFonts w:ascii="GHEA Grapalat" w:hAnsi="GHEA Grapalat"/>
          <w:color w:val="000000"/>
          <w:sz w:val="24"/>
          <w:szCs w:val="24"/>
          <w:lang w:val="hy-AM"/>
        </w:rPr>
        <w:t xml:space="preserve">՝ Ոստիկանությանը </w:t>
      </w:r>
      <w:r w:rsidR="00F85B03">
        <w:rPr>
          <w:rFonts w:ascii="GHEA Grapalat" w:hAnsi="GHEA Grapalat" w:cs="AK Courier"/>
          <w:sz w:val="24"/>
          <w:szCs w:val="24"/>
          <w:lang w:val="hy-AM"/>
        </w:rPr>
        <w:t xml:space="preserve">վերապահված </w:t>
      </w:r>
      <w:r w:rsidR="00F85B03">
        <w:rPr>
          <w:rFonts w:ascii="GHEA Grapalat" w:hAnsi="GHEA Grapalat"/>
          <w:color w:val="000000"/>
          <w:sz w:val="24"/>
          <w:szCs w:val="24"/>
          <w:lang w:val="hy-AM"/>
        </w:rPr>
        <w:t>գործառույթները</w:t>
      </w:r>
      <w:r w:rsidR="00F85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B03">
        <w:rPr>
          <w:rFonts w:ascii="GHEA Grapalat" w:hAnsi="GHEA Grapalat" w:cs="AK Courier"/>
          <w:sz w:val="24"/>
          <w:szCs w:val="24"/>
          <w:lang w:val="hy-AM"/>
        </w:rPr>
        <w:t>սահմանելով որպես ՆԳՆ կողմից իրակա</w:t>
      </w:r>
      <w:r>
        <w:rPr>
          <w:rFonts w:ascii="GHEA Grapalat" w:hAnsi="GHEA Grapalat" w:cs="AK Courier"/>
          <w:sz w:val="24"/>
          <w:szCs w:val="24"/>
          <w:lang w:val="hy-AM"/>
        </w:rPr>
        <w:t>նա</w:t>
      </w:r>
      <w:r w:rsidR="00F85B03">
        <w:rPr>
          <w:rFonts w:ascii="GHEA Grapalat" w:hAnsi="GHEA Grapalat" w:cs="AK Courier"/>
          <w:sz w:val="24"/>
          <w:szCs w:val="24"/>
          <w:lang w:val="hy-AM"/>
        </w:rPr>
        <w:t>ցվելիք գործառույթներ։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16607A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EE3F89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EE3F89">
        <w:rPr>
          <w:rFonts w:ascii="GHEA Grapalat" w:hAnsi="GHEA Grapalat"/>
          <w:sz w:val="24"/>
          <w:szCs w:val="24"/>
          <w:lang w:val="hy-AM"/>
        </w:rPr>
        <w:t xml:space="preserve">     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16607A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660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1660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E3F89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F85B03" w:rsidRDefault="00EE3F89" w:rsidP="002C0FF2">
      <w:pPr>
        <w:spacing w:after="0" w:line="360" w:lineRule="auto"/>
        <w:ind w:left="-90" w:right="76" w:hanging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3F89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85B03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F85B03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F85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85B03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F85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85B03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="00F85B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85B03">
        <w:rPr>
          <w:rFonts w:ascii="GHEA Grapalat" w:hAnsi="GHEA Grapalat" w:cs="Sylfaen"/>
          <w:sz w:val="24"/>
          <w:szCs w:val="24"/>
          <w:lang w:val="hy-AM"/>
        </w:rPr>
        <w:t xml:space="preserve">Միգրացիայի և քաղաքացիության </w:t>
      </w:r>
      <w:r w:rsidR="009B00B7">
        <w:rPr>
          <w:rFonts w:ascii="GHEA Grapalat" w:hAnsi="GHEA Grapalat" w:cs="Sylfaen"/>
          <w:sz w:val="24"/>
          <w:szCs w:val="24"/>
          <w:lang w:val="hy-AM"/>
        </w:rPr>
        <w:t>ծառայության կողմից</w:t>
      </w:r>
      <w:r w:rsidR="00F85B0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E3F89" w:rsidRPr="00EE3F89" w:rsidRDefault="00EE3F89" w:rsidP="002C0FF2">
      <w:pPr>
        <w:spacing w:after="0" w:line="360" w:lineRule="auto"/>
        <w:ind w:left="-90"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F89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16607A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EE3F89">
        <w:rPr>
          <w:rFonts w:ascii="GHEA Grapalat" w:hAnsi="GHEA Grapalat" w:cs="Sylfaen"/>
          <w:b/>
          <w:sz w:val="24"/>
          <w:szCs w:val="24"/>
          <w:lang w:val="hy-AM"/>
        </w:rPr>
        <w:t>6. Ակնկալվող</w:t>
      </w:r>
      <w:r w:rsidRPr="00EE3F8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EB5433" w:rsidRDefault="00EE3F89" w:rsidP="002C0FF2">
      <w:pPr>
        <w:autoSpaceDE w:val="0"/>
        <w:autoSpaceDN w:val="0"/>
        <w:adjustRightInd w:val="0"/>
        <w:spacing w:after="0" w:line="360" w:lineRule="auto"/>
        <w:ind w:left="-90" w:hanging="9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E3F89"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  <w:t xml:space="preserve">    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="00EB54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EB54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«Պաշտպանության մասին» 20-րդ հոդվածի</w:t>
      </w:r>
      <w:r w:rsidR="00B100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54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մասով </w:t>
      </w:r>
      <w:r w:rsidR="00EB5433">
        <w:rPr>
          <w:rFonts w:ascii="GHEA Grapalat" w:hAnsi="GHEA Grapalat" w:cs="AK Courier"/>
          <w:sz w:val="24"/>
          <w:szCs w:val="24"/>
          <w:lang w:val="hy-AM"/>
        </w:rPr>
        <w:t xml:space="preserve">Ոստիկանությանը վերապահված </w:t>
      </w:r>
      <w:r w:rsidR="00EB5433">
        <w:rPr>
          <w:rFonts w:ascii="GHEA Grapalat" w:hAnsi="GHEA Grapalat"/>
          <w:color w:val="000000"/>
          <w:sz w:val="24"/>
          <w:szCs w:val="24"/>
          <w:lang w:val="hy-AM"/>
        </w:rPr>
        <w:t>գործառույթներ իրականացնող</w:t>
      </w:r>
      <w:r w:rsidR="00EB5433">
        <w:rPr>
          <w:rFonts w:ascii="GHEA Grapalat" w:hAnsi="GHEA Grapalat" w:cs="Arial Armenian"/>
          <w:sz w:val="24"/>
          <w:szCs w:val="24"/>
          <w:lang w:val="hy-AM"/>
        </w:rPr>
        <w:t xml:space="preserve"> լիազոր մարմին կսահմանվի ՆԳ նախարարությունը։</w:t>
      </w:r>
    </w:p>
    <w:p w:rsidR="00EB5433" w:rsidRDefault="00EB5433" w:rsidP="002C0FF2">
      <w:pPr>
        <w:autoSpaceDE w:val="0"/>
        <w:autoSpaceDN w:val="0"/>
        <w:adjustRightInd w:val="0"/>
        <w:spacing w:after="0" w:line="360" w:lineRule="auto"/>
        <w:ind w:left="-90" w:hanging="9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EE3F89" w:rsidRPr="00EE3F89" w:rsidRDefault="00EE3F89" w:rsidP="00EE3F89">
      <w:pPr>
        <w:spacing w:after="0" w:line="360" w:lineRule="auto"/>
        <w:jc w:val="both"/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</w:pPr>
      <w:bookmarkStart w:id="0" w:name="_GoBack"/>
      <w:bookmarkEnd w:id="0"/>
    </w:p>
    <w:p w:rsidR="00EE3F89" w:rsidRPr="00EE3F89" w:rsidRDefault="00EE3F89" w:rsidP="00EE3F89">
      <w:pPr>
        <w:spacing w:after="200" w:line="276" w:lineRule="auto"/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</w:pPr>
    </w:p>
    <w:p w:rsidR="00EE3F89" w:rsidRPr="00EE3F89" w:rsidRDefault="00EE3F89" w:rsidP="00EE3F89">
      <w:pPr>
        <w:spacing w:after="200" w:line="276" w:lineRule="auto"/>
        <w:ind w:hanging="180"/>
        <w:rPr>
          <w:rFonts w:ascii="GHEA Grapalat" w:hAnsi="GHEA Grapalat"/>
          <w:b/>
          <w:i/>
          <w:iCs/>
          <w:color w:val="000000" w:themeColor="text1"/>
          <w:sz w:val="28"/>
          <w:szCs w:val="28"/>
          <w:lang w:val="hy-AM"/>
        </w:rPr>
      </w:pPr>
      <w:r w:rsidRPr="00EE3F89"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  <w:t xml:space="preserve">                      </w:t>
      </w:r>
      <w:r w:rsidR="00330B6A"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  <w:t xml:space="preserve">                               </w:t>
      </w:r>
      <w:r w:rsidR="009B00B7">
        <w:rPr>
          <w:rFonts w:ascii="GHEA Grapalat" w:hAnsi="GHEA Grapalat"/>
          <w:iCs/>
          <w:color w:val="000000" w:themeColor="text1"/>
          <w:sz w:val="28"/>
          <w:szCs w:val="28"/>
          <w:lang w:val="hy-AM"/>
        </w:rPr>
        <w:t xml:space="preserve">   </w:t>
      </w:r>
      <w:r w:rsidRPr="00EE3F89">
        <w:rPr>
          <w:rFonts w:ascii="GHEA Grapalat" w:hAnsi="GHEA Grapalat"/>
          <w:b/>
          <w:i/>
          <w:iCs/>
          <w:color w:val="000000" w:themeColor="text1"/>
          <w:sz w:val="28"/>
          <w:szCs w:val="28"/>
          <w:lang w:val="hy-AM"/>
        </w:rPr>
        <w:t xml:space="preserve">ՀՀ </w:t>
      </w:r>
      <w:r w:rsidR="00330B6A">
        <w:rPr>
          <w:rFonts w:ascii="GHEA Grapalat" w:hAnsi="GHEA Grapalat"/>
          <w:b/>
          <w:i/>
          <w:iCs/>
          <w:color w:val="000000" w:themeColor="text1"/>
          <w:sz w:val="28"/>
          <w:szCs w:val="28"/>
          <w:lang w:val="hy-AM"/>
        </w:rPr>
        <w:t>ներքին գործերի նախարարություն</w:t>
      </w:r>
    </w:p>
    <w:p w:rsidR="00EE3F89" w:rsidRDefault="00EE3F89">
      <w:pPr>
        <w:spacing w:line="259" w:lineRule="auto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E3F89" w:rsidRDefault="00EE3F89" w:rsidP="0063512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E3F89" w:rsidRDefault="00EE3F89" w:rsidP="0063512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355B76" w:rsidRDefault="00355B76"/>
    <w:sectPr w:rsidR="00355B76" w:rsidSect="00EB5433">
      <w:pgSz w:w="12240" w:h="15840"/>
      <w:pgMar w:top="45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DD0"/>
    <w:rsid w:val="0016607A"/>
    <w:rsid w:val="002C0FF2"/>
    <w:rsid w:val="00330B6A"/>
    <w:rsid w:val="00355B76"/>
    <w:rsid w:val="00530A07"/>
    <w:rsid w:val="0063512F"/>
    <w:rsid w:val="00757C90"/>
    <w:rsid w:val="009B00B7"/>
    <w:rsid w:val="00B1002F"/>
    <w:rsid w:val="00CC4D21"/>
    <w:rsid w:val="00EB5433"/>
    <w:rsid w:val="00EE3F89"/>
    <w:rsid w:val="00F31DD0"/>
    <w:rsid w:val="00F8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66E54"/>
  <w15:chartTrackingRefBased/>
  <w15:docId w15:val="{0D507C64-759A-4C62-8841-2A0A10B2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D2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CC4D2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CC4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C4D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7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irav15</cp:lastModifiedBy>
  <cp:revision>15</cp:revision>
  <dcterms:created xsi:type="dcterms:W3CDTF">2023-02-08T06:30:00Z</dcterms:created>
  <dcterms:modified xsi:type="dcterms:W3CDTF">2023-10-12T08:38:00Z</dcterms:modified>
</cp:coreProperties>
</file>