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D6A" w:rsidRPr="007634A8" w:rsidRDefault="00155D6A" w:rsidP="00155D6A">
      <w:pPr>
        <w:jc w:val="center"/>
      </w:pPr>
      <w:r w:rsidRPr="007634A8">
        <w:rPr>
          <w:noProof/>
          <w:lang w:eastAsia="en-US"/>
        </w:rPr>
        <w:drawing>
          <wp:inline distT="0" distB="0" distL="0" distR="0" wp14:anchorId="7FA5CA7D" wp14:editId="165625E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D6A" w:rsidRPr="007634A8" w:rsidRDefault="00155D6A" w:rsidP="00155D6A">
      <w:pPr>
        <w:jc w:val="center"/>
      </w:pPr>
    </w:p>
    <w:p w:rsidR="00155D6A" w:rsidRPr="007634A8" w:rsidRDefault="00155D6A" w:rsidP="00155D6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7634A8">
        <w:rPr>
          <w:rFonts w:ascii="GHEA Mariam" w:hAnsi="GHEA Mariam" w:cs="Sylfaen"/>
          <w:b/>
          <w:sz w:val="30"/>
          <w:szCs w:val="30"/>
        </w:rPr>
        <w:t>ՀԱՅԱՍՏԱՆԻ</w:t>
      </w:r>
      <w:r w:rsidRPr="007634A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7634A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7634A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7634A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55D6A" w:rsidRPr="007634A8" w:rsidRDefault="00155D6A" w:rsidP="00155D6A">
      <w:pPr>
        <w:pStyle w:val="mechtex"/>
        <w:rPr>
          <w:rFonts w:ascii="GHEA Mariam" w:hAnsi="GHEA Mariam"/>
          <w:b/>
        </w:rPr>
      </w:pPr>
    </w:p>
    <w:p w:rsidR="00155D6A" w:rsidRPr="007634A8" w:rsidRDefault="00155D6A" w:rsidP="00155D6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634A8">
        <w:rPr>
          <w:rFonts w:ascii="GHEA Mariam" w:hAnsi="GHEA Mariam" w:cs="Sylfaen"/>
          <w:b/>
          <w:sz w:val="40"/>
          <w:szCs w:val="40"/>
        </w:rPr>
        <w:t>Ո</w:t>
      </w:r>
      <w:r w:rsidRPr="007634A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634A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634A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634A8">
        <w:rPr>
          <w:rFonts w:ascii="GHEA Mariam" w:hAnsi="GHEA Mariam" w:cs="Sylfaen"/>
          <w:b/>
          <w:sz w:val="40"/>
          <w:szCs w:val="40"/>
        </w:rPr>
        <w:t>Ո</w:t>
      </w:r>
      <w:r w:rsidRPr="007634A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634A8">
        <w:rPr>
          <w:rFonts w:ascii="GHEA Mariam" w:hAnsi="GHEA Mariam" w:cs="Sylfaen"/>
          <w:b/>
          <w:sz w:val="40"/>
          <w:szCs w:val="40"/>
        </w:rPr>
        <w:t>Շ</w:t>
      </w:r>
      <w:r w:rsidRPr="007634A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634A8">
        <w:rPr>
          <w:rFonts w:ascii="GHEA Mariam" w:hAnsi="GHEA Mariam" w:cs="Sylfaen"/>
          <w:b/>
          <w:sz w:val="40"/>
          <w:szCs w:val="40"/>
        </w:rPr>
        <w:t>Ո</w:t>
      </w:r>
      <w:r w:rsidRPr="007634A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634A8">
        <w:rPr>
          <w:rFonts w:ascii="GHEA Mariam" w:hAnsi="GHEA Mariam" w:cs="Sylfaen"/>
          <w:b/>
          <w:sz w:val="40"/>
          <w:szCs w:val="40"/>
        </w:rPr>
        <w:t>Ւ</w:t>
      </w:r>
      <w:r w:rsidRPr="007634A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634A8">
        <w:rPr>
          <w:rFonts w:ascii="GHEA Mariam" w:hAnsi="GHEA Mariam" w:cs="Sylfaen"/>
          <w:b/>
          <w:sz w:val="40"/>
          <w:szCs w:val="40"/>
        </w:rPr>
        <w:t>Մ</w:t>
      </w:r>
    </w:p>
    <w:p w:rsidR="006220A2" w:rsidRPr="000C7F0B" w:rsidRDefault="006220A2" w:rsidP="000C7F0B">
      <w:pPr>
        <w:jc w:val="center"/>
        <w:rPr>
          <w:rFonts w:ascii="GHEA Mariam" w:hAnsi="GHEA Mariam"/>
          <w:sz w:val="24"/>
          <w:szCs w:val="24"/>
        </w:rPr>
      </w:pPr>
    </w:p>
    <w:p w:rsidR="006220A2" w:rsidRPr="000C7F0B" w:rsidRDefault="006220A2" w:rsidP="000C7F0B">
      <w:pPr>
        <w:jc w:val="center"/>
        <w:rPr>
          <w:rFonts w:ascii="GHEA Mariam" w:hAnsi="GHEA Mariam"/>
          <w:sz w:val="24"/>
          <w:szCs w:val="24"/>
        </w:rPr>
      </w:pPr>
    </w:p>
    <w:p w:rsidR="006220A2" w:rsidRPr="000C7F0B" w:rsidRDefault="006220A2" w:rsidP="000C7F0B">
      <w:pPr>
        <w:jc w:val="center"/>
        <w:rPr>
          <w:rFonts w:ascii="GHEA Mariam" w:hAnsi="GHEA Mariam"/>
          <w:sz w:val="24"/>
          <w:szCs w:val="24"/>
        </w:rPr>
      </w:pPr>
    </w:p>
    <w:p w:rsidR="006220A2" w:rsidRPr="000C7F0B" w:rsidRDefault="006220A2" w:rsidP="000C7F0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</w:t>
      </w:r>
      <w:r w:rsidRPr="005023A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6220A2" w:rsidRPr="000C7F0B" w:rsidRDefault="006220A2" w:rsidP="000C7F0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220A2" w:rsidRPr="005023AB" w:rsidRDefault="006220A2">
      <w:pPr>
        <w:pStyle w:val="mechtex"/>
        <w:rPr>
          <w:rFonts w:ascii="Sylfaen" w:hAnsi="Sylfaen" w:cs="Calibri"/>
          <w:lang w:val="hy-AM"/>
        </w:rPr>
      </w:pPr>
    </w:p>
    <w:p w:rsidR="006220A2" w:rsidRPr="00D628C8" w:rsidRDefault="006220A2">
      <w:pPr>
        <w:pStyle w:val="mechtex"/>
        <w:rPr>
          <w:rFonts w:ascii="Sylfaen" w:hAnsi="Sylfaen"/>
          <w:lang w:val="hy-AM"/>
        </w:rPr>
      </w:pPr>
    </w:p>
    <w:p w:rsidR="006220A2" w:rsidRDefault="006220A2" w:rsidP="006220A2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6220A2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ԵՎՐԱՍԻԱԿԱՆ ՏՆՏԵՍԱԿԱՆ ՀԱՆՁՆԱԺՈՂՈՎԻ ԿՈՂՄԻՑ ՆԱԽԱՏԵՍՎԱԾ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ԴԵՊՔԵՐՈՒՄ ԼԻԱԶՈՐՎԱԾ ՏՆՏԵՍԱԿԱՆ ՕՊԵՐԱՏՈՐՆԵՐԻ ՌԵԵՍՏՐՈՒՄ ԸՆԴԳՐԿԵԼՈՒ ՀԱՄԱՐ ՀԱՎԱԿՆՈՂ ԻՐԱՎԱԲԱՆԱԿԱՆ ԱՆՁԱՆՑ ՖԻՆԱՆՍԱԿԱՆ ԿԱՅՈՒՆՈՒԹՅԱՆ ՈՐՈՇՄԱՆ ԿԱՐԳԸ ՍԱՀՄԱՆԵԼՈՒ</w:t>
      </w:r>
      <w:r w:rsidRPr="001E77A0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ՄԱՍԻՆ</w:t>
      </w:r>
    </w:p>
    <w:p w:rsidR="006220A2" w:rsidRPr="006220A2" w:rsidRDefault="006220A2" w:rsidP="006220A2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6220A2">
        <w:rPr>
          <w:rFonts w:ascii="GHEA Mariam" w:hAnsi="GHEA Mariam" w:cs="Arial Armenian"/>
          <w:bCs/>
          <w:color w:val="000000"/>
          <w:spacing w:val="-4"/>
          <w:sz w:val="24"/>
          <w:szCs w:val="22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6220A2">
        <w:rPr>
          <w:rFonts w:ascii="GHEA Mariam" w:hAnsi="GHEA Mariam" w:cs="Arial Armenian"/>
          <w:bCs/>
          <w:color w:val="000000"/>
          <w:spacing w:val="-6"/>
          <w:sz w:val="24"/>
          <w:szCs w:val="22"/>
          <w:shd w:val="clear" w:color="auto" w:fill="FFFFFF"/>
          <w:lang w:val="fr-FR" w:eastAsia="en-US"/>
        </w:rPr>
        <w:t>-</w:t>
      </w:r>
      <w:r w:rsidRPr="006220A2">
        <w:rPr>
          <w:rFonts w:ascii="GHEA Mariam" w:hAnsi="GHEA Mariam" w:cs="Arial Armenian"/>
          <w:bCs/>
          <w:color w:val="000000"/>
          <w:spacing w:val="-8"/>
          <w:sz w:val="24"/>
          <w:szCs w:val="22"/>
          <w:shd w:val="clear" w:color="auto" w:fill="FFFFFF"/>
          <w:lang w:val="pt-BR"/>
        </w:rPr>
        <w:t>-------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</w:t>
      </w:r>
    </w:p>
    <w:p w:rsidR="006220A2" w:rsidRPr="001E77A0" w:rsidRDefault="006220A2" w:rsidP="006220A2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6220A2" w:rsidRPr="006220A2" w:rsidRDefault="006220A2" w:rsidP="006220A2">
      <w:pPr>
        <w:shd w:val="clear" w:color="auto" w:fill="FFFFFF"/>
        <w:tabs>
          <w:tab w:val="left" w:pos="851"/>
        </w:tabs>
        <w:spacing w:line="360" w:lineRule="auto"/>
        <w:ind w:firstLine="709"/>
        <w:jc w:val="both"/>
        <w:rPr>
          <w:rFonts w:ascii="GHEA Mariam" w:hAnsi="GHEA Mariam"/>
          <w:color w:val="000000"/>
          <w:spacing w:val="-4"/>
          <w:sz w:val="24"/>
          <w:szCs w:val="24"/>
          <w:lang w:val="hy-AM" w:eastAsia="hy-AM"/>
        </w:rPr>
      </w:pPr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>«</w:t>
      </w:r>
      <w:proofErr w:type="spellStart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>Մաքսային</w:t>
      </w:r>
      <w:proofErr w:type="spellEnd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 xml:space="preserve"> </w:t>
      </w:r>
      <w:proofErr w:type="spellStart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>կարգավորման</w:t>
      </w:r>
      <w:proofErr w:type="spellEnd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 xml:space="preserve"> </w:t>
      </w:r>
      <w:proofErr w:type="spellStart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>մասին</w:t>
      </w:r>
      <w:proofErr w:type="spellEnd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 xml:space="preserve">» </w:t>
      </w:r>
      <w:proofErr w:type="spellStart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>օրենքի</w:t>
      </w:r>
      <w:proofErr w:type="spellEnd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 xml:space="preserve"> 289-րդ </w:t>
      </w:r>
      <w:proofErr w:type="spellStart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>հոդվածի</w:t>
      </w:r>
      <w:proofErr w:type="spellEnd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 xml:space="preserve"> 9-րդ </w:t>
      </w:r>
      <w:proofErr w:type="spellStart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>մասին</w:t>
      </w:r>
      <w:proofErr w:type="spellEnd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 xml:space="preserve"> </w:t>
      </w:r>
      <w:proofErr w:type="spellStart"/>
      <w:r w:rsidRPr="006220A2"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t>համա</w:t>
      </w:r>
      <w:r>
        <w:rPr>
          <w:rFonts w:ascii="GHEA Mariam" w:hAnsi="GHEA Mariam"/>
          <w:color w:val="000000"/>
          <w:spacing w:val="-14"/>
          <w:sz w:val="24"/>
          <w:szCs w:val="24"/>
          <w:lang w:eastAsia="hy-AM"/>
        </w:rPr>
        <w:softHyphen/>
      </w:r>
      <w:r w:rsidRPr="006220A2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պատասխան</w:t>
      </w:r>
      <w:proofErr w:type="spellEnd"/>
      <w:r w:rsidRPr="006220A2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՝ </w:t>
      </w:r>
      <w:r w:rsidRPr="006220A2">
        <w:rPr>
          <w:rFonts w:ascii="GHEA Mariam" w:hAnsi="GHEA Mariam" w:cs="Sylfaen"/>
          <w:color w:val="000000"/>
          <w:spacing w:val="-4"/>
          <w:sz w:val="24"/>
          <w:szCs w:val="24"/>
          <w:lang w:val="hy-AM" w:eastAsia="hy-AM"/>
        </w:rPr>
        <w:t>Հայաստանի</w:t>
      </w:r>
      <w:r w:rsidRPr="006220A2">
        <w:rPr>
          <w:rFonts w:ascii="GHEA Mariam" w:hAnsi="GHEA Mariam" w:cs="Arial Armenian"/>
          <w:color w:val="000000"/>
          <w:spacing w:val="-4"/>
          <w:sz w:val="24"/>
          <w:szCs w:val="24"/>
          <w:lang w:val="hy-AM" w:eastAsia="hy-AM"/>
        </w:rPr>
        <w:t xml:space="preserve"> </w:t>
      </w:r>
      <w:r w:rsidRPr="006220A2">
        <w:rPr>
          <w:rFonts w:ascii="GHEA Mariam" w:hAnsi="GHEA Mariam" w:cs="Sylfaen"/>
          <w:color w:val="000000"/>
          <w:spacing w:val="-4"/>
          <w:sz w:val="24"/>
          <w:szCs w:val="24"/>
          <w:lang w:val="hy-AM" w:eastAsia="hy-AM"/>
        </w:rPr>
        <w:t>Հանրապետության</w:t>
      </w:r>
      <w:r w:rsidRPr="006220A2">
        <w:rPr>
          <w:rFonts w:ascii="GHEA Mariam" w:hAnsi="GHEA Mariam" w:cs="Arial Armenian"/>
          <w:color w:val="000000"/>
          <w:spacing w:val="-4"/>
          <w:sz w:val="24"/>
          <w:szCs w:val="24"/>
          <w:lang w:val="hy-AM" w:eastAsia="hy-AM"/>
        </w:rPr>
        <w:t xml:space="preserve"> </w:t>
      </w:r>
      <w:r w:rsidRPr="006220A2">
        <w:rPr>
          <w:rFonts w:ascii="GHEA Mariam" w:hAnsi="GHEA Mariam" w:cs="Sylfaen"/>
          <w:color w:val="000000"/>
          <w:spacing w:val="-4"/>
          <w:sz w:val="24"/>
          <w:szCs w:val="24"/>
          <w:lang w:val="hy-AM" w:eastAsia="hy-AM"/>
        </w:rPr>
        <w:t>կառավարությունը</w:t>
      </w:r>
      <w:r w:rsidRPr="006220A2">
        <w:rPr>
          <w:rFonts w:ascii="GHEA Mariam" w:hAnsi="GHEA Mariam" w:cs="Arial Armenian"/>
          <w:color w:val="000000"/>
          <w:spacing w:val="-4"/>
          <w:sz w:val="24"/>
          <w:szCs w:val="24"/>
          <w:lang w:val="hy-AM" w:eastAsia="hy-AM"/>
        </w:rPr>
        <w:t xml:space="preserve">    </w:t>
      </w:r>
      <w:r w:rsidRPr="006220A2">
        <w:rPr>
          <w:rFonts w:ascii="GHEA Mariam" w:hAnsi="GHEA Mariam" w:cs="Sylfaen"/>
          <w:color w:val="000000"/>
          <w:spacing w:val="-4"/>
          <w:sz w:val="24"/>
          <w:szCs w:val="24"/>
          <w:lang w:val="hy-AM" w:eastAsia="hy-AM"/>
        </w:rPr>
        <w:t>ո</w:t>
      </w:r>
      <w:r w:rsidRPr="006220A2">
        <w:rPr>
          <w:rFonts w:ascii="GHEA Mariam" w:hAnsi="GHEA Mariam" w:cs="Arial Armenian"/>
          <w:color w:val="000000"/>
          <w:spacing w:val="-4"/>
          <w:sz w:val="24"/>
          <w:szCs w:val="24"/>
          <w:lang w:val="hy-AM" w:eastAsia="hy-AM"/>
        </w:rPr>
        <w:t xml:space="preserve"> </w:t>
      </w:r>
      <w:r w:rsidRPr="006220A2">
        <w:rPr>
          <w:rFonts w:ascii="GHEA Mariam" w:hAnsi="GHEA Mariam" w:cs="Sylfaen"/>
          <w:color w:val="000000"/>
          <w:spacing w:val="-4"/>
          <w:sz w:val="24"/>
          <w:szCs w:val="24"/>
          <w:lang w:val="hy-AM" w:eastAsia="hy-AM"/>
        </w:rPr>
        <w:t>ր</w:t>
      </w:r>
      <w:r w:rsidRPr="006220A2">
        <w:rPr>
          <w:rFonts w:ascii="GHEA Mariam" w:hAnsi="GHEA Mariam" w:cs="Arial Armenian"/>
          <w:color w:val="000000"/>
          <w:spacing w:val="-4"/>
          <w:sz w:val="24"/>
          <w:szCs w:val="24"/>
          <w:lang w:val="hy-AM" w:eastAsia="hy-AM"/>
        </w:rPr>
        <w:t xml:space="preserve"> </w:t>
      </w:r>
      <w:r w:rsidRPr="006220A2">
        <w:rPr>
          <w:rFonts w:ascii="GHEA Mariam" w:hAnsi="GHEA Mariam" w:cs="Sylfaen"/>
          <w:color w:val="000000"/>
          <w:spacing w:val="-4"/>
          <w:sz w:val="24"/>
          <w:szCs w:val="24"/>
          <w:lang w:val="hy-AM" w:eastAsia="hy-AM"/>
        </w:rPr>
        <w:t>ո</w:t>
      </w:r>
      <w:r w:rsidRPr="006220A2">
        <w:rPr>
          <w:rFonts w:ascii="GHEA Mariam" w:hAnsi="GHEA Mariam" w:cs="Arial Armenian"/>
          <w:color w:val="000000"/>
          <w:spacing w:val="-4"/>
          <w:sz w:val="24"/>
          <w:szCs w:val="24"/>
          <w:lang w:val="hy-AM" w:eastAsia="hy-AM"/>
        </w:rPr>
        <w:t xml:space="preserve"> </w:t>
      </w:r>
      <w:r w:rsidRPr="006220A2">
        <w:rPr>
          <w:rFonts w:ascii="GHEA Mariam" w:hAnsi="GHEA Mariam" w:cs="Sylfaen"/>
          <w:color w:val="000000"/>
          <w:spacing w:val="-4"/>
          <w:sz w:val="24"/>
          <w:szCs w:val="24"/>
          <w:lang w:val="hy-AM" w:eastAsia="hy-AM"/>
        </w:rPr>
        <w:t>շ</w:t>
      </w:r>
      <w:r w:rsidRPr="006220A2">
        <w:rPr>
          <w:rFonts w:ascii="GHEA Mariam" w:hAnsi="GHEA Mariam" w:cs="Arial Armenian"/>
          <w:color w:val="000000"/>
          <w:spacing w:val="-4"/>
          <w:sz w:val="24"/>
          <w:szCs w:val="24"/>
          <w:lang w:val="hy-AM" w:eastAsia="hy-AM"/>
        </w:rPr>
        <w:t xml:space="preserve"> </w:t>
      </w:r>
      <w:r w:rsidRPr="006220A2">
        <w:rPr>
          <w:rFonts w:ascii="GHEA Mariam" w:hAnsi="GHEA Mariam" w:cs="Sylfaen"/>
          <w:color w:val="000000"/>
          <w:spacing w:val="-4"/>
          <w:sz w:val="24"/>
          <w:szCs w:val="24"/>
          <w:lang w:val="hy-AM" w:eastAsia="hy-AM"/>
        </w:rPr>
        <w:t>ու</w:t>
      </w:r>
      <w:r w:rsidRPr="006220A2">
        <w:rPr>
          <w:rFonts w:ascii="GHEA Mariam" w:hAnsi="GHEA Mariam" w:cs="Arial Armenian"/>
          <w:color w:val="000000"/>
          <w:spacing w:val="-4"/>
          <w:sz w:val="24"/>
          <w:szCs w:val="24"/>
          <w:lang w:val="hy-AM" w:eastAsia="hy-AM"/>
        </w:rPr>
        <w:t xml:space="preserve"> </w:t>
      </w:r>
      <w:r w:rsidRPr="006220A2">
        <w:rPr>
          <w:rFonts w:ascii="GHEA Mariam" w:hAnsi="GHEA Mariam" w:cs="Sylfaen"/>
          <w:color w:val="000000"/>
          <w:spacing w:val="-4"/>
          <w:sz w:val="24"/>
          <w:szCs w:val="24"/>
          <w:lang w:val="hy-AM" w:eastAsia="hy-AM"/>
        </w:rPr>
        <w:t>մ</w:t>
      </w:r>
      <w:r w:rsidRPr="006220A2">
        <w:rPr>
          <w:rFonts w:ascii="GHEA Mariam" w:hAnsi="GHEA Mariam" w:cs="Arial Armenian"/>
          <w:color w:val="000000"/>
          <w:spacing w:val="-4"/>
          <w:sz w:val="24"/>
          <w:szCs w:val="24"/>
          <w:lang w:val="hy-AM" w:eastAsia="hy-AM"/>
        </w:rPr>
        <w:t xml:space="preserve">     </w:t>
      </w:r>
      <w:r w:rsidRPr="006220A2">
        <w:rPr>
          <w:rFonts w:ascii="GHEA Mariam" w:hAnsi="GHEA Mariam" w:cs="Sylfaen"/>
          <w:color w:val="000000"/>
          <w:spacing w:val="-4"/>
          <w:sz w:val="24"/>
          <w:szCs w:val="24"/>
          <w:lang w:val="hy-AM" w:eastAsia="hy-AM"/>
        </w:rPr>
        <w:t>է</w:t>
      </w:r>
      <w:r w:rsidRPr="006220A2">
        <w:rPr>
          <w:rFonts w:ascii="GHEA Mariam" w:hAnsi="GHEA Mariam" w:cs="Arial Armenian"/>
          <w:color w:val="000000"/>
          <w:spacing w:val="-4"/>
          <w:sz w:val="24"/>
          <w:szCs w:val="24"/>
          <w:lang w:val="hy-AM" w:eastAsia="hy-AM"/>
        </w:rPr>
        <w:t>.</w:t>
      </w:r>
    </w:p>
    <w:p w:rsidR="006220A2" w:rsidRPr="001E77A0" w:rsidRDefault="006220A2" w:rsidP="006220A2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E77A0">
        <w:rPr>
          <w:rFonts w:ascii="GHEA Mariam" w:hAnsi="GHEA Mariam"/>
          <w:color w:val="000000"/>
          <w:sz w:val="24"/>
          <w:szCs w:val="24"/>
          <w:lang w:eastAsia="hy-AM"/>
        </w:rPr>
        <w:t xml:space="preserve">Սահմանել 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Եվրասիական տնտեսական հանձնաժողովի կողմից նախատեսված դեպքերում լիազորված տնտեսական օպերատորների ռեեստրում ընդգրկելու համար հավակնող իրավաբանական անձանց ֆինանսական կայունու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թյան որոշման կարգը</w:t>
      </w:r>
      <w:r w:rsidRPr="001E77A0">
        <w:rPr>
          <w:rFonts w:ascii="GHEA Mariam" w:hAnsi="GHEA Mariam"/>
          <w:bCs/>
          <w:color w:val="000000"/>
          <w:sz w:val="24"/>
          <w:szCs w:val="24"/>
          <w:lang w:eastAsia="hy-AM"/>
        </w:rPr>
        <w:t>՝ համաձայն հավելվածի։</w:t>
      </w:r>
    </w:p>
    <w:p w:rsidR="006220A2" w:rsidRDefault="006220A2" w:rsidP="006220A2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E77A0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6220A2" w:rsidRPr="00155D6A" w:rsidRDefault="006220A2" w:rsidP="006220A2">
      <w:pPr>
        <w:shd w:val="clear" w:color="auto" w:fill="FFFFFF"/>
        <w:tabs>
          <w:tab w:val="left" w:pos="567"/>
          <w:tab w:val="left" w:pos="851"/>
          <w:tab w:val="left" w:pos="993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</w:p>
    <w:p w:rsidR="006220A2" w:rsidRPr="00927EF0" w:rsidRDefault="006220A2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6220A2" w:rsidRPr="00927EF0" w:rsidRDefault="006220A2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6220A2" w:rsidRPr="00155D6A" w:rsidRDefault="006220A2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6220A2" w:rsidRPr="00155D6A" w:rsidRDefault="006220A2" w:rsidP="006220A2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6220A2" w:rsidRPr="00155D6A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155D6A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6220A2" w:rsidRPr="00995B87" w:rsidRDefault="006220A2" w:rsidP="00592FC2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95B8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6220A2" w:rsidRPr="00995B87" w:rsidRDefault="006220A2" w:rsidP="00F32B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220A2" w:rsidRDefault="006220A2" w:rsidP="006220A2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592FC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12-ի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92FC2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US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     -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220A2" w:rsidRDefault="006220A2" w:rsidP="006220A2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220A2" w:rsidRDefault="006220A2" w:rsidP="006220A2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220A2" w:rsidRPr="006220A2" w:rsidRDefault="006220A2" w:rsidP="006220A2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220A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0A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0A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0A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</w:t>
      </w:r>
    </w:p>
    <w:p w:rsidR="006220A2" w:rsidRPr="006220A2" w:rsidRDefault="006220A2" w:rsidP="006220A2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220A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ԵՎՐԱՍԻԱԿԱՆ ՏՆՏԵՍԱԿԱՆ ՀԱՆՁՆԱԺՈՂՈՎԻ ԿՈՂՄԻՑ ՆԱԽԱՏԵՍՎԱԾ ԴԵՊՔԵՐՈՒՄ ԼԻԱԶՈՐՎԱԾ ՏՆՏԵՍԱԿԱՆ ՕՊԵՐԱՏՈՐՆԵՐԻ ՌԵԵՍՏՐՈՒՄ ԸՆԴԳՐԿԵԼՈՒ ՀԱՄԱՐ ՀԱՎԱԿՆՈՂ ԻՐԱՎԱԲԱՆԱԿԱՆ ԱՆՁԱՆՑ ՖԻՆԱՆՍԱԿԱՆ ԿԱՅՈՒՆՈՒԹՅԱՆ ՈՐՈՇՄԱՆ </w:t>
      </w:r>
    </w:p>
    <w:p w:rsidR="006220A2" w:rsidRDefault="006220A2" w:rsidP="006220A2">
      <w:pPr>
        <w:shd w:val="clear" w:color="auto" w:fill="FFFFFF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6220A2" w:rsidRPr="006220A2" w:rsidRDefault="006220A2" w:rsidP="006220A2">
      <w:pPr>
        <w:shd w:val="clear" w:color="auto" w:fill="FFFFFF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6220A2" w:rsidRPr="001E77A0" w:rsidRDefault="006220A2" w:rsidP="006220A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 կարգով կարգավորվում են Եվրասիական տնտեսական հանձնա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ժողովի խորհրդի 2017 թվականի սեպտեմբերի 15-ի N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65 որոշմամբ (այսուհետ՝ 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t>ո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րոշում) հաստատված՝ լիազորված տնտեսական օպերատորների ռեեստրում ընդգրկմանը հավակնող իրավաբանական անձանց ֆինանսական կայունության որոշման կարգի 3-րդ կետի 2-րդ և 3-րդ պարբերություններով նախատեսված՝ աուդիտորական կազմակերպության կողմից ֆինանսական կայունության հաստատ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ման և վարկային բյուրոների կողմից տրամադրված վարկային զեկույց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ների հիման վրա ֆինանսական կայունության որոշման հետ կապված հարա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բե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րու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թյունները։</w:t>
      </w:r>
    </w:p>
    <w:p w:rsidR="006220A2" w:rsidRPr="001E77A0" w:rsidRDefault="006220A2" w:rsidP="006220A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Լիազորված տնտեսական օպերատորների ռեեստրում ներառման նպատակով իրավաբանական անձանց ֆինանսական կայունության որոշման համար՝ 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t>ո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րոշմամբ նախատեսված ֆինանսական կայունության ցուցանիշների հաշվարկման և տվյալ հաշվարկման համար հիմք հանդիսացող տեղեկու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թյունների արժանահավատությունը կարող է հաստատվել աուդիտորական կազ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մա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կերպությունների կամ վարկային բյուրոների կողմից տրամադրված տեղե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կատվության հիման վրա։</w:t>
      </w:r>
    </w:p>
    <w:p w:rsidR="006220A2" w:rsidRPr="001E77A0" w:rsidRDefault="006220A2" w:rsidP="006220A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Աուդիտորական կազմակերպության կողմից իրավաբանական անձին տրամադրվող՝ սույն կարգի 2-րդ կետում նշված հաստատումն արտացոլող 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 xml:space="preserve">փաստաթղթում (հաշվետվությունում) պետք է պարունակվեն </w:t>
      </w:r>
      <w:proofErr w:type="spellStart"/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տեղե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կություն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ները՝</w:t>
      </w:r>
    </w:p>
    <w:p w:rsidR="006220A2" w:rsidRPr="001E77A0" w:rsidRDefault="00155D6A" w:rsidP="006220A2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ո</w:t>
      </w:r>
      <w:r w:rsidR="006220A2"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րոշմամբ նախատեսված՝ իրավաբանական անձի ֆինանսական կայունու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="006220A2"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թյան բացարձակ և հարաբերական ցուցանիշների հաշվարկը</w:t>
      </w:r>
      <w:r w:rsidR="006220A2" w:rsidRPr="001E77A0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</w:rPr>
        <w:t>․</w:t>
      </w:r>
    </w:p>
    <w:p w:rsidR="006220A2" w:rsidRPr="001E77A0" w:rsidRDefault="00155D6A" w:rsidP="006220A2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ո</w:t>
      </w:r>
      <w:r w:rsidR="006220A2"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րոշմամբ նախատեսված՝ իրավաբանական անձի ֆինանսական կայունության բացարձակ և հարաբերական ցուցանիշների համար սահմանված համապատասխան արժեքները</w:t>
      </w:r>
      <w:r w:rsidR="006220A2" w:rsidRPr="001E77A0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</w:rPr>
        <w:t>․</w:t>
      </w:r>
    </w:p>
    <w:p w:rsidR="006220A2" w:rsidRPr="001E77A0" w:rsidRDefault="00155D6A" w:rsidP="006220A2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ո</w:t>
      </w:r>
      <w:r w:rsidR="006220A2"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րոշմամբ նախատեսված՝ իրավաբանական անձի ֆինանսական կայունության համախառն ցուցանիշի հաշվարկը։</w:t>
      </w:r>
    </w:p>
    <w:p w:rsidR="006220A2" w:rsidRPr="001E77A0" w:rsidRDefault="006220A2" w:rsidP="006220A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 կարգի 2-րդ կետով նախատեսված՝ աուդիտորական կազմակեր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պության կողմից տրամադրվող </w:t>
      </w:r>
      <w:r w:rsidR="002150CB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հաստատումն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իրավաբանական անձի կողմից առաջին անգամ մաքսային մարմին ներկայացվում է լիազորված տնտեսական օպերատորների ռեեստրում ներառման նպատակով ներկայացվող դիմումի հետ միաժամանակ։</w:t>
      </w:r>
    </w:p>
    <w:p w:rsidR="006220A2" w:rsidRPr="001E77A0" w:rsidRDefault="006220A2" w:rsidP="006220A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Լիազորված տնտեսական օպերատորների ռեեստրում իրավաբանական անձի ընդգրկումից հետո սույն կարգի 2-րդ կետով նախատեսված՝ աուդիտո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րա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կան կազմակերպության կողմից տրամադրվող </w:t>
      </w:r>
      <w:r w:rsidR="002150CB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հաստատումն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իրավաբանական անձի կողմից մաքսային մարմին ներկայացվում է երեք տարին մեկ անգամ՝ մինչև երրորդ տարվա վերջին ամսվա 15-ը ներառյալ։</w:t>
      </w:r>
    </w:p>
    <w:p w:rsidR="006220A2" w:rsidRPr="001E77A0" w:rsidRDefault="006220A2" w:rsidP="006220A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Սույն կարգի 5-րդ կետով նախատեսված ժամկետի հաշվարկման համար որպես առաջին տարի հիմք է ընդունվում իրավաբանական անձին լիազորված տնտեսական </w:t>
      </w:r>
      <w:proofErr w:type="spellStart"/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օպերատորների</w:t>
      </w:r>
      <w:proofErr w:type="spellEnd"/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ռեեստրում</w:t>
      </w:r>
      <w:proofErr w:type="spellEnd"/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ներառման մասին </w:t>
      </w:r>
      <w:r w:rsidR="002150CB">
        <w:rPr>
          <w:rFonts w:ascii="GHEA Mariam" w:hAnsi="GHEA Mariam"/>
          <w:color w:val="000000"/>
          <w:sz w:val="24"/>
          <w:szCs w:val="24"/>
          <w:shd w:val="clear" w:color="auto" w:fill="FFFFFF"/>
        </w:rPr>
        <w:t>վկայականն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ուժի մեջ մտնելու օրվանից մինչև տվյալ օրն ընդգրկող տարվա վերջին օրացուցային օրը։</w:t>
      </w:r>
    </w:p>
    <w:p w:rsidR="006220A2" w:rsidRPr="001E77A0" w:rsidRDefault="006220A2" w:rsidP="006220A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Լիազորված տնտեսական օպերատորների ռեեստրում ներառման նպատակով իրավաբանական անձանց ֆինանսական կայունությունը, սույն կարգի 2-րդ կետին համապատասխան, կարող է որոշվել «Վարկային տեղե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կատվության շրջանառության և վարկային բյուրոների գործունեության մասին» օրենքով նախատեսված՝ լիցենզավորված վարկային բյուրոների կողմից տրա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մադրված՝ վարկային զեկույցների հիման վրա։</w:t>
      </w:r>
    </w:p>
    <w:p w:rsidR="006220A2" w:rsidRPr="001E77A0" w:rsidRDefault="006220A2" w:rsidP="006220A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 xml:space="preserve">Սույն կարգի 7-րդ կետին համապատասխան վարկային բյուրոյի կողմից տրամադրված վարկային </w:t>
      </w:r>
      <w:r w:rsidR="002150CB">
        <w:rPr>
          <w:rFonts w:ascii="GHEA Mariam" w:hAnsi="GHEA Mariam"/>
          <w:color w:val="000000"/>
          <w:sz w:val="24"/>
          <w:szCs w:val="24"/>
          <w:shd w:val="clear" w:color="auto" w:fill="FFFFFF"/>
        </w:rPr>
        <w:t>զեկույցն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իրավաբանական անձը մաքսային մարմին ներկայացնում է լիազորված տնտեսական օպերատորների ռեեստրում ներառման նպատակով ներկայացվող դիմումի հետ միաժամանակ և հետագայում՝ երեք տարին մեկ անգամ պարբերականությամբ՝ մինչև երրորդ տարվա վերջին ամսվա 15-ը ներառյալ։</w:t>
      </w:r>
    </w:p>
    <w:p w:rsidR="006220A2" w:rsidRPr="001E77A0" w:rsidRDefault="006220A2" w:rsidP="006220A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Սույն կարգի 8-րդ կետով նախատեսված ժամկետի հաշվարկման համար, որպես առաջին տարի, հիմք է ընդունվում իրավաբանական անձին լիազորված տնտեսական </w:t>
      </w:r>
      <w:proofErr w:type="spellStart"/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օպերատորների</w:t>
      </w:r>
      <w:proofErr w:type="spellEnd"/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ռեեստրում</w:t>
      </w:r>
      <w:proofErr w:type="spellEnd"/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ներառման մասին </w:t>
      </w:r>
      <w:r w:rsidR="002150CB">
        <w:rPr>
          <w:rFonts w:ascii="GHEA Mariam" w:hAnsi="GHEA Mariam"/>
          <w:color w:val="000000"/>
          <w:sz w:val="24"/>
          <w:szCs w:val="24"/>
          <w:shd w:val="clear" w:color="auto" w:fill="FFFFFF"/>
        </w:rPr>
        <w:t>վկայականն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ուժի մեջ մտնելու օրվանից մինչև տվյալ օրն ընդգրկող տարվա վերջին օրացուցային օրը։</w:t>
      </w:r>
    </w:p>
    <w:p w:rsidR="006220A2" w:rsidRPr="001E77A0" w:rsidRDefault="006220A2" w:rsidP="006220A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Սույն կարգի 7-րդ կետին համապատասխան վարկային բյուրոյի կողմից տրամադրված վարկային զեկույցը հաստատում է լիազորված տնտեսական օպերատորների ռեեստրում իրավաբանական անձին ընդգրկելու համար իրավաբանական անձի ֆինանսական կայունությունը, եթե վարկային զեկույցում արտացոլված տվյալներով իրավաբանական անձի համար տեղաբաշխված </w:t>
      </w:r>
      <w:r w:rsidR="002150CB">
        <w:rPr>
          <w:rFonts w:ascii="GHEA Mariam" w:hAnsi="GHEA Mariam"/>
          <w:color w:val="000000"/>
          <w:sz w:val="24"/>
          <w:szCs w:val="24"/>
          <w:shd w:val="clear" w:color="auto" w:fill="FFFFFF"/>
        </w:rPr>
        <w:t>ակտիվներն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իրավաբանական անձի կողմից լիազորված տնտեսական օպերատորների ռեեստրում ներառման համար դիմումի ներկայացման օրվան նախորդող երեք օրացուցային տարիների ընթացքում Հայաստանի Հանրա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պե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տու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թյան </w:t>
      </w:r>
      <w:r w:rsidR="002150CB">
        <w:rPr>
          <w:rFonts w:ascii="GHEA Mariam" w:hAnsi="GHEA Mariam"/>
          <w:color w:val="000000"/>
          <w:sz w:val="24"/>
          <w:szCs w:val="24"/>
          <w:shd w:val="clear" w:color="auto" w:fill="FFFFFF"/>
        </w:rPr>
        <w:t>կ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ենտրոնական բանկի խորհրդի 2021 թվականի մարտի 30-ի N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39-Ն և Հայաստանի Հանրապետության ֆինանսների նախարարի 2021 թվականի հունիսի 16-ի N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2-Ն համատեղ որոշմանը համապատասխան՝ դասակարգված են միայն որպես ստանդարտ ակտիվներ։</w:t>
      </w:r>
    </w:p>
    <w:p w:rsidR="006220A2" w:rsidRPr="001E77A0" w:rsidRDefault="006220A2" w:rsidP="006220A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Սույն կարգի 8-րդ կետով նախատեսված ժամկետում ներկայացվող՝ սույն կարգի 7-րդ կետին համապատասխան վարկային բյուրոյի կողմից տրամադրված վարկային զեկույցը հաստատում է լիազորված տնտեսական օպերատորների ռեեստրում ընդգրկված իրավաբանական անձի ֆինանսական կայունությունը, եթե վարկային զեկույցում արտացոլված տվյալներով իրավաբանական անձի համար տեղաբաշխված ակտիվները վարկային զեկույցի ներկայացման օրվան 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>նախորդող երեք օրացուցային տարիների ընթացքում Հայաստանի Հանրա</w:t>
      </w:r>
      <w:r w:rsidR="00155D6A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պետության </w:t>
      </w:r>
      <w:r w:rsidR="00F27EA9">
        <w:rPr>
          <w:rFonts w:ascii="GHEA Mariam" w:hAnsi="GHEA Mariam"/>
          <w:color w:val="000000"/>
          <w:sz w:val="24"/>
          <w:szCs w:val="24"/>
          <w:shd w:val="clear" w:color="auto" w:fill="FFFFFF"/>
        </w:rPr>
        <w:t>կ</w:t>
      </w:r>
      <w:bookmarkStart w:id="0" w:name="_GoBack"/>
      <w:bookmarkEnd w:id="0"/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ենտրոնական բանկի խորհրդի 2021 թվականի մարտի 30-ի N</w:t>
      </w:r>
      <w:r w:rsidR="0050753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39-Ն և Հայաստանի Հանրապետության ֆինանսների նախարարի 2021 թվականի հունիսի 16-ի N</w:t>
      </w:r>
      <w:r w:rsidR="0050753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1E77A0">
        <w:rPr>
          <w:rFonts w:ascii="GHEA Mariam" w:hAnsi="GHEA Mariam"/>
          <w:color w:val="000000"/>
          <w:sz w:val="24"/>
          <w:szCs w:val="24"/>
          <w:shd w:val="clear" w:color="auto" w:fill="FFFFFF"/>
        </w:rPr>
        <w:t>2-Ն համատեղ որոշմանը համապատասխան՝ դասակարգված են միայն որպես ստանդարտ ակտիվներ։</w:t>
      </w:r>
    </w:p>
    <w:p w:rsidR="006220A2" w:rsidRPr="006220A2" w:rsidRDefault="006220A2" w:rsidP="006220A2">
      <w:pPr>
        <w:shd w:val="clear" w:color="auto" w:fill="FFFFFF"/>
        <w:ind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6220A2" w:rsidRPr="006220A2" w:rsidRDefault="006220A2" w:rsidP="006220A2">
      <w:pPr>
        <w:shd w:val="clear" w:color="auto" w:fill="FFFFFF"/>
        <w:ind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6220A2" w:rsidRPr="006220A2" w:rsidRDefault="006220A2" w:rsidP="006220A2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6220A2" w:rsidRPr="00927EF0" w:rsidRDefault="006220A2" w:rsidP="00927EF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927EF0">
        <w:rPr>
          <w:rFonts w:ascii="GHEA Mariam" w:hAnsi="GHEA Mariam" w:cs="Arial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hy-AM"/>
        </w:rPr>
        <w:t xml:space="preserve">  </w:t>
      </w:r>
      <w:r w:rsidRPr="00927EF0">
        <w:rPr>
          <w:rFonts w:ascii="GHEA Mariam" w:hAnsi="GHEA Mariam" w:cs="Arial"/>
          <w:sz w:val="24"/>
          <w:lang w:val="hy-AM"/>
        </w:rPr>
        <w:t>ՀԱՆՐԱՊԵՏՈՒԹՅԱՆ</w:t>
      </w:r>
    </w:p>
    <w:p w:rsidR="006220A2" w:rsidRPr="00927EF0" w:rsidRDefault="006220A2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927EF0">
        <w:rPr>
          <w:rFonts w:ascii="GHEA Mariam" w:hAnsi="GHEA Mariam"/>
          <w:sz w:val="24"/>
          <w:lang w:val="hy-AM"/>
        </w:rPr>
        <w:t xml:space="preserve">  </w:t>
      </w:r>
      <w:r w:rsidRPr="00927EF0">
        <w:rPr>
          <w:rFonts w:ascii="GHEA Mariam" w:hAnsi="GHEA Mariam"/>
          <w:sz w:val="24"/>
          <w:lang w:val="hy-AM"/>
        </w:rPr>
        <w:tab/>
      </w:r>
      <w:r w:rsidRPr="00927EF0">
        <w:rPr>
          <w:rFonts w:ascii="GHEA Mariam" w:hAnsi="GHEA Mariam" w:cs="Arial"/>
          <w:sz w:val="24"/>
          <w:lang w:val="hy-AM"/>
        </w:rPr>
        <w:t>ՎԱՐՉԱՊԵՏԻ</w:t>
      </w:r>
      <w:r w:rsidRPr="00927EF0">
        <w:rPr>
          <w:rFonts w:ascii="GHEA Mariam" w:hAnsi="GHEA Mariam" w:cs="Sylfaen"/>
          <w:sz w:val="24"/>
          <w:lang w:val="hy-AM"/>
        </w:rPr>
        <w:t xml:space="preserve"> </w:t>
      </w:r>
      <w:r w:rsidRPr="00927EF0">
        <w:rPr>
          <w:rFonts w:ascii="GHEA Mariam" w:hAnsi="GHEA Mariam" w:cs="Arial"/>
          <w:sz w:val="24"/>
          <w:lang w:val="hy-AM"/>
        </w:rPr>
        <w:t>ԱՇԽԱՏԱԿԱԶՄԻ</w:t>
      </w:r>
    </w:p>
    <w:p w:rsidR="006220A2" w:rsidRDefault="006220A2" w:rsidP="006220A2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27EF0">
        <w:rPr>
          <w:rFonts w:ascii="GHEA Mariam" w:hAnsi="GHEA Mariam" w:cs="Sylfaen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7EF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27E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27E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7E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7E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7EF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220A2" w:rsidRDefault="006220A2" w:rsidP="006220A2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220A2" w:rsidRPr="006220A2" w:rsidRDefault="006220A2" w:rsidP="006220A2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lang w:val="hy-AM"/>
        </w:rPr>
      </w:pPr>
    </w:p>
    <w:p w:rsidR="001F225D" w:rsidRPr="006220A2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6220A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5EE" w:rsidRDefault="00F445EE">
      <w:r>
        <w:separator/>
      </w:r>
    </w:p>
  </w:endnote>
  <w:endnote w:type="continuationSeparator" w:id="0">
    <w:p w:rsidR="00F445EE" w:rsidRDefault="00F4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E711A">
      <w:rPr>
        <w:noProof/>
        <w:sz w:val="18"/>
      </w:rPr>
      <w:t>voroshumKK471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E711A">
      <w:rPr>
        <w:noProof/>
        <w:sz w:val="18"/>
      </w:rPr>
      <w:t>voroshumKK471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E711A" w:rsidRDefault="002E6F0D" w:rsidP="00EE711A">
    <w:pPr>
      <w:pStyle w:val="Footer"/>
    </w:pPr>
    <w:fldSimple w:instr=" FILENAME   \* MERGEFORMAT ">
      <w:r w:rsidR="00EE711A">
        <w:rPr>
          <w:noProof/>
        </w:rPr>
        <w:t>voroshumKK471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5EE" w:rsidRDefault="00F445EE">
      <w:r>
        <w:separator/>
      </w:r>
    </w:p>
  </w:footnote>
  <w:footnote w:type="continuationSeparator" w:id="0">
    <w:p w:rsidR="00F445EE" w:rsidRDefault="00F44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7EA9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E44118C"/>
    <w:multiLevelType w:val="hybridMultilevel"/>
    <w:tmpl w:val="B2A63F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EC02B65"/>
    <w:multiLevelType w:val="hybridMultilevel"/>
    <w:tmpl w:val="49CA50C6"/>
    <w:lvl w:ilvl="0" w:tplc="5E6020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0A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3E0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D6A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0CB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6F0D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531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A2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713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1A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27EA9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5EE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1C0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DF5A2"/>
  <w15:chartTrackingRefBased/>
  <w15:docId w15:val="{C2DAACA6-F1A5-4A8E-8A57-E516605B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220A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220A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EE71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711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894</Words>
  <Characters>5100</Characters>
  <Application>Microsoft Office Word</Application>
  <DocSecurity>0</DocSecurity>
  <Lines>42</Lines>
  <Paragraphs>11</Paragraphs>
  <ScaleCrop>false</ScaleCrop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https:/mul2.gov.am/tasks/859503/oneclick/voroshum-EK450.docx?token=d3c3a9d8cca176c2d87ec4982a18f6ce</cp:keywords>
  <dc:description/>
  <cp:lastModifiedBy>Kristina Papyan</cp:lastModifiedBy>
  <cp:revision>6</cp:revision>
  <cp:lastPrinted>2023-10-11T06:46:00Z</cp:lastPrinted>
  <dcterms:created xsi:type="dcterms:W3CDTF">2023-10-11T06:46:00Z</dcterms:created>
  <dcterms:modified xsi:type="dcterms:W3CDTF">2023-10-11T11:42:00Z</dcterms:modified>
</cp:coreProperties>
</file>