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B8556D" w:rsidRDefault="00760B07" w:rsidP="00760B07">
      <w:pPr>
        <w:spacing w:after="200" w:line="276" w:lineRule="auto"/>
        <w:jc w:val="center"/>
        <w:rPr>
          <w:rFonts w:ascii="GHEA Grapalat" w:hAnsi="GHEA Grapalat"/>
        </w:rPr>
      </w:pPr>
      <w:r w:rsidRPr="00B8556D">
        <w:rPr>
          <w:rFonts w:ascii="GHEA Grapalat" w:hAnsi="GHEA Grapalat"/>
        </w:rPr>
        <w:t>ԱՄՓՈՓԱԹԵՐԹ</w:t>
      </w:r>
    </w:p>
    <w:p w:rsidR="002D7920" w:rsidRPr="0097291F" w:rsidRDefault="003C35BA" w:rsidP="002C1FCB">
      <w:pPr>
        <w:pStyle w:val="NormalWeb"/>
        <w:tabs>
          <w:tab w:val="left" w:pos="0"/>
        </w:tabs>
        <w:ind w:firstLine="720"/>
        <w:jc w:val="center"/>
        <w:rPr>
          <w:rFonts w:ascii="GHEA Grapalat" w:hAnsi="GHEA Grapalat"/>
          <w:szCs w:val="20"/>
          <w:lang w:val="hy-AM"/>
        </w:rPr>
      </w:pPr>
      <w:r w:rsidRPr="003C35BA">
        <w:rPr>
          <w:rFonts w:ascii="GHEA Grapalat" w:hAnsi="GHEA Grapalat"/>
          <w:szCs w:val="20"/>
          <w:lang w:val="hy-AM"/>
        </w:rPr>
        <w:t>«ԱԶԱՏ ՄԱՔՍԱՅԻՆ ԳՈՏԻ», «ԱԶԱՏ ՊԱՀԵՍՏ» ՄԱՔՍԱՅԻՆ ԸՆԹԱՑԱԿԱՐԳԵՐՈՎ ՁԵՎԱԿԵՐՊՎԱԾ ԱՊՐԱՆՔՆԵՐԻ ԵՎ «ԱԶԱՏ ՄԱՔՍԱՅԻՆ ԳՈՏԻ», «ԱԶԱՏ ՊԱՀԵՍՏ»  ՄԱՔՍԱՅԻՆ ԸՆԹԱՑԱԿԱՐԳԵՐՈՎ ՁԵՎԱԿԵՐՊՎԱԾ ԱՊՐԱՆՔՆԵՐԻՑ ՊԱՏՐԱՍՏՎԱԾ (ՍՏԱՑՎԱԾ) ԱՊՐԱՆՔՆԵՐԻ ՀԱՇՎԱՌՈՒՄԸ ՎԱՐԵԼՈՒ ԿԱՐԳԸ, ԻՆՉՊԵՍ ՆԱԵՎ ԱՅԴՊԻՍԻ ԱՊՐԱՆՔՆԵՐԻ ՄԱՍԻՆ ՄԱՔՍԱՅԻՆ ՄԱՐՄԻՆ ՀԱՇՎԵՏՎՈՒԹՅԱՆ ՆԵՐԿԱՅԱՑՄԱՆ ԿԱՐԳԸ ՍԱՀՄԱՆԵԼՈՒ ՄԱՍԻՆ</w:t>
      </w: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134"/>
        <w:gridCol w:w="3693"/>
        <w:gridCol w:w="2396"/>
      </w:tblGrid>
      <w:tr w:rsidR="00D12E30" w:rsidRPr="00667331" w:rsidTr="002336DD">
        <w:trPr>
          <w:trHeight w:val="413"/>
          <w:tblCellSpacing w:w="0" w:type="dxa"/>
          <w:jc w:val="center"/>
        </w:trPr>
        <w:tc>
          <w:tcPr>
            <w:tcW w:w="11788" w:type="dxa"/>
            <w:gridSpan w:val="3"/>
            <w:vMerge w:val="restart"/>
            <w:shd w:val="clear" w:color="auto" w:fill="D0D0D0"/>
            <w:hideMark/>
          </w:tcPr>
          <w:p w:rsidR="00D12E30" w:rsidRPr="008F0C02" w:rsidRDefault="00A176A6" w:rsidP="00ED6425">
            <w:pPr>
              <w:jc w:val="center"/>
              <w:rPr>
                <w:rFonts w:ascii="GHEA Grapalat" w:hAnsi="GHEA Grapalat" w:cs="Sylfaen"/>
                <w:bCs/>
                <w:lang w:val="hy-AM"/>
              </w:rPr>
            </w:pPr>
            <w:r>
              <w:rPr>
                <w:rFonts w:ascii="GHEA Grapalat" w:hAnsi="GHEA Grapalat" w:cs="Sylfaen"/>
                <w:bCs/>
                <w:lang w:val="hy-AM"/>
              </w:rPr>
              <w:t>1</w:t>
            </w:r>
            <w:r w:rsidR="00A42E5C">
              <w:rPr>
                <w:rFonts w:ascii="GHEA Grapalat" w:hAnsi="GHEA Grapalat" w:cs="Sylfaen"/>
                <w:bCs/>
                <w:lang w:val="hy-AM"/>
              </w:rPr>
              <w:t xml:space="preserve">․ </w:t>
            </w:r>
            <w:r w:rsidR="00D12E30" w:rsidRPr="00F874D6">
              <w:rPr>
                <w:rFonts w:ascii="GHEA Grapalat" w:hAnsi="GHEA Grapalat" w:cs="Sylfaen"/>
                <w:bCs/>
                <w:lang w:val="hy-AM"/>
              </w:rPr>
              <w:t xml:space="preserve">Հայաստանի Հանրապետության </w:t>
            </w:r>
            <w:r w:rsidR="00D12E30">
              <w:rPr>
                <w:rFonts w:ascii="GHEA Grapalat" w:hAnsi="GHEA Grapalat" w:cs="Sylfaen"/>
                <w:bCs/>
                <w:lang w:val="hy-AM"/>
              </w:rPr>
              <w:t>էկոնոմիկայի</w:t>
            </w:r>
            <w:r w:rsidR="00D12E30" w:rsidRPr="008C722C">
              <w:rPr>
                <w:rFonts w:ascii="GHEA Grapalat" w:hAnsi="GHEA Grapalat" w:cs="Sylfaen"/>
                <w:bCs/>
                <w:lang w:val="hy-AM"/>
              </w:rPr>
              <w:t xml:space="preserve"> նախարարություն</w:t>
            </w:r>
          </w:p>
        </w:tc>
        <w:tc>
          <w:tcPr>
            <w:tcW w:w="2396" w:type="dxa"/>
            <w:shd w:val="clear" w:color="auto" w:fill="D0D0D0"/>
            <w:hideMark/>
          </w:tcPr>
          <w:p w:rsidR="00D12E30" w:rsidRPr="00667331" w:rsidRDefault="00413ACF" w:rsidP="00ED6425">
            <w:pPr>
              <w:jc w:val="center"/>
              <w:rPr>
                <w:rFonts w:ascii="GHEA Grapalat" w:hAnsi="GHEA Grapalat" w:cs="Sylfaen"/>
                <w:bCs/>
              </w:rPr>
            </w:pPr>
            <w:r>
              <w:rPr>
                <w:rFonts w:ascii="GHEA Grapalat" w:hAnsi="GHEA Grapalat" w:cs="Sylfaen"/>
                <w:bCs/>
              </w:rPr>
              <w:t>06</w:t>
            </w:r>
            <w:r w:rsidR="00D12E30">
              <w:rPr>
                <w:rFonts w:ascii="GHEA Grapalat" w:hAnsi="GHEA Grapalat" w:cs="Sylfaen"/>
                <w:bCs/>
                <w:lang w:val="hy-AM"/>
              </w:rPr>
              <w:t>.</w:t>
            </w:r>
            <w:r w:rsidR="00C1269F">
              <w:rPr>
                <w:rFonts w:ascii="GHEA Grapalat" w:hAnsi="GHEA Grapalat" w:cs="Sylfaen"/>
                <w:bCs/>
              </w:rPr>
              <w:t>09</w:t>
            </w:r>
            <w:r w:rsidR="00D12E30" w:rsidRPr="008F0C02">
              <w:rPr>
                <w:rFonts w:ascii="GHEA Grapalat" w:hAnsi="GHEA Grapalat" w:cs="Sylfaen"/>
                <w:bCs/>
                <w:lang w:val="hy-AM"/>
              </w:rPr>
              <w:t>.202</w:t>
            </w:r>
            <w:r w:rsidR="00D12E30">
              <w:rPr>
                <w:rFonts w:ascii="GHEA Grapalat" w:hAnsi="GHEA Grapalat" w:cs="Sylfaen"/>
                <w:bCs/>
                <w:lang w:val="hy-AM"/>
              </w:rPr>
              <w:t>3</w:t>
            </w:r>
            <w:r w:rsidR="00D12E30" w:rsidRPr="008F0C02">
              <w:rPr>
                <w:rFonts w:ascii="GHEA Grapalat" w:hAnsi="GHEA Grapalat" w:cs="Sylfaen"/>
                <w:bCs/>
                <w:lang w:val="hy-AM"/>
              </w:rPr>
              <w:t>թ.</w:t>
            </w:r>
          </w:p>
        </w:tc>
      </w:tr>
      <w:tr w:rsidR="00D12E30" w:rsidRPr="008F0C02" w:rsidTr="002336DD">
        <w:trPr>
          <w:trHeight w:val="395"/>
          <w:tblCellSpacing w:w="0" w:type="dxa"/>
          <w:jc w:val="center"/>
        </w:trPr>
        <w:tc>
          <w:tcPr>
            <w:tcW w:w="11788" w:type="dxa"/>
            <w:gridSpan w:val="3"/>
            <w:vMerge/>
            <w:shd w:val="clear" w:color="auto" w:fill="FFFFFF"/>
            <w:vAlign w:val="center"/>
            <w:hideMark/>
          </w:tcPr>
          <w:p w:rsidR="00D12E30" w:rsidRPr="008F0C02" w:rsidRDefault="00D12E30" w:rsidP="00ED6425">
            <w:pPr>
              <w:ind w:left="127" w:firstLine="412"/>
              <w:jc w:val="center"/>
              <w:rPr>
                <w:rFonts w:ascii="GHEA Grapalat" w:hAnsi="GHEA Grapalat" w:cs="Sylfaen"/>
                <w:bCs/>
                <w:lang w:val="hy-AM"/>
              </w:rPr>
            </w:pPr>
          </w:p>
        </w:tc>
        <w:tc>
          <w:tcPr>
            <w:tcW w:w="2396" w:type="dxa"/>
            <w:shd w:val="clear" w:color="auto" w:fill="D0D0D0"/>
            <w:hideMark/>
          </w:tcPr>
          <w:p w:rsidR="00D12E30" w:rsidRPr="008F0C02" w:rsidRDefault="00413ACF" w:rsidP="00ED6425">
            <w:pPr>
              <w:jc w:val="center"/>
              <w:rPr>
                <w:rFonts w:ascii="GHEA Grapalat" w:hAnsi="GHEA Grapalat" w:cs="Sylfaen"/>
                <w:bCs/>
                <w:lang w:val="hy-AM"/>
              </w:rPr>
            </w:pPr>
            <w:r w:rsidRPr="00413ACF">
              <w:rPr>
                <w:rFonts w:ascii="GHEA Grapalat" w:hAnsi="GHEA Grapalat" w:cs="Sylfaen"/>
                <w:bCs/>
                <w:lang w:val="hy-AM"/>
              </w:rPr>
              <w:t>01/16957-2023</w:t>
            </w:r>
          </w:p>
        </w:tc>
      </w:tr>
      <w:tr w:rsidR="00D12E30" w:rsidRPr="004C2036" w:rsidTr="00F30EC4">
        <w:trPr>
          <w:trHeight w:val="886"/>
          <w:tblCellSpacing w:w="0" w:type="dxa"/>
          <w:jc w:val="center"/>
        </w:trPr>
        <w:tc>
          <w:tcPr>
            <w:tcW w:w="8095" w:type="dxa"/>
            <w:gridSpan w:val="2"/>
            <w:shd w:val="clear" w:color="auto" w:fill="FFFFFF"/>
            <w:hideMark/>
          </w:tcPr>
          <w:p w:rsidR="00C76F59" w:rsidRPr="00C76F59" w:rsidRDefault="00C76F59" w:rsidP="00ED6425">
            <w:pPr>
              <w:pStyle w:val="BodyText"/>
              <w:shd w:val="clear" w:color="auto" w:fill="FFFFFF"/>
              <w:overflowPunct w:val="0"/>
              <w:autoSpaceDE w:val="0"/>
              <w:autoSpaceDN w:val="0"/>
              <w:adjustRightInd w:val="0"/>
              <w:spacing w:before="120" w:line="240" w:lineRule="auto"/>
              <w:ind w:firstLine="561"/>
              <w:contextualSpacing/>
              <w:jc w:val="both"/>
              <w:textAlignment w:val="baseline"/>
              <w:rPr>
                <w:rFonts w:ascii="GHEA Grapalat" w:eastAsia="Times New Roman" w:hAnsi="GHEA Grapalat" w:cs="Sylfaen"/>
                <w:color w:val="auto"/>
                <w:sz w:val="24"/>
                <w:szCs w:val="24"/>
                <w:lang w:val="hy-AM"/>
              </w:rPr>
            </w:pPr>
            <w:r w:rsidRPr="00C76F59">
              <w:rPr>
                <w:rFonts w:ascii="GHEA Grapalat" w:eastAsia="Times New Roman" w:hAnsi="GHEA Grapalat" w:cs="Sylfaen"/>
                <w:color w:val="auto"/>
                <w:sz w:val="24"/>
                <w:szCs w:val="24"/>
                <w:lang w:val="hy-AM"/>
              </w:rPr>
              <w:t>Ի պատասխան Ձեր՝ սույն թվականի օգոստոսի 22-ի N 01/3-2/51127-2023 գրության՝ հայտնում ենք, որ ՀՀ Էկոնոմիկայի նախարարությունն ուսումնասիրել է ««Ազատ մաքսային գոտի», «Ազատ պահեստ» մաքսային ընթացակարգերով ձևակերպված ապրանքների և «Ազատ մաքսային գոտի», «Ազատ պահեստ» մաքսային ընթացակարգերով ձևակերպված ապրանքներից պատրաստված (ստացված) ապրանքների հաշվառման վարման, ինչպես նաև այդպիսի ապրանքների մասին մաքսային մարմին հաշվետվության ներկայացման կարգը սահմանելու մասին» Հայաստանի Հանրապետության կառավարության որոշման նախագիծը (այսուհետ՝ Նախագիծ), և վերջինիս վերաբերյալ ընդհանուր առմամբ առարկություններ չկան։</w:t>
            </w:r>
          </w:p>
          <w:p w:rsidR="00C76F59" w:rsidRPr="00C76F59" w:rsidRDefault="00C76F59" w:rsidP="00ED6425">
            <w:pPr>
              <w:pStyle w:val="BodyText"/>
              <w:shd w:val="clear" w:color="auto" w:fill="FFFFFF"/>
              <w:overflowPunct w:val="0"/>
              <w:autoSpaceDE w:val="0"/>
              <w:autoSpaceDN w:val="0"/>
              <w:adjustRightInd w:val="0"/>
              <w:spacing w:before="120" w:line="240" w:lineRule="auto"/>
              <w:ind w:firstLine="561"/>
              <w:contextualSpacing/>
              <w:jc w:val="both"/>
              <w:textAlignment w:val="baseline"/>
              <w:rPr>
                <w:rFonts w:ascii="GHEA Grapalat" w:eastAsia="Times New Roman" w:hAnsi="GHEA Grapalat" w:cs="Sylfaen"/>
                <w:color w:val="auto"/>
                <w:sz w:val="24"/>
                <w:szCs w:val="24"/>
                <w:lang w:val="hy-AM"/>
              </w:rPr>
            </w:pPr>
            <w:r w:rsidRPr="00C76F59">
              <w:rPr>
                <w:rFonts w:ascii="GHEA Grapalat" w:eastAsia="Times New Roman" w:hAnsi="GHEA Grapalat" w:cs="Sylfaen"/>
                <w:color w:val="auto"/>
                <w:sz w:val="24"/>
                <w:szCs w:val="24"/>
                <w:lang w:val="hy-AM"/>
              </w:rPr>
              <w:t>Այնուամենայնիվ, հաշվի առնելով այն հանգամանքը, որ Նախագծի մի շարք դրույթներ վերաբերում են Ազատ տնտեսական գոտու շահագործողներին՝ առաջարկում ենք վերոնշյալ Նախագիծը քննարկել նաև վերջիններիս հետ՝ որպես հիմնական շահառուներ։</w:t>
            </w:r>
          </w:p>
          <w:p w:rsidR="00D12E30" w:rsidRPr="0002403D" w:rsidRDefault="00C76F59" w:rsidP="00ED6425">
            <w:pPr>
              <w:pStyle w:val="BodyText"/>
              <w:shd w:val="clear" w:color="auto" w:fill="FFFFFF"/>
              <w:suppressAutoHyphens w:val="0"/>
              <w:overflowPunct w:val="0"/>
              <w:autoSpaceDE w:val="0"/>
              <w:autoSpaceDN w:val="0"/>
              <w:adjustRightInd w:val="0"/>
              <w:spacing w:before="120" w:after="0" w:line="240" w:lineRule="auto"/>
              <w:ind w:firstLine="561"/>
              <w:contextualSpacing/>
              <w:jc w:val="both"/>
              <w:textAlignment w:val="baseline"/>
              <w:rPr>
                <w:rFonts w:ascii="GHEA Grapalat" w:eastAsia="Times New Roman" w:hAnsi="GHEA Grapalat" w:cs="Sylfaen"/>
                <w:color w:val="auto"/>
                <w:sz w:val="24"/>
                <w:szCs w:val="24"/>
                <w:lang w:val="hy-AM"/>
              </w:rPr>
            </w:pPr>
            <w:r w:rsidRPr="00C76F59">
              <w:rPr>
                <w:rFonts w:ascii="GHEA Grapalat" w:eastAsia="Times New Roman" w:hAnsi="GHEA Grapalat" w:cs="Sylfaen"/>
                <w:color w:val="auto"/>
                <w:sz w:val="24"/>
                <w:szCs w:val="24"/>
                <w:lang w:val="hy-AM"/>
              </w:rPr>
              <w:t>Միաժամանակ, առաջարկում ենք նախագծով սահմանված կարգին կից ձևում «ռեզիդենտ» բառը փոխարինել «շահագործող» բառով՝ հաշվի առնելով «Ազատ տնտեսական գոտիների մասին» օրենքում կիրառվող հիմնական հասկացությունները։</w:t>
            </w:r>
          </w:p>
        </w:tc>
        <w:tc>
          <w:tcPr>
            <w:tcW w:w="6089" w:type="dxa"/>
            <w:gridSpan w:val="2"/>
            <w:shd w:val="clear" w:color="auto" w:fill="FFFFFF"/>
            <w:hideMark/>
          </w:tcPr>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ED6425" w:rsidRDefault="00ED6425" w:rsidP="00ED6425">
            <w:pPr>
              <w:jc w:val="center"/>
              <w:rPr>
                <w:rFonts w:ascii="GHEA Grapalat" w:hAnsi="GHEA Grapalat"/>
                <w:color w:val="000000"/>
                <w:lang w:val="hy-AM" w:eastAsia="hy-AM"/>
              </w:rPr>
            </w:pPr>
          </w:p>
          <w:p w:rsidR="00E7377A" w:rsidRDefault="00E7377A" w:rsidP="00ED6425">
            <w:pPr>
              <w:jc w:val="center"/>
              <w:rPr>
                <w:rFonts w:ascii="GHEA Grapalat" w:hAnsi="GHEA Grapalat"/>
                <w:color w:val="000000"/>
                <w:lang w:val="hy-AM" w:eastAsia="hy-AM"/>
              </w:rPr>
            </w:pPr>
            <w:r>
              <w:rPr>
                <w:rFonts w:ascii="GHEA Grapalat" w:hAnsi="GHEA Grapalat"/>
                <w:color w:val="000000"/>
                <w:lang w:val="hy-AM" w:eastAsia="hy-AM"/>
              </w:rPr>
              <w:t xml:space="preserve">Ընդունվել է ի գիտություն։ </w:t>
            </w:r>
            <w:r w:rsidRPr="00E7377A">
              <w:rPr>
                <w:rFonts w:ascii="GHEA Grapalat" w:hAnsi="GHEA Grapalat"/>
                <w:color w:val="000000"/>
                <w:lang w:val="hy-AM" w:eastAsia="hy-AM"/>
              </w:rPr>
              <w:t xml:space="preserve">Նախագիծը սահմանված կարգով </w:t>
            </w:r>
            <w:r w:rsidR="00B8556D">
              <w:rPr>
                <w:rFonts w:ascii="GHEA Grapalat" w:hAnsi="GHEA Grapalat"/>
                <w:color w:val="000000"/>
                <w:lang w:val="hy-AM" w:eastAsia="hy-AM"/>
              </w:rPr>
              <w:t>ներկայացվել</w:t>
            </w:r>
            <w:r w:rsidRPr="00E7377A">
              <w:rPr>
                <w:rFonts w:ascii="GHEA Grapalat" w:hAnsi="GHEA Grapalat"/>
                <w:color w:val="000000"/>
                <w:lang w:val="hy-AM" w:eastAsia="hy-AM"/>
              </w:rPr>
              <w:t xml:space="preserve"> է հանրային քննարկման։</w:t>
            </w:r>
          </w:p>
          <w:p w:rsidR="00B8556D" w:rsidRDefault="00B8556D" w:rsidP="00ED6425">
            <w:pPr>
              <w:jc w:val="center"/>
              <w:rPr>
                <w:rFonts w:ascii="GHEA Grapalat" w:hAnsi="GHEA Grapalat"/>
                <w:color w:val="000000"/>
                <w:lang w:val="hy-AM" w:eastAsia="hy-AM"/>
              </w:rPr>
            </w:pPr>
          </w:p>
          <w:p w:rsidR="00B8556D" w:rsidRDefault="00B8556D" w:rsidP="00ED6425">
            <w:pPr>
              <w:jc w:val="center"/>
              <w:rPr>
                <w:rFonts w:ascii="GHEA Grapalat" w:hAnsi="GHEA Grapalat"/>
                <w:color w:val="000000"/>
                <w:lang w:val="hy-AM" w:eastAsia="hy-AM"/>
              </w:rPr>
            </w:pPr>
          </w:p>
          <w:p w:rsidR="00587450" w:rsidRPr="00587450" w:rsidRDefault="00B8556D" w:rsidP="00ED6425">
            <w:pPr>
              <w:jc w:val="center"/>
              <w:rPr>
                <w:rFonts w:ascii="GHEA Grapalat" w:hAnsi="GHEA Grapalat"/>
                <w:color w:val="000000"/>
                <w:lang w:val="hy-AM" w:eastAsia="hy-AM"/>
              </w:rPr>
            </w:pPr>
            <w:r>
              <w:rPr>
                <w:rFonts w:ascii="GHEA Grapalat" w:hAnsi="GHEA Grapalat"/>
                <w:color w:val="000000"/>
                <w:lang w:val="hy-AM" w:eastAsia="hy-AM"/>
              </w:rPr>
              <w:t>Ընդունվել է, նախագիծը լրամշակվել է։</w:t>
            </w:r>
          </w:p>
          <w:p w:rsidR="00587450" w:rsidRPr="00E7377A" w:rsidRDefault="00587450" w:rsidP="00ED6425">
            <w:pPr>
              <w:rPr>
                <w:rFonts w:ascii="GHEA Grapalat" w:hAnsi="GHEA Grapalat"/>
                <w:color w:val="000000"/>
                <w:lang w:val="hy-AM" w:eastAsia="hy-AM"/>
              </w:rPr>
            </w:pPr>
          </w:p>
          <w:p w:rsidR="006227FE" w:rsidRPr="005E2322" w:rsidRDefault="006227FE" w:rsidP="00ED6425">
            <w:pPr>
              <w:jc w:val="center"/>
              <w:rPr>
                <w:rFonts w:ascii="GHEA Grapalat" w:hAnsi="GHEA Grapalat"/>
                <w:color w:val="000000"/>
                <w:lang w:val="hy-AM" w:eastAsia="hy-AM"/>
              </w:rPr>
            </w:pPr>
          </w:p>
          <w:p w:rsidR="00D12E30" w:rsidRPr="00ED09B3" w:rsidRDefault="00D12E30" w:rsidP="00ED6425">
            <w:pPr>
              <w:jc w:val="center"/>
              <w:rPr>
                <w:rFonts w:ascii="GHEA Grapalat" w:hAnsi="GHEA Grapalat"/>
                <w:color w:val="000000"/>
                <w:lang w:val="hy-AM" w:eastAsia="hy-AM"/>
              </w:rPr>
            </w:pPr>
          </w:p>
        </w:tc>
      </w:tr>
      <w:tr w:rsidR="00587E3A" w:rsidRPr="00667331" w:rsidTr="00B25348">
        <w:trPr>
          <w:trHeight w:val="413"/>
          <w:tblCellSpacing w:w="0" w:type="dxa"/>
          <w:jc w:val="center"/>
        </w:trPr>
        <w:tc>
          <w:tcPr>
            <w:tcW w:w="11788" w:type="dxa"/>
            <w:gridSpan w:val="3"/>
            <w:vMerge w:val="restart"/>
            <w:shd w:val="clear" w:color="auto" w:fill="D0D0D0"/>
            <w:hideMark/>
          </w:tcPr>
          <w:p w:rsidR="00587E3A" w:rsidRPr="008F0C02" w:rsidRDefault="00765CD2" w:rsidP="00ED6425">
            <w:pPr>
              <w:jc w:val="center"/>
              <w:rPr>
                <w:rFonts w:ascii="GHEA Grapalat" w:hAnsi="GHEA Grapalat" w:cs="Sylfaen"/>
                <w:bCs/>
                <w:lang w:val="hy-AM"/>
              </w:rPr>
            </w:pPr>
            <w:r>
              <w:rPr>
                <w:rFonts w:ascii="GHEA Grapalat" w:hAnsi="GHEA Grapalat" w:cs="Sylfaen"/>
                <w:bCs/>
                <w:lang w:val="hy-AM"/>
              </w:rPr>
              <w:t>2</w:t>
            </w:r>
            <w:r w:rsidR="00587E3A">
              <w:rPr>
                <w:rFonts w:ascii="Cambria Math" w:hAnsi="Cambria Math" w:cs="Cambria Math"/>
                <w:bCs/>
                <w:lang w:val="hy-AM"/>
              </w:rPr>
              <w:t>․</w:t>
            </w:r>
            <w:r w:rsidR="00587E3A">
              <w:rPr>
                <w:rFonts w:ascii="GHEA Grapalat" w:hAnsi="GHEA Grapalat" w:cs="Sylfaen"/>
                <w:bCs/>
                <w:lang w:val="hy-AM"/>
              </w:rPr>
              <w:t xml:space="preserve"> </w:t>
            </w:r>
            <w:r w:rsidR="00587E3A" w:rsidRPr="00F874D6">
              <w:rPr>
                <w:rFonts w:ascii="GHEA Grapalat" w:hAnsi="GHEA Grapalat" w:cs="Sylfaen"/>
                <w:bCs/>
                <w:lang w:val="hy-AM"/>
              </w:rPr>
              <w:t xml:space="preserve">Հայաստանի Հանրապետության </w:t>
            </w:r>
            <w:r w:rsidR="00F30EC4">
              <w:rPr>
                <w:rFonts w:ascii="GHEA Grapalat" w:hAnsi="GHEA Grapalat" w:cs="Sylfaen"/>
                <w:bCs/>
                <w:lang w:val="hy-AM"/>
              </w:rPr>
              <w:t>ֆինանսների</w:t>
            </w:r>
            <w:r w:rsidR="000B2155" w:rsidRPr="008C722C">
              <w:rPr>
                <w:rFonts w:ascii="GHEA Grapalat" w:hAnsi="GHEA Grapalat" w:cs="Sylfaen"/>
                <w:bCs/>
                <w:lang w:val="hy-AM"/>
              </w:rPr>
              <w:t xml:space="preserve"> </w:t>
            </w:r>
            <w:r w:rsidR="00587E3A" w:rsidRPr="008C722C">
              <w:rPr>
                <w:rFonts w:ascii="GHEA Grapalat" w:hAnsi="GHEA Grapalat" w:cs="Sylfaen"/>
                <w:bCs/>
                <w:lang w:val="hy-AM"/>
              </w:rPr>
              <w:t>նախարարություն</w:t>
            </w:r>
          </w:p>
        </w:tc>
        <w:tc>
          <w:tcPr>
            <w:tcW w:w="2396" w:type="dxa"/>
            <w:shd w:val="clear" w:color="auto" w:fill="D0D0D0"/>
            <w:hideMark/>
          </w:tcPr>
          <w:p w:rsidR="00587E3A" w:rsidRPr="00667331" w:rsidRDefault="008D52B1" w:rsidP="00ED6425">
            <w:pPr>
              <w:jc w:val="center"/>
              <w:rPr>
                <w:rFonts w:ascii="GHEA Grapalat" w:hAnsi="GHEA Grapalat" w:cs="Sylfaen"/>
                <w:bCs/>
              </w:rPr>
            </w:pPr>
            <w:r>
              <w:rPr>
                <w:rFonts w:ascii="GHEA Grapalat" w:hAnsi="GHEA Grapalat" w:cs="Sylfaen"/>
                <w:bCs/>
              </w:rPr>
              <w:t>06</w:t>
            </w:r>
            <w:r w:rsidR="00587E3A">
              <w:rPr>
                <w:rFonts w:ascii="GHEA Grapalat" w:hAnsi="GHEA Grapalat" w:cs="Sylfaen"/>
                <w:bCs/>
                <w:lang w:val="hy-AM"/>
              </w:rPr>
              <w:t>.</w:t>
            </w:r>
            <w:r w:rsidR="000A6561">
              <w:rPr>
                <w:rFonts w:ascii="GHEA Grapalat" w:hAnsi="GHEA Grapalat" w:cs="Sylfaen"/>
                <w:bCs/>
              </w:rPr>
              <w:t>09</w:t>
            </w:r>
            <w:r w:rsidR="00587E3A" w:rsidRPr="008F0C02">
              <w:rPr>
                <w:rFonts w:ascii="GHEA Grapalat" w:hAnsi="GHEA Grapalat" w:cs="Sylfaen"/>
                <w:bCs/>
                <w:lang w:val="hy-AM"/>
              </w:rPr>
              <w:t>.202</w:t>
            </w:r>
            <w:r w:rsidR="00587E3A">
              <w:rPr>
                <w:rFonts w:ascii="GHEA Grapalat" w:hAnsi="GHEA Grapalat" w:cs="Sylfaen"/>
                <w:bCs/>
                <w:lang w:val="hy-AM"/>
              </w:rPr>
              <w:t>3</w:t>
            </w:r>
            <w:r w:rsidR="00587E3A" w:rsidRPr="008F0C02">
              <w:rPr>
                <w:rFonts w:ascii="GHEA Grapalat" w:hAnsi="GHEA Grapalat" w:cs="Sylfaen"/>
                <w:bCs/>
                <w:lang w:val="hy-AM"/>
              </w:rPr>
              <w:t>թ.</w:t>
            </w:r>
          </w:p>
        </w:tc>
      </w:tr>
      <w:tr w:rsidR="00587E3A" w:rsidRPr="008F0C02" w:rsidTr="00B25348">
        <w:trPr>
          <w:trHeight w:val="395"/>
          <w:tblCellSpacing w:w="0" w:type="dxa"/>
          <w:jc w:val="center"/>
        </w:trPr>
        <w:tc>
          <w:tcPr>
            <w:tcW w:w="11788" w:type="dxa"/>
            <w:gridSpan w:val="3"/>
            <w:vMerge/>
            <w:shd w:val="clear" w:color="auto" w:fill="FFFFFF"/>
            <w:vAlign w:val="center"/>
            <w:hideMark/>
          </w:tcPr>
          <w:p w:rsidR="00587E3A" w:rsidRPr="008F0C02" w:rsidRDefault="00587E3A" w:rsidP="00ED6425">
            <w:pPr>
              <w:ind w:left="127" w:firstLine="412"/>
              <w:jc w:val="center"/>
              <w:rPr>
                <w:rFonts w:ascii="GHEA Grapalat" w:hAnsi="GHEA Grapalat" w:cs="Sylfaen"/>
                <w:bCs/>
                <w:lang w:val="hy-AM"/>
              </w:rPr>
            </w:pPr>
          </w:p>
        </w:tc>
        <w:tc>
          <w:tcPr>
            <w:tcW w:w="2396" w:type="dxa"/>
            <w:shd w:val="clear" w:color="auto" w:fill="D0D0D0"/>
            <w:hideMark/>
          </w:tcPr>
          <w:p w:rsidR="00587E3A" w:rsidRPr="008F0C02" w:rsidRDefault="008D52B1" w:rsidP="00ED6425">
            <w:pPr>
              <w:jc w:val="center"/>
              <w:rPr>
                <w:rFonts w:ascii="GHEA Grapalat" w:hAnsi="GHEA Grapalat" w:cs="Sylfaen"/>
                <w:bCs/>
                <w:lang w:val="hy-AM"/>
              </w:rPr>
            </w:pPr>
            <w:r w:rsidRPr="008D52B1">
              <w:rPr>
                <w:rFonts w:ascii="GHEA Grapalat" w:hAnsi="GHEA Grapalat" w:cs="Sylfaen"/>
                <w:bCs/>
                <w:lang w:val="hy-AM"/>
              </w:rPr>
              <w:t>01/2-1/17311-2023</w:t>
            </w:r>
          </w:p>
        </w:tc>
      </w:tr>
      <w:tr w:rsidR="00587E3A" w:rsidRPr="004C2036" w:rsidTr="00B25348">
        <w:trPr>
          <w:trHeight w:val="976"/>
          <w:tblCellSpacing w:w="0" w:type="dxa"/>
          <w:jc w:val="center"/>
        </w:trPr>
        <w:tc>
          <w:tcPr>
            <w:tcW w:w="8095" w:type="dxa"/>
            <w:gridSpan w:val="2"/>
            <w:shd w:val="clear" w:color="auto" w:fill="FFFFFF"/>
            <w:hideMark/>
          </w:tcPr>
          <w:p w:rsidR="00413ACF" w:rsidRPr="00413ACF" w:rsidRDefault="00413ACF" w:rsidP="00ED6425">
            <w:pPr>
              <w:suppressAutoHyphens/>
              <w:spacing w:before="120"/>
              <w:ind w:firstLine="561"/>
              <w:jc w:val="both"/>
              <w:rPr>
                <w:rFonts w:ascii="GHEA Grapalat" w:eastAsia="Calibri" w:hAnsi="GHEA Grapalat" w:cs="Sylfaen"/>
                <w:color w:val="00000A"/>
                <w:lang w:val="hy-AM"/>
              </w:rPr>
            </w:pPr>
            <w:r w:rsidRPr="00413ACF">
              <w:rPr>
                <w:rFonts w:ascii="GHEA Grapalat" w:eastAsia="Calibri" w:hAnsi="GHEA Grapalat" w:cs="Sylfaen"/>
                <w:color w:val="00000A"/>
                <w:lang w:val="hy-AM"/>
              </w:rPr>
              <w:lastRenderedPageBreak/>
              <w:t>Ս.թ. օգոստոսի 22-ի Ձեր թիվ 01/3-2/51127-2023 գրությամբ ներկայացված՝ Ազատ մաք</w:t>
            </w:r>
            <w:r w:rsidRPr="00413ACF">
              <w:rPr>
                <w:rFonts w:ascii="GHEA Grapalat" w:eastAsia="Calibri" w:hAnsi="GHEA Grapalat" w:cs="Sylfaen"/>
                <w:color w:val="00000A"/>
                <w:lang w:val="hy-AM"/>
              </w:rPr>
              <w:softHyphen/>
              <w:t>սա</w:t>
            </w:r>
            <w:r w:rsidRPr="00413ACF">
              <w:rPr>
                <w:rFonts w:ascii="GHEA Grapalat" w:eastAsia="Calibri" w:hAnsi="GHEA Grapalat" w:cs="Sylfaen"/>
                <w:color w:val="00000A"/>
                <w:lang w:val="hy-AM"/>
              </w:rPr>
              <w:softHyphen/>
              <w:t>յին գոտի», «Ազատ պահեստ» մաքսային ընթացակարգերով ձևակերպված ապրանք</w:t>
            </w:r>
            <w:r w:rsidRPr="00413ACF">
              <w:rPr>
                <w:rFonts w:ascii="GHEA Grapalat" w:eastAsia="Calibri" w:hAnsi="GHEA Grapalat" w:cs="Sylfaen"/>
                <w:color w:val="00000A"/>
                <w:lang w:val="hy-AM"/>
              </w:rPr>
              <w:softHyphen/>
              <w:t>ների և «Ազատ մաքսային գոտի», «Ազատ պահեստ» մաքսային ընթացակարգերով ձևա</w:t>
            </w:r>
            <w:r w:rsidRPr="00413ACF">
              <w:rPr>
                <w:rFonts w:ascii="GHEA Grapalat" w:eastAsia="Calibri" w:hAnsi="GHEA Grapalat" w:cs="Sylfaen"/>
                <w:color w:val="00000A"/>
                <w:lang w:val="hy-AM"/>
              </w:rPr>
              <w:softHyphen/>
              <w:t>կերպված ապրանք</w:t>
            </w:r>
            <w:r w:rsidRPr="00413ACF">
              <w:rPr>
                <w:rFonts w:ascii="GHEA Grapalat" w:eastAsia="Calibri" w:hAnsi="GHEA Grapalat" w:cs="Sylfaen"/>
                <w:color w:val="00000A"/>
                <w:lang w:val="hy-AM"/>
              </w:rPr>
              <w:softHyphen/>
              <w:t>ներից պատրաստված (ստացված) ապրանքների հաշվառման վարման, ինչպես նաև այդպիսի ապրանքների մասին մաքսային մարմին հաշվետվության ներկայացման կարգը սահ</w:t>
            </w:r>
            <w:r w:rsidRPr="00413ACF">
              <w:rPr>
                <w:rFonts w:ascii="GHEA Grapalat" w:eastAsia="Calibri" w:hAnsi="GHEA Grapalat" w:cs="Sylfaen"/>
                <w:color w:val="00000A"/>
                <w:lang w:val="hy-AM"/>
              </w:rPr>
              <w:softHyphen/>
              <w:t>մանելու մասին» ՀՀ կառա</w:t>
            </w:r>
            <w:r w:rsidRPr="00413ACF">
              <w:rPr>
                <w:rFonts w:ascii="GHEA Grapalat" w:eastAsia="Calibri" w:hAnsi="GHEA Grapalat" w:cs="Sylfaen"/>
                <w:color w:val="00000A"/>
                <w:lang w:val="hy-AM"/>
              </w:rPr>
              <w:softHyphen/>
              <w:t>վարության որոշման նախագծի (այսու</w:t>
            </w:r>
            <w:r w:rsidRPr="00413ACF">
              <w:rPr>
                <w:rFonts w:ascii="GHEA Grapalat" w:eastAsia="Calibri" w:hAnsi="GHEA Grapalat" w:cs="Sylfaen"/>
                <w:color w:val="00000A"/>
                <w:lang w:val="hy-AM"/>
              </w:rPr>
              <w:softHyphen/>
              <w:t>հետ՝ Նախագիծ) վերա</w:t>
            </w:r>
            <w:r w:rsidRPr="00413ACF">
              <w:rPr>
                <w:rFonts w:ascii="GHEA Grapalat" w:eastAsia="Calibri" w:hAnsi="GHEA Grapalat" w:cs="Sylfaen"/>
                <w:color w:val="00000A"/>
                <w:lang w:val="hy-AM"/>
              </w:rPr>
              <w:softHyphen/>
            </w:r>
            <w:r w:rsidRPr="00413ACF">
              <w:rPr>
                <w:rFonts w:ascii="GHEA Grapalat" w:eastAsia="Calibri" w:hAnsi="GHEA Grapalat" w:cs="Sylfaen"/>
                <w:color w:val="00000A"/>
                <w:lang w:val="hy-AM"/>
              </w:rPr>
              <w:softHyphen/>
            </w:r>
            <w:r w:rsidRPr="00413ACF">
              <w:rPr>
                <w:rFonts w:ascii="GHEA Grapalat" w:eastAsia="Calibri" w:hAnsi="GHEA Grapalat" w:cs="Sylfaen"/>
                <w:color w:val="00000A"/>
                <w:lang w:val="hy-AM"/>
              </w:rPr>
              <w:softHyphen/>
            </w:r>
            <w:r w:rsidRPr="00413ACF">
              <w:rPr>
                <w:rFonts w:ascii="GHEA Grapalat" w:eastAsia="Calibri" w:hAnsi="GHEA Grapalat" w:cs="Sylfaen"/>
                <w:color w:val="00000A"/>
                <w:lang w:val="hy-AM"/>
              </w:rPr>
              <w:softHyphen/>
              <w:t>բեր</w:t>
            </w:r>
            <w:r w:rsidRPr="00413ACF">
              <w:rPr>
                <w:rFonts w:ascii="GHEA Grapalat" w:eastAsia="Calibri" w:hAnsi="GHEA Grapalat" w:cs="Sylfaen"/>
                <w:color w:val="00000A"/>
                <w:lang w:val="hy-AM"/>
              </w:rPr>
              <w:softHyphen/>
              <w:t>յալ հայտ</w:t>
            </w:r>
            <w:r w:rsidRPr="00413ACF">
              <w:rPr>
                <w:rFonts w:ascii="GHEA Grapalat" w:eastAsia="Calibri" w:hAnsi="GHEA Grapalat" w:cs="Sylfaen"/>
                <w:color w:val="00000A"/>
                <w:lang w:val="hy-AM"/>
              </w:rPr>
              <w:softHyphen/>
            </w:r>
            <w:r w:rsidRPr="00413ACF">
              <w:rPr>
                <w:rFonts w:ascii="GHEA Grapalat" w:eastAsia="Calibri" w:hAnsi="GHEA Grapalat" w:cs="Sylfaen"/>
                <w:color w:val="00000A"/>
                <w:lang w:val="hy-AM"/>
              </w:rPr>
              <w:softHyphen/>
            </w:r>
            <w:r w:rsidRPr="00413ACF">
              <w:rPr>
                <w:rFonts w:ascii="GHEA Grapalat" w:eastAsia="Calibri" w:hAnsi="GHEA Grapalat" w:cs="Sylfaen"/>
                <w:color w:val="00000A"/>
                <w:lang w:val="hy-AM"/>
              </w:rPr>
              <w:softHyphen/>
            </w:r>
            <w:r w:rsidRPr="00413ACF">
              <w:rPr>
                <w:rFonts w:ascii="GHEA Grapalat" w:eastAsia="Calibri" w:hAnsi="GHEA Grapalat" w:cs="Sylfaen"/>
                <w:color w:val="00000A"/>
                <w:lang w:val="hy-AM"/>
              </w:rPr>
              <w:softHyphen/>
            </w:r>
            <w:r w:rsidRPr="00413ACF">
              <w:rPr>
                <w:rFonts w:ascii="GHEA Grapalat" w:eastAsia="Calibri" w:hAnsi="GHEA Grapalat" w:cs="Sylfaen"/>
                <w:color w:val="00000A"/>
                <w:lang w:val="hy-AM"/>
              </w:rPr>
              <w:softHyphen/>
            </w:r>
            <w:r w:rsidRPr="00413ACF">
              <w:rPr>
                <w:rFonts w:ascii="GHEA Grapalat" w:eastAsia="Calibri" w:hAnsi="GHEA Grapalat" w:cs="Sylfaen"/>
                <w:color w:val="00000A"/>
                <w:lang w:val="hy-AM"/>
              </w:rPr>
              <w:softHyphen/>
              <w:t>նում ենք հետևյալը:</w:t>
            </w:r>
          </w:p>
          <w:p w:rsidR="00413ACF" w:rsidRPr="00413ACF" w:rsidRDefault="00413ACF" w:rsidP="00ED6425">
            <w:pPr>
              <w:suppressAutoHyphens/>
              <w:spacing w:before="120"/>
              <w:ind w:firstLine="561"/>
              <w:jc w:val="both"/>
              <w:rPr>
                <w:rFonts w:ascii="GHEA Grapalat" w:eastAsia="Calibri" w:hAnsi="GHEA Grapalat" w:cs="Sylfaen"/>
                <w:color w:val="00000A"/>
                <w:lang w:val="hy-AM"/>
              </w:rPr>
            </w:pPr>
            <w:r w:rsidRPr="00413ACF">
              <w:rPr>
                <w:rFonts w:ascii="GHEA Grapalat" w:eastAsia="Calibri" w:hAnsi="GHEA Grapalat" w:cs="Sylfaen"/>
                <w:color w:val="00000A"/>
                <w:lang w:val="hy-AM"/>
              </w:rPr>
              <w:t>Նախագծով հաստատվող կարգում սահմանվում են նաև «Ազատ պահեստ»  մաքսային ընթա</w:t>
            </w:r>
            <w:r w:rsidRPr="00413ACF">
              <w:rPr>
                <w:rFonts w:ascii="GHEA Grapalat" w:eastAsia="Calibri" w:hAnsi="GHEA Grapalat" w:cs="Sylfaen"/>
                <w:color w:val="00000A"/>
                <w:lang w:val="hy-AM"/>
              </w:rPr>
              <w:softHyphen/>
              <w:t>ցակարգերով ձևա</w:t>
            </w:r>
            <w:r w:rsidRPr="00413ACF">
              <w:rPr>
                <w:rFonts w:ascii="GHEA Grapalat" w:eastAsia="Calibri" w:hAnsi="GHEA Grapalat" w:cs="Sylfaen"/>
                <w:color w:val="00000A"/>
                <w:lang w:val="hy-AM"/>
              </w:rPr>
              <w:softHyphen/>
              <w:t>կերպված ապրանքներից պատրաստված (ստացված) ապրանքների հաշվառման, վարման, ինչպես նաև այդպիսի ապրանքների մասին մաքսային մարմին հաշվետվության ներկա</w:t>
            </w:r>
            <w:r w:rsidRPr="00413ACF">
              <w:rPr>
                <w:rFonts w:ascii="GHEA Grapalat" w:eastAsia="Calibri" w:hAnsi="GHEA Grapalat" w:cs="Sylfaen"/>
                <w:color w:val="00000A"/>
                <w:lang w:val="hy-AM"/>
              </w:rPr>
              <w:softHyphen/>
              <w:t>յացման կարգը, սակայն Նախագծի նախաբանում այդ կարգը սահմա</w:t>
            </w:r>
            <w:r w:rsidRPr="00413ACF">
              <w:rPr>
                <w:rFonts w:ascii="GHEA Grapalat" w:eastAsia="Calibri" w:hAnsi="GHEA Grapalat" w:cs="Sylfaen"/>
                <w:color w:val="00000A"/>
                <w:lang w:val="hy-AM"/>
              </w:rPr>
              <w:softHyphen/>
              <w:t>նելու լիազորող նորմին՝ «Մաքսային կարգավորման մասին» օրենքի 197-րդ հոդվածի 6-րդ կետին, հղում տրված չէ։</w:t>
            </w:r>
          </w:p>
          <w:p w:rsidR="00587E3A" w:rsidRPr="00413ACF" w:rsidRDefault="00413ACF" w:rsidP="00ED6425">
            <w:pPr>
              <w:suppressAutoHyphens/>
              <w:spacing w:before="120"/>
              <w:ind w:firstLine="561"/>
              <w:jc w:val="both"/>
              <w:rPr>
                <w:rFonts w:ascii="GHEA Grapalat" w:eastAsia="Calibri" w:hAnsi="GHEA Grapalat" w:cs="Sylfaen"/>
                <w:color w:val="00000A"/>
                <w:lang w:val="hy-AM"/>
              </w:rPr>
            </w:pPr>
            <w:r w:rsidRPr="00413ACF">
              <w:rPr>
                <w:rFonts w:ascii="GHEA Grapalat" w:eastAsia="Calibri" w:hAnsi="GHEA Grapalat" w:cs="Sylfaen"/>
                <w:color w:val="00000A"/>
                <w:lang w:val="hy-AM"/>
              </w:rPr>
              <w:t>Հաշվի առնելով վերոգրյալը՝ անհրաժեշտ է Նախագծի նախաբանում կատարել համա</w:t>
            </w:r>
            <w:r w:rsidRPr="00413ACF">
              <w:rPr>
                <w:rFonts w:ascii="GHEA Grapalat" w:eastAsia="Calibri" w:hAnsi="GHEA Grapalat" w:cs="Sylfaen"/>
                <w:color w:val="00000A"/>
                <w:lang w:val="hy-AM"/>
              </w:rPr>
              <w:softHyphen/>
              <w:t>պա</w:t>
            </w:r>
            <w:r w:rsidRPr="00413ACF">
              <w:rPr>
                <w:rFonts w:ascii="GHEA Grapalat" w:eastAsia="Calibri" w:hAnsi="GHEA Grapalat" w:cs="Sylfaen"/>
                <w:color w:val="00000A"/>
                <w:lang w:val="hy-AM"/>
              </w:rPr>
              <w:softHyphen/>
              <w:t>տասխան լրացում։</w:t>
            </w:r>
          </w:p>
        </w:tc>
        <w:tc>
          <w:tcPr>
            <w:tcW w:w="6089" w:type="dxa"/>
            <w:gridSpan w:val="2"/>
            <w:shd w:val="clear" w:color="auto" w:fill="FFFFFF"/>
            <w:hideMark/>
          </w:tcPr>
          <w:p w:rsidR="00682472" w:rsidRPr="00ED09B3" w:rsidRDefault="00DD0AA3" w:rsidP="00ED6425">
            <w:pPr>
              <w:jc w:val="center"/>
              <w:rPr>
                <w:rFonts w:ascii="GHEA Grapalat" w:hAnsi="GHEA Grapalat"/>
                <w:color w:val="000000"/>
                <w:lang w:val="hy-AM" w:eastAsia="hy-AM"/>
              </w:rPr>
            </w:pPr>
            <w:r>
              <w:rPr>
                <w:rFonts w:ascii="GHEA Grapalat" w:hAnsi="GHEA Grapalat"/>
                <w:color w:val="000000"/>
                <w:lang w:val="hy-AM" w:eastAsia="hy-AM"/>
              </w:rPr>
              <w:t>Ընդունվել է</w:t>
            </w:r>
            <w:r w:rsidR="00B8556D">
              <w:rPr>
                <w:rFonts w:ascii="GHEA Grapalat" w:hAnsi="GHEA Grapalat"/>
                <w:color w:val="000000"/>
                <w:lang w:val="hy-AM" w:eastAsia="hy-AM"/>
              </w:rPr>
              <w:t xml:space="preserve"> ի գիտություն</w:t>
            </w:r>
            <w:r>
              <w:rPr>
                <w:rFonts w:ascii="GHEA Grapalat" w:hAnsi="GHEA Grapalat"/>
                <w:color w:val="000000"/>
                <w:lang w:val="hy-AM" w:eastAsia="hy-AM"/>
              </w:rPr>
              <w:t xml:space="preserve">։ </w:t>
            </w:r>
            <w:r w:rsidR="00B8556D">
              <w:rPr>
                <w:rFonts w:ascii="GHEA Grapalat" w:hAnsi="GHEA Grapalat"/>
                <w:color w:val="000000"/>
                <w:lang w:val="hy-AM" w:eastAsia="hy-AM"/>
              </w:rPr>
              <w:t xml:space="preserve">Հաշվի առնելով այն, որ նախագծով </w:t>
            </w:r>
            <w:r w:rsidR="00FF2719" w:rsidRPr="00336507">
              <w:rPr>
                <w:rFonts w:ascii="GHEA Grapalat" w:hAnsi="GHEA Grapalat"/>
                <w:color w:val="000000"/>
                <w:lang w:val="hy-AM" w:eastAsia="hy-AM"/>
              </w:rPr>
              <w:t xml:space="preserve">«Ազատ մաքսային գոտի» մաքսային ընթացակարգով </w:t>
            </w:r>
            <w:r w:rsidR="00B8556D">
              <w:rPr>
                <w:rFonts w:ascii="GHEA Grapalat" w:hAnsi="GHEA Grapalat"/>
                <w:color w:val="000000"/>
                <w:lang w:val="hy-AM" w:eastAsia="hy-AM"/>
              </w:rPr>
              <w:t xml:space="preserve">և «Ազատ պահեստ» մաքսային ընթացակարգով ձևակերպված ապրանքների համար նախատեսվում է սահմանել նույնաբովանդակ կարգավորումներ, նպատակահարմար ենք համարում համապատասխան հարաբերությունները սահմանել մեկ իրավական ակտի շրջանակներում՝ </w:t>
            </w:r>
            <w:r w:rsidR="00FF2719" w:rsidRPr="00336507">
              <w:rPr>
                <w:rFonts w:ascii="GHEA Grapalat" w:hAnsi="GHEA Grapalat"/>
                <w:color w:val="000000"/>
                <w:lang w:val="hy-AM" w:eastAsia="hy-AM"/>
              </w:rPr>
              <w:t>«Մաքսային կարգավորման մասին» օրենքի</w:t>
            </w:r>
            <w:r w:rsidR="00FF2719">
              <w:rPr>
                <w:rFonts w:ascii="GHEA Grapalat" w:hAnsi="GHEA Grapalat"/>
                <w:color w:val="000000"/>
                <w:lang w:val="hy-AM" w:eastAsia="hy-AM"/>
              </w:rPr>
              <w:t xml:space="preserve"> 338-րդ հոդվածի 6-րդ մասին համապատասխան։</w:t>
            </w:r>
            <w:r w:rsidR="00B8556D">
              <w:rPr>
                <w:rFonts w:ascii="GHEA Grapalat" w:hAnsi="GHEA Grapalat"/>
                <w:color w:val="000000"/>
                <w:lang w:val="hy-AM" w:eastAsia="hy-AM"/>
              </w:rPr>
              <w:t xml:space="preserve"> Միաժամանակ, համապատասխան իրավասությունների հստակեցման նպատակով ներկայումս համապատասխան փոփոխություններ են նախաձեռնվել «Մաքսային կարգավորման մասին» օրենքում։</w:t>
            </w:r>
          </w:p>
        </w:tc>
      </w:tr>
      <w:tr w:rsidR="00E121A9" w:rsidRPr="00667331" w:rsidTr="00E61315">
        <w:trPr>
          <w:trHeight w:val="413"/>
          <w:tblCellSpacing w:w="0" w:type="dxa"/>
          <w:jc w:val="center"/>
        </w:trPr>
        <w:tc>
          <w:tcPr>
            <w:tcW w:w="11788" w:type="dxa"/>
            <w:gridSpan w:val="3"/>
            <w:vMerge w:val="restart"/>
            <w:shd w:val="clear" w:color="auto" w:fill="D0D0D0"/>
            <w:hideMark/>
          </w:tcPr>
          <w:p w:rsidR="00E121A9" w:rsidRPr="008F0C02" w:rsidRDefault="00E121A9" w:rsidP="00ED6425">
            <w:pPr>
              <w:jc w:val="center"/>
              <w:rPr>
                <w:rFonts w:ascii="GHEA Grapalat" w:hAnsi="GHEA Grapalat" w:cs="Sylfaen"/>
                <w:bCs/>
                <w:lang w:val="hy-AM"/>
              </w:rPr>
            </w:pPr>
            <w:r>
              <w:rPr>
                <w:rFonts w:ascii="GHEA Grapalat" w:hAnsi="GHEA Grapalat" w:cs="Sylfaen"/>
                <w:bCs/>
              </w:rPr>
              <w:t>3</w:t>
            </w:r>
            <w:r>
              <w:rPr>
                <w:rFonts w:ascii="Cambria Math" w:hAnsi="Cambria Math" w:cs="Cambria Math"/>
                <w:bCs/>
                <w:lang w:val="hy-AM"/>
              </w:rPr>
              <w:t>․</w:t>
            </w:r>
            <w:r>
              <w:rPr>
                <w:rFonts w:ascii="GHEA Grapalat" w:hAnsi="GHEA Grapalat" w:cs="Sylfaen"/>
                <w:bCs/>
                <w:lang w:val="hy-AM"/>
              </w:rPr>
              <w:t xml:space="preserve">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E121A9" w:rsidRPr="00667331" w:rsidRDefault="0032423C" w:rsidP="00ED6425">
            <w:pPr>
              <w:jc w:val="center"/>
              <w:rPr>
                <w:rFonts w:ascii="GHEA Grapalat" w:hAnsi="GHEA Grapalat" w:cs="Sylfaen"/>
                <w:bCs/>
              </w:rPr>
            </w:pPr>
            <w:r>
              <w:rPr>
                <w:rFonts w:ascii="GHEA Grapalat" w:hAnsi="GHEA Grapalat" w:cs="Sylfaen"/>
                <w:bCs/>
              </w:rPr>
              <w:t>29</w:t>
            </w:r>
            <w:r w:rsidR="00E121A9">
              <w:rPr>
                <w:rFonts w:ascii="GHEA Grapalat" w:hAnsi="GHEA Grapalat" w:cs="Sylfaen"/>
                <w:bCs/>
                <w:lang w:val="hy-AM"/>
              </w:rPr>
              <w:t>.</w:t>
            </w:r>
            <w:r w:rsidR="00E121A9">
              <w:rPr>
                <w:rFonts w:ascii="GHEA Grapalat" w:hAnsi="GHEA Grapalat" w:cs="Sylfaen"/>
                <w:bCs/>
              </w:rPr>
              <w:t>09</w:t>
            </w:r>
            <w:r w:rsidR="00E121A9" w:rsidRPr="008F0C02">
              <w:rPr>
                <w:rFonts w:ascii="GHEA Grapalat" w:hAnsi="GHEA Grapalat" w:cs="Sylfaen"/>
                <w:bCs/>
                <w:lang w:val="hy-AM"/>
              </w:rPr>
              <w:t>.202</w:t>
            </w:r>
            <w:r w:rsidR="00E121A9">
              <w:rPr>
                <w:rFonts w:ascii="GHEA Grapalat" w:hAnsi="GHEA Grapalat" w:cs="Sylfaen"/>
                <w:bCs/>
                <w:lang w:val="hy-AM"/>
              </w:rPr>
              <w:t>3</w:t>
            </w:r>
            <w:r w:rsidR="00E121A9" w:rsidRPr="008F0C02">
              <w:rPr>
                <w:rFonts w:ascii="GHEA Grapalat" w:hAnsi="GHEA Grapalat" w:cs="Sylfaen"/>
                <w:bCs/>
                <w:lang w:val="hy-AM"/>
              </w:rPr>
              <w:t>թ.</w:t>
            </w:r>
          </w:p>
        </w:tc>
      </w:tr>
      <w:tr w:rsidR="00E121A9" w:rsidRPr="008F0C02" w:rsidTr="00E61315">
        <w:trPr>
          <w:trHeight w:val="395"/>
          <w:tblCellSpacing w:w="0" w:type="dxa"/>
          <w:jc w:val="center"/>
        </w:trPr>
        <w:tc>
          <w:tcPr>
            <w:tcW w:w="11788" w:type="dxa"/>
            <w:gridSpan w:val="3"/>
            <w:vMerge/>
            <w:shd w:val="clear" w:color="auto" w:fill="FFFFFF"/>
            <w:vAlign w:val="center"/>
            <w:hideMark/>
          </w:tcPr>
          <w:p w:rsidR="00E121A9" w:rsidRPr="008F0C02" w:rsidRDefault="00E121A9" w:rsidP="00ED6425">
            <w:pPr>
              <w:ind w:left="127" w:firstLine="412"/>
              <w:jc w:val="center"/>
              <w:rPr>
                <w:rFonts w:ascii="GHEA Grapalat" w:hAnsi="GHEA Grapalat" w:cs="Sylfaen"/>
                <w:bCs/>
                <w:lang w:val="hy-AM"/>
              </w:rPr>
            </w:pPr>
          </w:p>
        </w:tc>
        <w:tc>
          <w:tcPr>
            <w:tcW w:w="2396" w:type="dxa"/>
            <w:shd w:val="clear" w:color="auto" w:fill="D0D0D0"/>
            <w:hideMark/>
          </w:tcPr>
          <w:p w:rsidR="00E121A9" w:rsidRPr="008F0C02" w:rsidRDefault="0032423C" w:rsidP="00ED6425">
            <w:pPr>
              <w:jc w:val="center"/>
              <w:rPr>
                <w:rFonts w:ascii="GHEA Grapalat" w:hAnsi="GHEA Grapalat" w:cs="Sylfaen"/>
                <w:bCs/>
                <w:lang w:val="hy-AM"/>
              </w:rPr>
            </w:pPr>
            <w:r w:rsidRPr="0032423C">
              <w:rPr>
                <w:rFonts w:ascii="GHEA Grapalat" w:hAnsi="GHEA Grapalat" w:cs="Sylfaen"/>
                <w:bCs/>
                <w:lang w:val="hy-AM"/>
              </w:rPr>
              <w:t>01/27.1/42592-2023</w:t>
            </w:r>
          </w:p>
        </w:tc>
      </w:tr>
      <w:tr w:rsidR="00E121A9" w:rsidRPr="004C2036" w:rsidTr="00E61315">
        <w:trPr>
          <w:trHeight w:val="976"/>
          <w:tblCellSpacing w:w="0" w:type="dxa"/>
          <w:jc w:val="center"/>
        </w:trPr>
        <w:tc>
          <w:tcPr>
            <w:tcW w:w="8095" w:type="dxa"/>
            <w:gridSpan w:val="2"/>
            <w:shd w:val="clear" w:color="auto" w:fill="FFFFFF"/>
            <w:hideMark/>
          </w:tcPr>
          <w:p w:rsidR="00DA4AC8" w:rsidRPr="00DA4AC8" w:rsidRDefault="00DA4AC8" w:rsidP="00ED6425">
            <w:pPr>
              <w:suppressAutoHyphens/>
              <w:spacing w:before="120"/>
              <w:ind w:firstLine="561"/>
              <w:jc w:val="both"/>
              <w:rPr>
                <w:rFonts w:ascii="GHEA Grapalat" w:eastAsia="Calibri" w:hAnsi="GHEA Grapalat" w:cs="Sylfaen"/>
                <w:color w:val="00000A"/>
                <w:lang w:val="hy-AM"/>
              </w:rPr>
            </w:pPr>
            <w:r w:rsidRPr="00DA4AC8">
              <w:rPr>
                <w:rFonts w:ascii="GHEA Grapalat" w:eastAsia="Calibri" w:hAnsi="GHEA Grapalat" w:cs="Sylfaen"/>
                <w:color w:val="00000A"/>
                <w:lang w:val="hy-AM"/>
              </w:rPr>
              <w:t>1.</w:t>
            </w:r>
            <w:r>
              <w:rPr>
                <w:rFonts w:ascii="GHEA Grapalat" w:eastAsia="Calibri" w:hAnsi="GHEA Grapalat" w:cs="Sylfaen"/>
                <w:color w:val="00000A"/>
                <w:lang w:val="hy-AM"/>
              </w:rPr>
              <w:t xml:space="preserve"> </w:t>
            </w:r>
            <w:r w:rsidRPr="00DA4AC8">
              <w:rPr>
                <w:rFonts w:ascii="GHEA Grapalat" w:eastAsia="Calibri" w:hAnsi="GHEA Grapalat" w:cs="Sylfaen"/>
                <w:color w:val="00000A"/>
                <w:lang w:val="hy-AM"/>
              </w:rPr>
              <w:t xml:space="preserve">Նախագծի նախաբանում որպես լիազորող նորմ նշված է «Մաքսային կարգավորման մասին» օրենքի 142-րդ հոդվածի 6-րդ մասը և 338-րդ հոդվածի 6-րդ մասը: </w:t>
            </w:r>
          </w:p>
          <w:p w:rsidR="00DA4AC8" w:rsidRPr="00DA4AC8" w:rsidRDefault="00DA4AC8" w:rsidP="00ED6425">
            <w:pPr>
              <w:suppressAutoHyphens/>
              <w:spacing w:before="120"/>
              <w:ind w:firstLine="561"/>
              <w:jc w:val="both"/>
              <w:rPr>
                <w:rFonts w:ascii="GHEA Grapalat" w:eastAsia="Calibri" w:hAnsi="GHEA Grapalat" w:cs="Sylfaen"/>
                <w:color w:val="00000A"/>
                <w:lang w:val="hy-AM"/>
              </w:rPr>
            </w:pPr>
            <w:r w:rsidRPr="00DA4AC8">
              <w:rPr>
                <w:rFonts w:ascii="GHEA Grapalat" w:eastAsia="Calibri" w:hAnsi="GHEA Grapalat" w:cs="Sylfaen"/>
                <w:color w:val="00000A"/>
                <w:lang w:val="hy-AM"/>
              </w:rPr>
              <w:t xml:space="preserve">«Մաքսային կարգավորման մասին» օրենքի 142-րդ հոդվածի 6-րդ մասի համաձայն՝ «Ազատ մաքսային գոտի» մաքսային ընթացակարգով ձևակերպված ապրանքների և «Ազատ մաքսային գոտի» մաքսային ընթացակարգով ձևակերպված ապրանքներից պատրաստված (ստացված) ապրանքների հաշվառումը վարելու կարգը, ինչպես նաև այդպիսի ապրանքների մասին մաքսային մարմին հաշվետվություն ներկայացնելու կարգը սահմանում է Կառավարությունը: </w:t>
            </w:r>
          </w:p>
          <w:p w:rsidR="00DA4AC8" w:rsidRPr="00DA4AC8" w:rsidRDefault="00DA4AC8" w:rsidP="00ED6425">
            <w:pPr>
              <w:suppressAutoHyphens/>
              <w:spacing w:before="120"/>
              <w:ind w:firstLine="561"/>
              <w:jc w:val="both"/>
              <w:rPr>
                <w:rFonts w:ascii="GHEA Grapalat" w:eastAsia="Calibri" w:hAnsi="GHEA Grapalat" w:cs="Sylfaen"/>
                <w:color w:val="00000A"/>
                <w:lang w:val="hy-AM"/>
              </w:rPr>
            </w:pPr>
            <w:r w:rsidRPr="00DA4AC8">
              <w:rPr>
                <w:rFonts w:ascii="GHEA Grapalat" w:eastAsia="Calibri" w:hAnsi="GHEA Grapalat" w:cs="Sylfaen"/>
                <w:color w:val="00000A"/>
                <w:lang w:val="hy-AM"/>
              </w:rPr>
              <w:lastRenderedPageBreak/>
              <w:t>Հարկ է նշել, որ վերոգրյալում խոսք չի գնում «Ազատ պահեստ» մաքսային ընթացակարգերով ձևակերպված ապրանքների և մաքսային ընթացակարգով ձևակերպված ապրանքներից պատրաստված (ստացված) ապրանքների հաշվառումը վարելու, մաքսային մարմին հաշվետվություն ներկայացնելու կարգի մասին:</w:t>
            </w:r>
          </w:p>
          <w:p w:rsidR="00DA4AC8" w:rsidRPr="00DA4AC8" w:rsidRDefault="00DA4AC8" w:rsidP="00ED6425">
            <w:pPr>
              <w:suppressAutoHyphens/>
              <w:spacing w:before="120"/>
              <w:ind w:firstLine="561"/>
              <w:jc w:val="both"/>
              <w:rPr>
                <w:rFonts w:ascii="GHEA Grapalat" w:eastAsia="Calibri" w:hAnsi="GHEA Grapalat" w:cs="Sylfaen"/>
                <w:color w:val="00000A"/>
                <w:lang w:val="hy-AM"/>
              </w:rPr>
            </w:pPr>
            <w:r w:rsidRPr="00DA4AC8">
              <w:rPr>
                <w:rFonts w:ascii="GHEA Grapalat" w:eastAsia="Calibri" w:hAnsi="GHEA Grapalat" w:cs="Sylfaen"/>
                <w:color w:val="00000A"/>
                <w:lang w:val="hy-AM"/>
              </w:rPr>
              <w:t>Նախագծի հիմնավորման համաձայն՝ «Ազատ մաքսային գոտի» և «Ազատ պահեստ» մաքսային ընթացակարգերի շրջանակներում հաշվետվություններին ներկայացվող պահանջները նույնական են, նպատակահարմար է համարվում ազատ պահեստների տիրապետողների կողմից հաշվետվությունների ներկայացման կարգը ևս սահմանել առաջարկվող նախագծով՝ հետագայում համապատասխան փոփոխություններ կատարելով օրենքում:</w:t>
            </w:r>
          </w:p>
          <w:p w:rsidR="00DA4AC8" w:rsidRPr="00DA4AC8" w:rsidRDefault="00DA4AC8" w:rsidP="00ED6425">
            <w:pPr>
              <w:suppressAutoHyphens/>
              <w:spacing w:before="120"/>
              <w:ind w:firstLine="561"/>
              <w:jc w:val="both"/>
              <w:rPr>
                <w:rFonts w:ascii="GHEA Grapalat" w:eastAsia="Calibri" w:hAnsi="GHEA Grapalat" w:cs="Sylfaen"/>
                <w:color w:val="00000A"/>
                <w:lang w:val="hy-AM"/>
              </w:rPr>
            </w:pPr>
            <w:r w:rsidRPr="00DA4AC8">
              <w:rPr>
                <w:rFonts w:ascii="GHEA Grapalat" w:eastAsia="Calibri" w:hAnsi="GHEA Grapalat" w:cs="Sylfaen"/>
                <w:color w:val="00000A"/>
                <w:lang w:val="hy-AM"/>
              </w:rPr>
              <w:t>Այդ առումով հայտնում ենք, որ 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Հետևապես, վերոնշյալ նախագծի անհրաժեշտությունը հիմնավորելու համար՝ հիշյալ որոշման նախաբանն անհրաժեշտ է վերանայել և հստակ նշել այն իրավական ակտը՝ որի հիման վրա և որի իրականացումն ապահովելու նպատակով Հայաստանի Հանրապետության կառավարությունը լիազորվել է ընդունելու «Ազատ պահեստ» մաքսային ընթացակարգերի շրջանակներում հաշվետվություններին ներկայացվող պահանջները:</w:t>
            </w:r>
          </w:p>
          <w:p w:rsidR="00DA4AC8" w:rsidRPr="00DA4AC8" w:rsidRDefault="00DA4AC8" w:rsidP="00ED6425">
            <w:pPr>
              <w:suppressAutoHyphens/>
              <w:spacing w:before="120"/>
              <w:ind w:firstLine="561"/>
              <w:jc w:val="both"/>
              <w:rPr>
                <w:rFonts w:ascii="GHEA Grapalat" w:eastAsia="Calibri" w:hAnsi="GHEA Grapalat" w:cs="Sylfaen"/>
                <w:color w:val="00000A"/>
                <w:lang w:val="hy-AM"/>
              </w:rPr>
            </w:pPr>
            <w:r w:rsidRPr="00DA4AC8">
              <w:rPr>
                <w:rFonts w:ascii="GHEA Grapalat" w:eastAsia="Calibri" w:hAnsi="GHEA Grapalat" w:cs="Sylfaen"/>
                <w:color w:val="00000A"/>
                <w:lang w:val="hy-AM"/>
              </w:rPr>
              <w:t>2.</w:t>
            </w:r>
            <w:r>
              <w:rPr>
                <w:rFonts w:ascii="GHEA Grapalat" w:eastAsia="Calibri" w:hAnsi="GHEA Grapalat" w:cs="Sylfaen"/>
                <w:color w:val="00000A"/>
                <w:lang w:val="hy-AM"/>
              </w:rPr>
              <w:t xml:space="preserve"> </w:t>
            </w:r>
            <w:r w:rsidRPr="00DA4AC8">
              <w:rPr>
                <w:rFonts w:ascii="GHEA Grapalat" w:eastAsia="Calibri" w:hAnsi="GHEA Grapalat" w:cs="Sylfaen"/>
                <w:color w:val="00000A"/>
                <w:lang w:val="hy-AM"/>
              </w:rPr>
              <w:t>Նախագծի հավելվածի 15-րդ կետում և ամբողջ տեքստում «բաժինները» և «բաժինը» բոլոր բառերն անհրաժեշտ է փոխարինել համապատասխանաբար «կետերը» և «կետը» բառերով՝ համաձայն «Նորմատիվ իրավական ակտերի մասին» օրենքի 14-րդ հոդվածի պահանջների:</w:t>
            </w:r>
          </w:p>
          <w:p w:rsidR="00E121A9" w:rsidRPr="00413ACF" w:rsidRDefault="00DA4AC8" w:rsidP="00ED6425">
            <w:pPr>
              <w:suppressAutoHyphens/>
              <w:spacing w:before="120"/>
              <w:ind w:firstLine="561"/>
              <w:jc w:val="both"/>
              <w:rPr>
                <w:rFonts w:ascii="GHEA Grapalat" w:eastAsia="Calibri" w:hAnsi="GHEA Grapalat" w:cs="Sylfaen"/>
                <w:color w:val="00000A"/>
                <w:lang w:val="hy-AM"/>
              </w:rPr>
            </w:pPr>
            <w:r w:rsidRPr="00DA4AC8">
              <w:rPr>
                <w:rFonts w:ascii="GHEA Grapalat" w:eastAsia="Calibri" w:hAnsi="GHEA Grapalat" w:cs="Sylfaen"/>
                <w:color w:val="00000A"/>
                <w:lang w:val="hy-AM"/>
              </w:rPr>
              <w:t>3.</w:t>
            </w:r>
            <w:r>
              <w:rPr>
                <w:rFonts w:ascii="GHEA Grapalat" w:eastAsia="Calibri" w:hAnsi="GHEA Grapalat" w:cs="Sylfaen"/>
                <w:color w:val="00000A"/>
                <w:lang w:val="hy-AM"/>
              </w:rPr>
              <w:t xml:space="preserve"> </w:t>
            </w:r>
            <w:r w:rsidRPr="00DA4AC8">
              <w:rPr>
                <w:rFonts w:ascii="GHEA Grapalat" w:eastAsia="Calibri" w:hAnsi="GHEA Grapalat" w:cs="Sylfaen"/>
                <w:color w:val="00000A"/>
                <w:lang w:val="hy-AM"/>
              </w:rPr>
              <w:t xml:space="preserve">Նախագծի հավելվածի հաշվետվության ձևի 1-ին կետում «հասցեն» բառն անհրաժեշտ է փոխարինել «գտնվելու վայրը» բառերով՝ </w:t>
            </w:r>
            <w:r w:rsidRPr="00DA4AC8">
              <w:rPr>
                <w:rFonts w:ascii="GHEA Grapalat" w:eastAsia="Calibri" w:hAnsi="GHEA Grapalat" w:cs="Sylfaen"/>
                <w:color w:val="00000A"/>
                <w:lang w:val="hy-AM"/>
              </w:rPr>
              <w:lastRenderedPageBreak/>
              <w:t>համաձայն ՀՀ քաղաքացիական օրենսգրքի 59-րդ հոդվածի պահանջների:</w:t>
            </w:r>
          </w:p>
        </w:tc>
        <w:tc>
          <w:tcPr>
            <w:tcW w:w="6089" w:type="dxa"/>
            <w:gridSpan w:val="2"/>
            <w:shd w:val="clear" w:color="auto" w:fill="FFFFFF"/>
            <w:hideMark/>
          </w:tcPr>
          <w:p w:rsidR="00E121A9" w:rsidRDefault="00ED6425" w:rsidP="00ED6425">
            <w:pPr>
              <w:rPr>
                <w:rFonts w:ascii="GHEA Grapalat" w:hAnsi="GHEA Grapalat"/>
                <w:color w:val="000000"/>
                <w:lang w:val="hy-AM" w:eastAsia="hy-AM"/>
              </w:rPr>
            </w:pPr>
            <w:r>
              <w:rPr>
                <w:rFonts w:ascii="GHEA Grapalat" w:hAnsi="GHEA Grapalat"/>
                <w:color w:val="000000"/>
                <w:lang w:val="hy-AM" w:eastAsia="hy-AM"/>
              </w:rPr>
              <w:lastRenderedPageBreak/>
              <w:t xml:space="preserve"> </w:t>
            </w:r>
          </w:p>
          <w:p w:rsidR="00ED6425" w:rsidRPr="00ED6425" w:rsidRDefault="00ED6425" w:rsidP="00ED6425">
            <w:pPr>
              <w:rPr>
                <w:rFonts w:ascii="GHEA Grapalat" w:hAnsi="GHEA Grapalat"/>
                <w:color w:val="000000"/>
                <w:lang w:val="hy-AM" w:eastAsia="hy-AM"/>
              </w:rPr>
            </w:pPr>
            <w:r>
              <w:rPr>
                <w:rFonts w:ascii="GHEA Grapalat" w:hAnsi="GHEA Grapalat"/>
                <w:color w:val="000000"/>
                <w:lang w:val="hy-AM" w:eastAsia="hy-AM"/>
              </w:rPr>
              <w:t xml:space="preserve"> 1</w:t>
            </w:r>
            <w:r>
              <w:rPr>
                <w:rFonts w:ascii="Cambria Math" w:hAnsi="Cambria Math" w:cs="Cambria Math"/>
                <w:color w:val="000000"/>
                <w:lang w:val="hy-AM" w:eastAsia="hy-AM"/>
              </w:rPr>
              <w:t>․</w:t>
            </w:r>
            <w:r>
              <w:rPr>
                <w:rFonts w:ascii="GHEA Grapalat" w:hAnsi="GHEA Grapalat"/>
                <w:color w:val="000000"/>
                <w:lang w:val="hy-AM" w:eastAsia="hy-AM"/>
              </w:rPr>
              <w:t xml:space="preserve"> Ընդունվել է ի գիտություն։ «Մաքսային կարգավորման մասին» օրենքի 197-րդ հոդվածի 6-րդ մասի համաձայն՝  </w:t>
            </w:r>
            <w:r w:rsidRPr="00ED6425">
              <w:rPr>
                <w:rFonts w:ascii="GHEA Grapalat" w:hAnsi="GHEA Grapalat"/>
                <w:color w:val="000000"/>
                <w:lang w:val="hy-AM" w:eastAsia="hy-AM"/>
              </w:rPr>
              <w:t>«Ազատ պահեստ»</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մաքսային</w:t>
            </w:r>
            <w:r w:rsidRPr="00ED6425">
              <w:rPr>
                <w:rFonts w:ascii="Calibri" w:hAnsi="Calibri" w:cs="Calibri"/>
                <w:color w:val="000000"/>
                <w:lang w:val="hy-AM" w:eastAsia="hy-AM"/>
              </w:rPr>
              <w:t> </w:t>
            </w:r>
            <w:r w:rsidRPr="00ED6425">
              <w:rPr>
                <w:rFonts w:ascii="GHEA Grapalat" w:hAnsi="GHEA Grapalat"/>
                <w:color w:val="000000"/>
                <w:lang w:val="hy-AM" w:eastAsia="hy-AM"/>
              </w:rPr>
              <w:t>ընթացակարգով ձևակերպված օտարերկրյա և Միության կարգավիճակ ունեցող ապրանքները տիրապետող կամ օգտագործող անձինք իրենց կողմից պահպանվող, փոխադրվող, իրացվող, վերամշակվող կամ օգտագործվող ապրանքների, ինչպես նաև</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մաքսային</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գործառնությունների</w:t>
            </w:r>
            <w:r w:rsidRPr="00ED6425">
              <w:rPr>
                <w:rFonts w:ascii="GHEA Grapalat" w:hAnsi="GHEA Grapalat"/>
                <w:color w:val="000000"/>
                <w:lang w:val="hy-AM" w:eastAsia="hy-AM"/>
              </w:rPr>
              <w:t xml:space="preserve"> </w:t>
            </w:r>
            <w:r w:rsidRPr="00ED6425">
              <w:rPr>
                <w:rFonts w:ascii="GHEA Grapalat" w:hAnsi="GHEA Grapalat" w:cs="GHEA Grapalat"/>
                <w:color w:val="000000"/>
                <w:lang w:val="hy-AM" w:eastAsia="hy-AM"/>
              </w:rPr>
              <w:t>իրականացման</w:t>
            </w:r>
            <w:r w:rsidRPr="00ED6425">
              <w:rPr>
                <w:rFonts w:ascii="GHEA Grapalat" w:hAnsi="GHEA Grapalat"/>
                <w:color w:val="000000"/>
                <w:lang w:val="hy-AM" w:eastAsia="hy-AM"/>
              </w:rPr>
              <w:t xml:space="preserve"> </w:t>
            </w:r>
            <w:r w:rsidRPr="00ED6425">
              <w:rPr>
                <w:rFonts w:ascii="GHEA Grapalat" w:hAnsi="GHEA Grapalat" w:cs="GHEA Grapalat"/>
                <w:color w:val="000000"/>
                <w:lang w:val="hy-AM" w:eastAsia="hy-AM"/>
              </w:rPr>
              <w:t>վերաբերյալ</w:t>
            </w:r>
            <w:r w:rsidRPr="00ED6425">
              <w:rPr>
                <w:rFonts w:ascii="GHEA Grapalat" w:hAnsi="GHEA Grapalat"/>
                <w:color w:val="000000"/>
                <w:lang w:val="hy-AM" w:eastAsia="hy-AM"/>
              </w:rPr>
              <w:t xml:space="preserve"> </w:t>
            </w:r>
            <w:r w:rsidRPr="00ED6425">
              <w:rPr>
                <w:rFonts w:ascii="GHEA Grapalat" w:hAnsi="GHEA Grapalat" w:cs="GHEA Grapalat"/>
                <w:color w:val="000000"/>
                <w:lang w:val="hy-AM" w:eastAsia="hy-AM"/>
              </w:rPr>
              <w:t>հա</w:t>
            </w:r>
            <w:r w:rsidRPr="00ED6425">
              <w:rPr>
                <w:rFonts w:ascii="GHEA Grapalat" w:hAnsi="GHEA Grapalat"/>
                <w:color w:val="000000"/>
                <w:lang w:val="hy-AM" w:eastAsia="hy-AM"/>
              </w:rPr>
              <w:t xml:space="preserve">շվետվությունը ներկայացնում </w:t>
            </w:r>
            <w:r w:rsidRPr="00ED6425">
              <w:rPr>
                <w:rFonts w:ascii="GHEA Grapalat" w:hAnsi="GHEA Grapalat"/>
                <w:color w:val="000000"/>
                <w:lang w:val="hy-AM" w:eastAsia="hy-AM"/>
              </w:rPr>
              <w:lastRenderedPageBreak/>
              <w:t>են</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մաքսային</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մարմինների</w:t>
            </w:r>
            <w:r w:rsidRPr="00ED6425">
              <w:rPr>
                <w:rFonts w:ascii="GHEA Grapalat" w:hAnsi="GHEA Grapalat"/>
                <w:color w:val="000000"/>
                <w:lang w:val="hy-AM" w:eastAsia="hy-AM"/>
              </w:rPr>
              <w:t xml:space="preserve"> </w:t>
            </w:r>
            <w:r w:rsidRPr="00ED6425">
              <w:rPr>
                <w:rFonts w:ascii="GHEA Grapalat" w:hAnsi="GHEA Grapalat" w:cs="GHEA Grapalat"/>
                <w:color w:val="000000"/>
                <w:lang w:val="hy-AM" w:eastAsia="hy-AM"/>
              </w:rPr>
              <w:t>պահանջով՝</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մաքսային</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մարմինների</w:t>
            </w:r>
            <w:r w:rsidRPr="00ED6425">
              <w:rPr>
                <w:rFonts w:ascii="GHEA Grapalat" w:hAnsi="GHEA Grapalat"/>
                <w:color w:val="000000"/>
                <w:lang w:val="hy-AM" w:eastAsia="hy-AM"/>
              </w:rPr>
              <w:t xml:space="preserve"> </w:t>
            </w:r>
            <w:r w:rsidRPr="00ED6425">
              <w:rPr>
                <w:rFonts w:ascii="GHEA Grapalat" w:hAnsi="GHEA Grapalat" w:cs="GHEA Grapalat"/>
                <w:color w:val="000000"/>
                <w:lang w:val="hy-AM" w:eastAsia="hy-AM"/>
              </w:rPr>
              <w:t>կողմից</w:t>
            </w:r>
            <w:r w:rsidRPr="00ED6425">
              <w:rPr>
                <w:rFonts w:ascii="GHEA Grapalat" w:hAnsi="GHEA Grapalat"/>
                <w:color w:val="000000"/>
                <w:lang w:val="hy-AM" w:eastAsia="hy-AM"/>
              </w:rPr>
              <w:t xml:space="preserve"> </w:t>
            </w:r>
            <w:r w:rsidRPr="00ED6425">
              <w:rPr>
                <w:rFonts w:ascii="GHEA Grapalat" w:hAnsi="GHEA Grapalat" w:cs="GHEA Grapalat"/>
                <w:color w:val="000000"/>
                <w:lang w:val="hy-AM" w:eastAsia="hy-AM"/>
              </w:rPr>
              <w:t>իրականացվող</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մաքսային</w:t>
            </w:r>
            <w:r w:rsidRPr="00ED6425">
              <w:rPr>
                <w:rFonts w:ascii="Calibri" w:hAnsi="Calibri" w:cs="Calibri"/>
                <w:color w:val="000000"/>
                <w:lang w:val="hy-AM" w:eastAsia="hy-AM"/>
              </w:rPr>
              <w:t> </w:t>
            </w:r>
            <w:r w:rsidRPr="00ED6425">
              <w:rPr>
                <w:rFonts w:ascii="GHEA Grapalat" w:hAnsi="GHEA Grapalat" w:cs="GHEA Grapalat"/>
                <w:color w:val="000000"/>
                <w:lang w:val="hy-AM" w:eastAsia="hy-AM"/>
              </w:rPr>
              <w:t>հսկողության</w:t>
            </w:r>
            <w:r w:rsidRPr="00ED6425">
              <w:rPr>
                <w:rFonts w:ascii="GHEA Grapalat" w:hAnsi="GHEA Grapalat"/>
                <w:color w:val="000000"/>
                <w:lang w:val="hy-AM" w:eastAsia="hy-AM"/>
              </w:rPr>
              <w:t xml:space="preserve"> </w:t>
            </w:r>
            <w:r w:rsidRPr="00ED6425">
              <w:rPr>
                <w:rFonts w:ascii="GHEA Grapalat" w:hAnsi="GHEA Grapalat" w:cs="GHEA Grapalat"/>
                <w:color w:val="000000"/>
                <w:lang w:val="hy-AM" w:eastAsia="hy-AM"/>
              </w:rPr>
              <w:t>շրջանակում</w:t>
            </w:r>
            <w:r w:rsidRPr="00ED6425">
              <w:rPr>
                <w:rFonts w:ascii="GHEA Grapalat" w:hAnsi="GHEA Grapalat"/>
                <w:color w:val="000000"/>
                <w:lang w:val="hy-AM" w:eastAsia="hy-AM"/>
              </w:rPr>
              <w:t>:</w:t>
            </w:r>
          </w:p>
          <w:p w:rsidR="00ED6425" w:rsidRDefault="00ED6425" w:rsidP="00ED6425">
            <w:pPr>
              <w:rPr>
                <w:rFonts w:ascii="GHEA Grapalat" w:hAnsi="GHEA Grapalat"/>
                <w:color w:val="000000"/>
                <w:lang w:val="hy-AM" w:eastAsia="hy-AM"/>
              </w:rPr>
            </w:pPr>
            <w:r>
              <w:rPr>
                <w:rFonts w:ascii="GHEA Grapalat" w:hAnsi="GHEA Grapalat"/>
                <w:color w:val="000000"/>
                <w:lang w:val="hy-AM" w:eastAsia="hy-AM"/>
              </w:rPr>
              <w:t>Ն</w:t>
            </w:r>
            <w:r w:rsidRPr="00ED6425">
              <w:rPr>
                <w:rFonts w:ascii="GHEA Grapalat" w:hAnsi="GHEA Grapalat"/>
                <w:color w:val="000000"/>
                <w:lang w:val="hy-AM" w:eastAsia="hy-AM"/>
              </w:rPr>
              <w:t>ույն մասի առաջին պարբերության մեջ նշված հաշվետվության ձևը, դրա լրացման և ներկայացման կարգը, ինչպես նաև ներկայացման ժամկետը սահմանում է Կոմիտեն:</w:t>
            </w:r>
            <w:r>
              <w:rPr>
                <w:rFonts w:ascii="GHEA Grapalat" w:hAnsi="GHEA Grapalat"/>
                <w:color w:val="000000"/>
                <w:lang w:val="hy-AM" w:eastAsia="hy-AM"/>
              </w:rPr>
              <w:t xml:space="preserve"> Միաժամանակ, համապատասխան հաշվետվությունների մասով կարգավորումների՝ ԵՏՄ անդամ պետությունների ազգային օրենսդրությամբ կարգավորման վերաբերյալ դրույթը նախատեսված է ԵՏՄ մաքսային օրենսգրքի </w:t>
            </w:r>
            <w:r w:rsidRPr="00ED6425">
              <w:rPr>
                <w:rFonts w:ascii="GHEA Grapalat" w:hAnsi="GHEA Grapalat"/>
                <w:color w:val="000000"/>
                <w:lang w:val="hy-AM" w:eastAsia="hy-AM"/>
              </w:rPr>
              <w:t>18-</w:t>
            </w:r>
            <w:r>
              <w:rPr>
                <w:rFonts w:ascii="GHEA Grapalat" w:hAnsi="GHEA Grapalat"/>
                <w:color w:val="000000"/>
                <w:lang w:val="hy-AM" w:eastAsia="hy-AM"/>
              </w:rPr>
              <w:t>րդ հոդվածի 2-րդ կետով, որի հիման վրա, ինչպես նաև «Մաքսային կարգավորման մասին» օրենքի 338-րդ հոդվածի հիման վրա առաջարկվում է կարգավորումները նախատեսել սույն նախագծի շրջանակներում՝ միատեսակ հարաբերությունները մեկ իրավական ակտով կարգավորելու նպատակով։</w:t>
            </w: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r>
              <w:rPr>
                <w:rFonts w:ascii="GHEA Grapalat" w:hAnsi="GHEA Grapalat"/>
                <w:color w:val="000000"/>
                <w:lang w:val="hy-AM" w:eastAsia="hy-AM"/>
              </w:rPr>
              <w:t xml:space="preserve"> 2․ Ընդունվել է, կատարվել են փոփոխություններ։</w:t>
            </w: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Default="00ED6425" w:rsidP="00ED6425">
            <w:pPr>
              <w:rPr>
                <w:rFonts w:ascii="GHEA Grapalat" w:hAnsi="GHEA Grapalat"/>
                <w:color w:val="000000"/>
                <w:lang w:val="hy-AM" w:eastAsia="hy-AM"/>
              </w:rPr>
            </w:pPr>
          </w:p>
          <w:p w:rsidR="00ED6425" w:rsidRPr="00ED6425" w:rsidRDefault="00ED6425" w:rsidP="00ED6425">
            <w:pPr>
              <w:rPr>
                <w:rFonts w:ascii="GHEA Grapalat" w:hAnsi="GHEA Grapalat"/>
                <w:color w:val="000000"/>
                <w:lang w:val="hy-AM" w:eastAsia="hy-AM"/>
              </w:rPr>
            </w:pPr>
            <w:r>
              <w:rPr>
                <w:rFonts w:ascii="GHEA Grapalat" w:hAnsi="GHEA Grapalat"/>
                <w:color w:val="000000"/>
                <w:lang w:val="hy-AM" w:eastAsia="hy-AM"/>
              </w:rPr>
              <w:t xml:space="preserve"> 3․ Ընդունվել է, կատարվել են փոփոխություններ։</w:t>
            </w:r>
          </w:p>
          <w:p w:rsidR="00ED6425" w:rsidRPr="00ED09B3" w:rsidRDefault="00ED6425" w:rsidP="00ED6425">
            <w:pPr>
              <w:rPr>
                <w:rFonts w:ascii="GHEA Grapalat" w:hAnsi="GHEA Grapalat"/>
                <w:color w:val="000000"/>
                <w:lang w:val="hy-AM" w:eastAsia="hy-AM"/>
              </w:rPr>
            </w:pPr>
          </w:p>
        </w:tc>
      </w:tr>
      <w:tr w:rsidR="008B647D" w:rsidRPr="004C2036" w:rsidTr="00013E27">
        <w:tblPrEx>
          <w:jc w:val="left"/>
        </w:tblPrEx>
        <w:trPr>
          <w:trHeight w:val="413"/>
          <w:tblCellSpacing w:w="0" w:type="dxa"/>
        </w:trPr>
        <w:tc>
          <w:tcPr>
            <w:tcW w:w="11788" w:type="dxa"/>
            <w:gridSpan w:val="3"/>
            <w:vMerge w:val="restart"/>
            <w:shd w:val="clear" w:color="auto" w:fill="D0D0D0"/>
            <w:hideMark/>
          </w:tcPr>
          <w:p w:rsidR="008B647D" w:rsidRPr="00687FC7" w:rsidRDefault="008B647D" w:rsidP="008D5A2A">
            <w:pPr>
              <w:jc w:val="center"/>
              <w:rPr>
                <w:rFonts w:ascii="GHEA Grapalat" w:hAnsi="GHEA Grapalat" w:cs="Sylfaen"/>
                <w:bCs/>
                <w:lang w:val="hy-AM"/>
              </w:rPr>
            </w:pPr>
            <w:r>
              <w:rPr>
                <w:rFonts w:ascii="GHEA Grapalat" w:hAnsi="GHEA Grapalat" w:cs="Sylfaen"/>
                <w:bCs/>
                <w:lang w:val="hy-AM"/>
              </w:rPr>
              <w:lastRenderedPageBreak/>
              <w:t>4</w:t>
            </w:r>
            <w:r w:rsidRPr="00687FC7">
              <w:rPr>
                <w:rFonts w:ascii="GHEA Grapalat" w:hAnsi="GHEA Grapalat" w:cs="Sylfaen"/>
                <w:bCs/>
                <w:lang w:val="hy-AM"/>
              </w:rPr>
              <w:t xml:space="preserve">. Հայաստանի Հանրապետության </w:t>
            </w:r>
            <w:r>
              <w:rPr>
                <w:rFonts w:ascii="GHEA Grapalat" w:hAnsi="GHEA Grapalat" w:cs="Sylfaen"/>
                <w:bCs/>
                <w:lang w:val="hy-AM"/>
              </w:rPr>
              <w:t>ֆինանսատնտեսական նախարարական կոմիտեի 09.10</w:t>
            </w:r>
            <w:r w:rsidRPr="002D207B">
              <w:rPr>
                <w:rFonts w:ascii="GHEA Grapalat" w:hAnsi="GHEA Grapalat" w:cs="Sylfaen"/>
                <w:bCs/>
                <w:lang w:val="hy-AM"/>
              </w:rPr>
              <w:t>.2023թ. կայացած նիստի</w:t>
            </w:r>
            <w:r w:rsidR="008D5A2A">
              <w:rPr>
                <w:rFonts w:ascii="GHEA Grapalat" w:hAnsi="GHEA Grapalat" w:cs="Sylfaen"/>
                <w:bCs/>
                <w:lang w:val="hy-AM"/>
              </w:rPr>
              <w:t xml:space="preserve"> ընթացքում ներկայացված</w:t>
            </w:r>
            <w:r>
              <w:rPr>
                <w:rFonts w:ascii="GHEA Grapalat" w:hAnsi="GHEA Grapalat" w:cs="Sylfaen"/>
                <w:bCs/>
                <w:lang w:val="hy-AM"/>
              </w:rPr>
              <w:t xml:space="preserve"> </w:t>
            </w:r>
            <w:r w:rsidR="008D5A2A">
              <w:rPr>
                <w:rFonts w:ascii="GHEA Grapalat" w:hAnsi="GHEA Grapalat" w:cs="Sylfaen"/>
                <w:bCs/>
                <w:lang w:val="hy-AM"/>
              </w:rPr>
              <w:t>առաջարկություններ</w:t>
            </w:r>
          </w:p>
        </w:tc>
        <w:tc>
          <w:tcPr>
            <w:tcW w:w="2396" w:type="dxa"/>
            <w:shd w:val="clear" w:color="auto" w:fill="D0D0D0"/>
            <w:hideMark/>
          </w:tcPr>
          <w:p w:rsidR="008B647D" w:rsidRPr="00687FC7" w:rsidRDefault="004C2036" w:rsidP="00013E27">
            <w:pPr>
              <w:jc w:val="center"/>
              <w:rPr>
                <w:rFonts w:ascii="GHEA Grapalat" w:hAnsi="GHEA Grapalat" w:cs="Sylfaen"/>
                <w:bCs/>
                <w:lang w:val="hy-AM"/>
              </w:rPr>
            </w:pPr>
            <w:r>
              <w:rPr>
                <w:rFonts w:ascii="GHEA Grapalat" w:hAnsi="GHEA Grapalat" w:cs="Sylfaen"/>
                <w:bCs/>
                <w:lang w:val="hy-AM"/>
              </w:rPr>
              <w:t>09․10․2023թ․</w:t>
            </w:r>
          </w:p>
        </w:tc>
      </w:tr>
      <w:tr w:rsidR="008B647D" w:rsidRPr="004C2036" w:rsidTr="00013E27">
        <w:tblPrEx>
          <w:jc w:val="left"/>
        </w:tblPrEx>
        <w:trPr>
          <w:trHeight w:val="395"/>
          <w:tblCellSpacing w:w="0" w:type="dxa"/>
        </w:trPr>
        <w:tc>
          <w:tcPr>
            <w:tcW w:w="11788" w:type="dxa"/>
            <w:gridSpan w:val="3"/>
            <w:vMerge/>
            <w:shd w:val="clear" w:color="auto" w:fill="FFFFFF"/>
            <w:vAlign w:val="center"/>
            <w:hideMark/>
          </w:tcPr>
          <w:p w:rsidR="008B647D" w:rsidRPr="00687FC7" w:rsidRDefault="008B647D" w:rsidP="00013E27">
            <w:pPr>
              <w:jc w:val="center"/>
              <w:rPr>
                <w:rFonts w:ascii="GHEA Grapalat" w:hAnsi="GHEA Grapalat" w:cs="Sylfaen"/>
                <w:bCs/>
                <w:lang w:val="hy-AM"/>
              </w:rPr>
            </w:pPr>
          </w:p>
        </w:tc>
        <w:tc>
          <w:tcPr>
            <w:tcW w:w="2396" w:type="dxa"/>
            <w:shd w:val="clear" w:color="auto" w:fill="D0D0D0"/>
            <w:hideMark/>
          </w:tcPr>
          <w:p w:rsidR="008B647D" w:rsidRPr="00687FC7" w:rsidRDefault="008B647D" w:rsidP="00013E27">
            <w:pPr>
              <w:jc w:val="center"/>
              <w:rPr>
                <w:rFonts w:ascii="GHEA Grapalat" w:hAnsi="GHEA Grapalat" w:cs="Sylfaen"/>
                <w:bCs/>
                <w:lang w:val="hy-AM"/>
              </w:rPr>
            </w:pPr>
          </w:p>
        </w:tc>
      </w:tr>
      <w:tr w:rsidR="008B647D" w:rsidRPr="004C2036" w:rsidTr="009345E9">
        <w:tblPrEx>
          <w:jc w:val="left"/>
        </w:tblPrEx>
        <w:trPr>
          <w:trHeight w:val="1187"/>
          <w:tblCellSpacing w:w="0" w:type="dxa"/>
        </w:trPr>
        <w:tc>
          <w:tcPr>
            <w:tcW w:w="7961" w:type="dxa"/>
            <w:shd w:val="clear" w:color="auto" w:fill="FFFFFF"/>
          </w:tcPr>
          <w:p w:rsidR="008B647D" w:rsidRPr="001077A9" w:rsidRDefault="009345E9" w:rsidP="00013E27">
            <w:pPr>
              <w:keepNext/>
              <w:suppressAutoHyphens/>
              <w:ind w:right="159" w:firstLine="525"/>
              <w:jc w:val="both"/>
              <w:rPr>
                <w:rFonts w:ascii="GHEA Grapalat" w:hAnsi="GHEA Grapalat"/>
                <w:lang w:val="hy-AM"/>
              </w:rPr>
            </w:pPr>
            <w:r>
              <w:rPr>
                <w:rFonts w:ascii="GHEA Grapalat" w:hAnsi="GHEA Grapalat"/>
                <w:lang w:val="hy-AM"/>
              </w:rPr>
              <w:t>Ն</w:t>
            </w:r>
            <w:r w:rsidRPr="009345E9">
              <w:rPr>
                <w:rFonts w:ascii="GHEA Grapalat" w:hAnsi="GHEA Grapalat"/>
                <w:lang w:val="hy-AM"/>
              </w:rPr>
              <w:t>ախագծի հավելվածի 18-րդ կետում «բաժինները» բառն անհրաժեշտ է փոխարինել «կետերը» բառով, իսկ 21-րդ կետում «, 12-րդ և 13-րդ» բառերը փոխարինել «և 12-րդ բառով»</w:t>
            </w:r>
            <w:r w:rsidR="008D5A2A">
              <w:rPr>
                <w:rFonts w:ascii="Cambria Math" w:hAnsi="Cambria Math" w:cs="Cambria Math"/>
                <w:lang w:val="hy-AM"/>
              </w:rPr>
              <w:t>։</w:t>
            </w:r>
          </w:p>
        </w:tc>
        <w:tc>
          <w:tcPr>
            <w:tcW w:w="6223" w:type="dxa"/>
            <w:gridSpan w:val="3"/>
            <w:shd w:val="clear" w:color="auto" w:fill="FFFFFF"/>
          </w:tcPr>
          <w:p w:rsidR="008B647D" w:rsidRDefault="004C2036" w:rsidP="00013E27">
            <w:pPr>
              <w:ind w:firstLine="300"/>
              <w:jc w:val="both"/>
              <w:rPr>
                <w:rFonts w:ascii="GHEA Grapalat" w:hAnsi="GHEA Grapalat"/>
                <w:lang w:val="hy-AM" w:eastAsia="hy-AM"/>
              </w:rPr>
            </w:pPr>
            <w:r>
              <w:rPr>
                <w:rFonts w:ascii="GHEA Grapalat" w:hAnsi="GHEA Grapalat"/>
                <w:lang w:val="hy-AM" w:eastAsia="hy-AM"/>
              </w:rPr>
              <w:t>Կ</w:t>
            </w:r>
            <w:bookmarkStart w:id="0" w:name="_GoBack"/>
            <w:bookmarkEnd w:id="0"/>
            <w:r w:rsidR="009345E9">
              <w:rPr>
                <w:rFonts w:ascii="GHEA Grapalat" w:hAnsi="GHEA Grapalat"/>
                <w:lang w:val="hy-AM" w:eastAsia="hy-AM"/>
              </w:rPr>
              <w:t>ատարվել են</w:t>
            </w:r>
            <w:r w:rsidR="008B647D">
              <w:rPr>
                <w:rFonts w:ascii="GHEA Grapalat" w:hAnsi="GHEA Grapalat"/>
                <w:lang w:val="hy-AM" w:eastAsia="hy-AM"/>
              </w:rPr>
              <w:t xml:space="preserve"> համապատասխան փոփոխություն</w:t>
            </w:r>
            <w:r w:rsidR="009345E9">
              <w:rPr>
                <w:rFonts w:ascii="GHEA Grapalat" w:hAnsi="GHEA Grapalat"/>
                <w:lang w:val="hy-AM" w:eastAsia="hy-AM"/>
              </w:rPr>
              <w:t>ներ</w:t>
            </w:r>
            <w:r w:rsidR="008B647D">
              <w:rPr>
                <w:rFonts w:ascii="GHEA Grapalat" w:hAnsi="GHEA Grapalat"/>
                <w:lang w:val="hy-AM" w:eastAsia="hy-AM"/>
              </w:rPr>
              <w:t>։</w:t>
            </w:r>
          </w:p>
          <w:p w:rsidR="008B647D" w:rsidRDefault="008B647D" w:rsidP="00013E27">
            <w:pPr>
              <w:ind w:firstLine="300"/>
              <w:jc w:val="both"/>
              <w:rPr>
                <w:rFonts w:ascii="GHEA Grapalat" w:hAnsi="GHEA Grapalat"/>
                <w:lang w:val="hy-AM" w:eastAsia="hy-AM"/>
              </w:rPr>
            </w:pPr>
          </w:p>
          <w:p w:rsidR="008B647D" w:rsidRPr="00687FC7" w:rsidRDefault="008B647D" w:rsidP="009345E9">
            <w:pPr>
              <w:jc w:val="both"/>
              <w:rPr>
                <w:rFonts w:ascii="GHEA Grapalat" w:hAnsi="GHEA Grapalat"/>
                <w:lang w:val="hy-AM" w:eastAsia="hy-AM"/>
              </w:rPr>
            </w:pPr>
          </w:p>
        </w:tc>
      </w:tr>
    </w:tbl>
    <w:p w:rsidR="006A368A" w:rsidRDefault="006A368A" w:rsidP="0002403D">
      <w:pPr>
        <w:jc w:val="both"/>
        <w:rPr>
          <w:rFonts w:ascii="GHEA Grapalat" w:hAnsi="GHEA Grapalat"/>
          <w:lang w:val="hy-AM"/>
        </w:rPr>
      </w:pPr>
    </w:p>
    <w:sectPr w:rsidR="006A368A" w:rsidSect="00F30EC4">
      <w:pgSz w:w="15840" w:h="12240" w:orient="landscape"/>
      <w:pgMar w:top="630" w:right="1138" w:bottom="18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6F3" w:rsidRDefault="00DC06F3" w:rsidP="006A368A">
      <w:r>
        <w:separator/>
      </w:r>
    </w:p>
  </w:endnote>
  <w:endnote w:type="continuationSeparator" w:id="0">
    <w:p w:rsidR="00DC06F3" w:rsidRDefault="00DC06F3"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6F3" w:rsidRDefault="00DC06F3" w:rsidP="006A368A">
      <w:r>
        <w:separator/>
      </w:r>
    </w:p>
  </w:footnote>
  <w:footnote w:type="continuationSeparator" w:id="0">
    <w:p w:rsidR="00DC06F3" w:rsidRDefault="00DC06F3"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E65A8"/>
    <w:multiLevelType w:val="hybridMultilevel"/>
    <w:tmpl w:val="021E927E"/>
    <w:lvl w:ilvl="0" w:tplc="0E86A016">
      <w:start w:val="1"/>
      <w:numFmt w:val="decimal"/>
      <w:lvlText w:val="%1."/>
      <w:lvlJc w:val="left"/>
      <w:pPr>
        <w:ind w:left="420" w:hanging="4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2"/>
  </w:num>
  <w:num w:numId="10">
    <w:abstractNumId w:val="8"/>
  </w:num>
  <w:num w:numId="11">
    <w:abstractNumId w:val="5"/>
  </w:num>
  <w:num w:numId="12">
    <w:abstractNumId w:val="3"/>
  </w:num>
  <w:num w:numId="13">
    <w:abstractNumId w:val="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2403D"/>
    <w:rsid w:val="00044B5B"/>
    <w:rsid w:val="00067DCD"/>
    <w:rsid w:val="000A0CCB"/>
    <w:rsid w:val="000A4B4D"/>
    <w:rsid w:val="000A6561"/>
    <w:rsid w:val="000B2155"/>
    <w:rsid w:val="000B7B68"/>
    <w:rsid w:val="000D4B46"/>
    <w:rsid w:val="000E0DAD"/>
    <w:rsid w:val="00101A36"/>
    <w:rsid w:val="00104FA1"/>
    <w:rsid w:val="00105BBD"/>
    <w:rsid w:val="00115450"/>
    <w:rsid w:val="0012313E"/>
    <w:rsid w:val="00146451"/>
    <w:rsid w:val="001524A4"/>
    <w:rsid w:val="00152DAE"/>
    <w:rsid w:val="0016148D"/>
    <w:rsid w:val="00165D9B"/>
    <w:rsid w:val="001823A8"/>
    <w:rsid w:val="001940C5"/>
    <w:rsid w:val="001A6297"/>
    <w:rsid w:val="001B0511"/>
    <w:rsid w:val="001B5B31"/>
    <w:rsid w:val="001B7892"/>
    <w:rsid w:val="001C65A5"/>
    <w:rsid w:val="001F3942"/>
    <w:rsid w:val="0020374B"/>
    <w:rsid w:val="0021233D"/>
    <w:rsid w:val="00226B6B"/>
    <w:rsid w:val="00234B04"/>
    <w:rsid w:val="00234EDC"/>
    <w:rsid w:val="00254FCB"/>
    <w:rsid w:val="00255457"/>
    <w:rsid w:val="00262507"/>
    <w:rsid w:val="00262CE9"/>
    <w:rsid w:val="00272861"/>
    <w:rsid w:val="002A2687"/>
    <w:rsid w:val="002A554E"/>
    <w:rsid w:val="002C0C47"/>
    <w:rsid w:val="002C1FCB"/>
    <w:rsid w:val="002C66B8"/>
    <w:rsid w:val="002D39BB"/>
    <w:rsid w:val="002D7920"/>
    <w:rsid w:val="002E35F0"/>
    <w:rsid w:val="002E557B"/>
    <w:rsid w:val="0030322E"/>
    <w:rsid w:val="00305C26"/>
    <w:rsid w:val="00311C25"/>
    <w:rsid w:val="00314CDC"/>
    <w:rsid w:val="0032423C"/>
    <w:rsid w:val="00330E5F"/>
    <w:rsid w:val="00331AA5"/>
    <w:rsid w:val="00333325"/>
    <w:rsid w:val="00335CDE"/>
    <w:rsid w:val="00336507"/>
    <w:rsid w:val="00345B6F"/>
    <w:rsid w:val="003513F4"/>
    <w:rsid w:val="00352AD6"/>
    <w:rsid w:val="00361EBA"/>
    <w:rsid w:val="0036790B"/>
    <w:rsid w:val="00372F38"/>
    <w:rsid w:val="003A62F1"/>
    <w:rsid w:val="003B08B1"/>
    <w:rsid w:val="003B1460"/>
    <w:rsid w:val="003C35BA"/>
    <w:rsid w:val="003C7047"/>
    <w:rsid w:val="003C76F2"/>
    <w:rsid w:val="00413ACF"/>
    <w:rsid w:val="004253BC"/>
    <w:rsid w:val="004258C9"/>
    <w:rsid w:val="00426868"/>
    <w:rsid w:val="0044071C"/>
    <w:rsid w:val="0045210B"/>
    <w:rsid w:val="00453192"/>
    <w:rsid w:val="004538E8"/>
    <w:rsid w:val="004668CA"/>
    <w:rsid w:val="004825F6"/>
    <w:rsid w:val="0049224A"/>
    <w:rsid w:val="004A0488"/>
    <w:rsid w:val="004C2036"/>
    <w:rsid w:val="004D6A1F"/>
    <w:rsid w:val="004D7FAC"/>
    <w:rsid w:val="004E712A"/>
    <w:rsid w:val="004F1B69"/>
    <w:rsid w:val="004F2FF4"/>
    <w:rsid w:val="0050383B"/>
    <w:rsid w:val="00510994"/>
    <w:rsid w:val="00514DAE"/>
    <w:rsid w:val="00525F10"/>
    <w:rsid w:val="005276AA"/>
    <w:rsid w:val="005575DC"/>
    <w:rsid w:val="00562368"/>
    <w:rsid w:val="0056421B"/>
    <w:rsid w:val="00565379"/>
    <w:rsid w:val="00580B51"/>
    <w:rsid w:val="005847F9"/>
    <w:rsid w:val="00587450"/>
    <w:rsid w:val="00587C49"/>
    <w:rsid w:val="00587E3A"/>
    <w:rsid w:val="0059254C"/>
    <w:rsid w:val="005957BC"/>
    <w:rsid w:val="005B1471"/>
    <w:rsid w:val="005C3CBE"/>
    <w:rsid w:val="005D2F37"/>
    <w:rsid w:val="005D6F1A"/>
    <w:rsid w:val="005E17DD"/>
    <w:rsid w:val="005E2322"/>
    <w:rsid w:val="005E720F"/>
    <w:rsid w:val="005F7C4F"/>
    <w:rsid w:val="006061FC"/>
    <w:rsid w:val="006149F8"/>
    <w:rsid w:val="006227FE"/>
    <w:rsid w:val="00623F0A"/>
    <w:rsid w:val="00625120"/>
    <w:rsid w:val="00631A17"/>
    <w:rsid w:val="0063555C"/>
    <w:rsid w:val="006359C3"/>
    <w:rsid w:val="006401F8"/>
    <w:rsid w:val="00645638"/>
    <w:rsid w:val="0065453F"/>
    <w:rsid w:val="006618B0"/>
    <w:rsid w:val="006652AD"/>
    <w:rsid w:val="00667331"/>
    <w:rsid w:val="00673A22"/>
    <w:rsid w:val="0067445E"/>
    <w:rsid w:val="006758AA"/>
    <w:rsid w:val="0067626F"/>
    <w:rsid w:val="00682472"/>
    <w:rsid w:val="00695191"/>
    <w:rsid w:val="006A368A"/>
    <w:rsid w:val="006B35DF"/>
    <w:rsid w:val="006D5CFF"/>
    <w:rsid w:val="006F553B"/>
    <w:rsid w:val="00707FCD"/>
    <w:rsid w:val="007101FA"/>
    <w:rsid w:val="00710EA1"/>
    <w:rsid w:val="00716610"/>
    <w:rsid w:val="00733D99"/>
    <w:rsid w:val="00754666"/>
    <w:rsid w:val="00760B07"/>
    <w:rsid w:val="007619E4"/>
    <w:rsid w:val="00765CD2"/>
    <w:rsid w:val="007746AA"/>
    <w:rsid w:val="00782781"/>
    <w:rsid w:val="007959C4"/>
    <w:rsid w:val="007A3B5D"/>
    <w:rsid w:val="007D09DF"/>
    <w:rsid w:val="007F5A50"/>
    <w:rsid w:val="0082551F"/>
    <w:rsid w:val="00841922"/>
    <w:rsid w:val="0084281D"/>
    <w:rsid w:val="00846045"/>
    <w:rsid w:val="00850362"/>
    <w:rsid w:val="00861637"/>
    <w:rsid w:val="00865F91"/>
    <w:rsid w:val="00876D10"/>
    <w:rsid w:val="00891279"/>
    <w:rsid w:val="008931DC"/>
    <w:rsid w:val="00896190"/>
    <w:rsid w:val="0089669C"/>
    <w:rsid w:val="008A2510"/>
    <w:rsid w:val="008A2843"/>
    <w:rsid w:val="008B62C0"/>
    <w:rsid w:val="008B647D"/>
    <w:rsid w:val="008B6FF9"/>
    <w:rsid w:val="008B7FBC"/>
    <w:rsid w:val="008C5D1D"/>
    <w:rsid w:val="008C62E4"/>
    <w:rsid w:val="008C722C"/>
    <w:rsid w:val="008C7C84"/>
    <w:rsid w:val="008D27D7"/>
    <w:rsid w:val="008D52B1"/>
    <w:rsid w:val="008D5A2A"/>
    <w:rsid w:val="008F0C02"/>
    <w:rsid w:val="008F6F22"/>
    <w:rsid w:val="00916C54"/>
    <w:rsid w:val="0092349E"/>
    <w:rsid w:val="009345E9"/>
    <w:rsid w:val="00942F67"/>
    <w:rsid w:val="0095151D"/>
    <w:rsid w:val="009712BD"/>
    <w:rsid w:val="0097291F"/>
    <w:rsid w:val="00975D9E"/>
    <w:rsid w:val="009845CF"/>
    <w:rsid w:val="0098697C"/>
    <w:rsid w:val="00986CBE"/>
    <w:rsid w:val="009B364F"/>
    <w:rsid w:val="009C4C80"/>
    <w:rsid w:val="009D19A9"/>
    <w:rsid w:val="009D5234"/>
    <w:rsid w:val="009D685B"/>
    <w:rsid w:val="009E3813"/>
    <w:rsid w:val="00A00386"/>
    <w:rsid w:val="00A00B42"/>
    <w:rsid w:val="00A148D3"/>
    <w:rsid w:val="00A176A6"/>
    <w:rsid w:val="00A223EC"/>
    <w:rsid w:val="00A255BA"/>
    <w:rsid w:val="00A26F9F"/>
    <w:rsid w:val="00A27CED"/>
    <w:rsid w:val="00A27D68"/>
    <w:rsid w:val="00A33CD1"/>
    <w:rsid w:val="00A3416E"/>
    <w:rsid w:val="00A42E5C"/>
    <w:rsid w:val="00A526D7"/>
    <w:rsid w:val="00A52760"/>
    <w:rsid w:val="00A66730"/>
    <w:rsid w:val="00A80216"/>
    <w:rsid w:val="00A818B3"/>
    <w:rsid w:val="00A9116A"/>
    <w:rsid w:val="00A9344C"/>
    <w:rsid w:val="00AA41E9"/>
    <w:rsid w:val="00AB0F1E"/>
    <w:rsid w:val="00AB29C1"/>
    <w:rsid w:val="00AB35FC"/>
    <w:rsid w:val="00AC4C4E"/>
    <w:rsid w:val="00AD27E6"/>
    <w:rsid w:val="00AE5C6D"/>
    <w:rsid w:val="00AF1CF9"/>
    <w:rsid w:val="00AF3943"/>
    <w:rsid w:val="00AF5ECD"/>
    <w:rsid w:val="00B01C3C"/>
    <w:rsid w:val="00B14ECC"/>
    <w:rsid w:val="00B20482"/>
    <w:rsid w:val="00B3009C"/>
    <w:rsid w:val="00B33EE4"/>
    <w:rsid w:val="00B376AA"/>
    <w:rsid w:val="00B44695"/>
    <w:rsid w:val="00B516BB"/>
    <w:rsid w:val="00B566C3"/>
    <w:rsid w:val="00B57349"/>
    <w:rsid w:val="00B63B57"/>
    <w:rsid w:val="00B8556D"/>
    <w:rsid w:val="00BA6B28"/>
    <w:rsid w:val="00BB1718"/>
    <w:rsid w:val="00BB4ADB"/>
    <w:rsid w:val="00BB517D"/>
    <w:rsid w:val="00BC5442"/>
    <w:rsid w:val="00BD6BFA"/>
    <w:rsid w:val="00BE67F0"/>
    <w:rsid w:val="00BF61D7"/>
    <w:rsid w:val="00BF6AD0"/>
    <w:rsid w:val="00C066EB"/>
    <w:rsid w:val="00C1269F"/>
    <w:rsid w:val="00C14AA0"/>
    <w:rsid w:val="00C160D6"/>
    <w:rsid w:val="00C17270"/>
    <w:rsid w:val="00C2020D"/>
    <w:rsid w:val="00C212E2"/>
    <w:rsid w:val="00C2149B"/>
    <w:rsid w:val="00C22883"/>
    <w:rsid w:val="00C273E2"/>
    <w:rsid w:val="00C31FC0"/>
    <w:rsid w:val="00C32BA9"/>
    <w:rsid w:val="00C36721"/>
    <w:rsid w:val="00C37313"/>
    <w:rsid w:val="00C56CD6"/>
    <w:rsid w:val="00C76F59"/>
    <w:rsid w:val="00C77930"/>
    <w:rsid w:val="00C93C03"/>
    <w:rsid w:val="00C93D48"/>
    <w:rsid w:val="00C95992"/>
    <w:rsid w:val="00CA0ED3"/>
    <w:rsid w:val="00CB52A3"/>
    <w:rsid w:val="00CB6F11"/>
    <w:rsid w:val="00CC4922"/>
    <w:rsid w:val="00CC51C7"/>
    <w:rsid w:val="00CD6FE0"/>
    <w:rsid w:val="00CD7EB6"/>
    <w:rsid w:val="00CE129D"/>
    <w:rsid w:val="00CE5EC5"/>
    <w:rsid w:val="00CE6882"/>
    <w:rsid w:val="00CF0EE0"/>
    <w:rsid w:val="00CF277E"/>
    <w:rsid w:val="00D002CD"/>
    <w:rsid w:val="00D125FA"/>
    <w:rsid w:val="00D12E30"/>
    <w:rsid w:val="00D22924"/>
    <w:rsid w:val="00D31629"/>
    <w:rsid w:val="00D31BCF"/>
    <w:rsid w:val="00D40108"/>
    <w:rsid w:val="00D44F80"/>
    <w:rsid w:val="00D532A0"/>
    <w:rsid w:val="00D61C84"/>
    <w:rsid w:val="00D67608"/>
    <w:rsid w:val="00D724DA"/>
    <w:rsid w:val="00D72CF5"/>
    <w:rsid w:val="00D84B77"/>
    <w:rsid w:val="00DA4831"/>
    <w:rsid w:val="00DA4AC8"/>
    <w:rsid w:val="00DB3E60"/>
    <w:rsid w:val="00DC06F3"/>
    <w:rsid w:val="00DC261D"/>
    <w:rsid w:val="00DC570A"/>
    <w:rsid w:val="00DD0AA3"/>
    <w:rsid w:val="00DE06C3"/>
    <w:rsid w:val="00DE29BA"/>
    <w:rsid w:val="00DE7DC9"/>
    <w:rsid w:val="00E00D3B"/>
    <w:rsid w:val="00E10148"/>
    <w:rsid w:val="00E121A9"/>
    <w:rsid w:val="00E13891"/>
    <w:rsid w:val="00E14B39"/>
    <w:rsid w:val="00E31708"/>
    <w:rsid w:val="00E42105"/>
    <w:rsid w:val="00E52B38"/>
    <w:rsid w:val="00E7377A"/>
    <w:rsid w:val="00E82F3A"/>
    <w:rsid w:val="00E92261"/>
    <w:rsid w:val="00EA1619"/>
    <w:rsid w:val="00EB4234"/>
    <w:rsid w:val="00EB736F"/>
    <w:rsid w:val="00ED09B3"/>
    <w:rsid w:val="00ED6425"/>
    <w:rsid w:val="00EE316C"/>
    <w:rsid w:val="00EE7E02"/>
    <w:rsid w:val="00F04536"/>
    <w:rsid w:val="00F061E7"/>
    <w:rsid w:val="00F0716B"/>
    <w:rsid w:val="00F278C6"/>
    <w:rsid w:val="00F30EC4"/>
    <w:rsid w:val="00F40449"/>
    <w:rsid w:val="00F41A0E"/>
    <w:rsid w:val="00F44728"/>
    <w:rsid w:val="00F7464E"/>
    <w:rsid w:val="00F7565C"/>
    <w:rsid w:val="00F76A2C"/>
    <w:rsid w:val="00F81827"/>
    <w:rsid w:val="00F874D6"/>
    <w:rsid w:val="00F92483"/>
    <w:rsid w:val="00F93E17"/>
    <w:rsid w:val="00FA3EF7"/>
    <w:rsid w:val="00FA7D21"/>
    <w:rsid w:val="00FB10A9"/>
    <w:rsid w:val="00FE12C0"/>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2A79"/>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 w:type="paragraph" w:styleId="BodyText">
    <w:name w:val="Body Text"/>
    <w:basedOn w:val="Normal"/>
    <w:link w:val="BodyTextChar"/>
    <w:rsid w:val="0002403D"/>
    <w:pPr>
      <w:suppressAutoHyphens/>
      <w:spacing w:after="140" w:line="276" w:lineRule="auto"/>
    </w:pPr>
    <w:rPr>
      <w:rFonts w:ascii="Calibri" w:eastAsia="Calibri" w:hAnsi="Calibri" w:cstheme="minorBidi"/>
      <w:color w:val="00000A"/>
      <w:sz w:val="22"/>
      <w:szCs w:val="22"/>
    </w:rPr>
  </w:style>
  <w:style w:type="character" w:customStyle="1" w:styleId="BodyTextChar">
    <w:name w:val="Body Text Char"/>
    <w:basedOn w:val="DefaultParagraphFont"/>
    <w:link w:val="BodyText"/>
    <w:rsid w:val="0002403D"/>
    <w:rPr>
      <w:rFonts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871497">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638BF-0930-475B-A30A-F2F6CE7A5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295</TotalTime>
  <Pages>1</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https://mul2.gov.am/tasks/863573/oneclick/Ampopatert_hashvarum.docx?token=2bcb8bf36264482c7f718c4816146ba5</cp:keywords>
  <dc:description/>
  <cp:lastModifiedBy>Feliks Melkonyan</cp:lastModifiedBy>
  <cp:revision>202</cp:revision>
  <cp:lastPrinted>2023-07-28T11:04:00Z</cp:lastPrinted>
  <dcterms:created xsi:type="dcterms:W3CDTF">2021-09-14T12:11:00Z</dcterms:created>
  <dcterms:modified xsi:type="dcterms:W3CDTF">2023-10-09T12:50:00Z</dcterms:modified>
</cp:coreProperties>
</file>