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11BCB" w14:textId="65661A4C" w:rsidR="00FE17C5" w:rsidRPr="00FE17C5" w:rsidRDefault="00FC5AE1" w:rsidP="00982B68">
      <w:pPr>
        <w:tabs>
          <w:tab w:val="left" w:pos="90"/>
          <w:tab w:val="left" w:pos="1080"/>
        </w:tabs>
        <w:spacing w:line="360" w:lineRule="auto"/>
        <w:jc w:val="center"/>
        <w:rPr>
          <w:rFonts w:ascii="GHEA Grapalat" w:hAnsi="GHEA Grapalat"/>
          <w:b/>
          <w:lang w:val="hy-AM"/>
        </w:rPr>
      </w:pPr>
      <w:bookmarkStart w:id="0" w:name="_GoBack"/>
      <w:bookmarkEnd w:id="0"/>
      <w:r w:rsidRPr="00FE17C5">
        <w:rPr>
          <w:rFonts w:ascii="GHEA Grapalat" w:hAnsi="GHEA Grapalat"/>
          <w:b/>
          <w:lang w:val="hy-AM"/>
        </w:rPr>
        <w:t>ԱՄՓՈՓԱԹԵՐԹ</w:t>
      </w:r>
    </w:p>
    <w:p w14:paraId="38D55A77" w14:textId="3AABF4B6" w:rsidR="003D72A3" w:rsidRDefault="00FC5AE1" w:rsidP="00982B68">
      <w:pPr>
        <w:tabs>
          <w:tab w:val="left" w:pos="90"/>
        </w:tabs>
        <w:spacing w:line="360" w:lineRule="auto"/>
        <w:jc w:val="center"/>
        <w:rPr>
          <w:rFonts w:ascii="GHEA Grapalat" w:hAnsi="GHEA Grapalat"/>
          <w:b/>
          <w:lang w:val="en-US"/>
        </w:rPr>
      </w:pPr>
      <w:r w:rsidRPr="00FC5AE1">
        <w:rPr>
          <w:rFonts w:ascii="GHEA Grapalat" w:hAnsi="GHEA Grapalat"/>
          <w:b/>
          <w:lang w:val="hy-AM"/>
        </w:rPr>
        <w:t xml:space="preserve">«ՏՆՏԵՍԱԿԱՆ ՄՐՑԱԿՑՈՒԹՅԱՆ ՊԱՇՏՊԱՆՈՒԹՅԱՆ ՄԱՍԻՆ» ՕՐԵՆՔՈՒՄ ՓՈՓՈԽՈՒԹՅՈՒՆՆԵՐ </w:t>
      </w:r>
      <w:r>
        <w:rPr>
          <w:rFonts w:ascii="GHEA Grapalat" w:hAnsi="GHEA Grapalat"/>
          <w:b/>
          <w:lang w:val="hy-AM"/>
        </w:rPr>
        <w:t>ԵՎ</w:t>
      </w:r>
      <w:r w:rsidR="003D2505">
        <w:rPr>
          <w:rFonts w:ascii="GHEA Grapalat" w:hAnsi="GHEA Grapalat"/>
          <w:b/>
          <w:lang w:val="hy-AM"/>
        </w:rPr>
        <w:t xml:space="preserve"> ԼՐԱՑՈՒՄՆԵՐ ԿԱՏԱՐԵԼՈՒ ՄԱՍԻՆ» ԵՎ </w:t>
      </w:r>
      <w:r w:rsidRPr="00FC5AE1">
        <w:rPr>
          <w:rFonts w:ascii="GHEA Grapalat" w:hAnsi="GHEA Grapalat"/>
          <w:b/>
          <w:lang w:val="hy-AM"/>
        </w:rPr>
        <w:t>«ԱՌ</w:t>
      </w:r>
      <w:r>
        <w:rPr>
          <w:rFonts w:ascii="GHEA Grapalat" w:hAnsi="GHEA Grapalat"/>
          <w:b/>
          <w:lang w:val="hy-AM"/>
        </w:rPr>
        <w:t>ԵՎ</w:t>
      </w:r>
      <w:r w:rsidRPr="00FC5AE1">
        <w:rPr>
          <w:rFonts w:ascii="GHEA Grapalat" w:hAnsi="GHEA Grapalat"/>
          <w:b/>
          <w:lang w:val="hy-AM"/>
        </w:rPr>
        <w:t xml:space="preserve">ՏՐԻ </w:t>
      </w:r>
      <w:r>
        <w:rPr>
          <w:rFonts w:ascii="GHEA Grapalat" w:hAnsi="GHEA Grapalat"/>
          <w:b/>
          <w:lang w:val="hy-AM"/>
        </w:rPr>
        <w:t>ԵՎ</w:t>
      </w:r>
      <w:r w:rsidRPr="00FC5AE1">
        <w:rPr>
          <w:rFonts w:ascii="GHEA Grapalat" w:hAnsi="GHEA Grapalat"/>
          <w:b/>
          <w:lang w:val="hy-AM"/>
        </w:rPr>
        <w:t xml:space="preserve"> ԾԱՌԱՅՈՒԹՅՈՒՆՆԵՐԻ ՄԱՍԻՆ» ՕՐԵՆՔՈՒՄ ԼՐԱՑՈՒՄՆԵՐ ԿԱՏԱՐԵԼՈՒ ՄԱՍԻՆ» ՕՐԵՆՔՆԵՐԻ ՆԱԽԱԳԾԵՐԻ</w:t>
      </w:r>
    </w:p>
    <w:p w14:paraId="4B9507AD" w14:textId="2F545F7A" w:rsidR="003D72A3" w:rsidRDefault="003D72A3" w:rsidP="00982B68">
      <w:pPr>
        <w:spacing w:line="360" w:lineRule="auto"/>
        <w:ind w:firstLine="720"/>
        <w:jc w:val="center"/>
        <w:rPr>
          <w:rFonts w:ascii="GHEA Grapalat" w:hAnsi="GHEA Grapalat"/>
          <w:b/>
          <w:lang w:val="en-US"/>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gridCol w:w="4590"/>
      </w:tblGrid>
      <w:tr w:rsidR="003D72A3" w:rsidRPr="005C6818" w14:paraId="0A529FB6" w14:textId="77777777" w:rsidTr="00B965BB">
        <w:trPr>
          <w:trHeight w:val="442"/>
        </w:trPr>
        <w:tc>
          <w:tcPr>
            <w:tcW w:w="10728" w:type="dxa"/>
            <w:vMerge w:val="restart"/>
            <w:tcBorders>
              <w:top w:val="single" w:sz="4" w:space="0" w:color="auto"/>
              <w:left w:val="single" w:sz="4" w:space="0" w:color="auto"/>
              <w:right w:val="single" w:sz="4" w:space="0" w:color="auto"/>
            </w:tcBorders>
            <w:shd w:val="clear" w:color="auto" w:fill="BFBFBF" w:themeFill="background1" w:themeFillShade="BF"/>
          </w:tcPr>
          <w:p w14:paraId="0DA2BFC2" w14:textId="77777777" w:rsidR="003D72A3" w:rsidRPr="003D72A3" w:rsidRDefault="003D72A3" w:rsidP="00982B68">
            <w:pPr>
              <w:pStyle w:val="ListParagraph"/>
              <w:numPr>
                <w:ilvl w:val="0"/>
                <w:numId w:val="2"/>
              </w:numPr>
              <w:tabs>
                <w:tab w:val="left" w:pos="269"/>
              </w:tabs>
              <w:spacing w:line="360" w:lineRule="auto"/>
              <w:ind w:left="0" w:firstLine="0"/>
              <w:jc w:val="center"/>
              <w:rPr>
                <w:rFonts w:ascii="GHEA Grapalat" w:hAnsi="GHEA Grapalat"/>
                <w:b/>
                <w:lang w:val="hy-AM"/>
              </w:rPr>
            </w:pPr>
            <w:r w:rsidRPr="003D72A3">
              <w:rPr>
                <w:rFonts w:ascii="GHEA Grapalat" w:hAnsi="GHEA Grapalat"/>
                <w:b/>
                <w:lang w:val="hy-AM"/>
              </w:rPr>
              <w:t>Պետական եկամուտների կոմիտե</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A32F19" w14:textId="77777777" w:rsidR="003D72A3" w:rsidRPr="003D72A3" w:rsidRDefault="003D72A3" w:rsidP="00982B68">
            <w:pPr>
              <w:spacing w:line="360" w:lineRule="auto"/>
              <w:jc w:val="center"/>
              <w:rPr>
                <w:rFonts w:ascii="GHEA Grapalat" w:hAnsi="GHEA Grapalat"/>
                <w:b/>
                <w:lang w:val="hy-AM"/>
              </w:rPr>
            </w:pPr>
            <w:r w:rsidRPr="005C6818">
              <w:rPr>
                <w:rFonts w:ascii="GHEA Grapalat" w:hAnsi="GHEA Grapalat"/>
                <w:b/>
                <w:lang w:val="hy-AM"/>
              </w:rPr>
              <w:t>29.03.2023թ.</w:t>
            </w:r>
          </w:p>
        </w:tc>
      </w:tr>
      <w:tr w:rsidR="003D72A3" w:rsidRPr="005C6818" w14:paraId="4A07E629" w14:textId="77777777" w:rsidTr="00941B2B">
        <w:trPr>
          <w:trHeight w:val="70"/>
        </w:trPr>
        <w:tc>
          <w:tcPr>
            <w:tcW w:w="10728" w:type="dxa"/>
            <w:vMerge/>
            <w:tcBorders>
              <w:left w:val="single" w:sz="4" w:space="0" w:color="auto"/>
              <w:bottom w:val="single" w:sz="4" w:space="0" w:color="auto"/>
              <w:right w:val="single" w:sz="4" w:space="0" w:color="auto"/>
            </w:tcBorders>
            <w:shd w:val="clear" w:color="auto" w:fill="BFBFBF" w:themeFill="background1" w:themeFillShade="BF"/>
          </w:tcPr>
          <w:p w14:paraId="1EC5C37D" w14:textId="77777777" w:rsidR="003D72A3" w:rsidRPr="003D72A3" w:rsidRDefault="003D72A3" w:rsidP="00982B68">
            <w:pPr>
              <w:spacing w:line="360" w:lineRule="auto"/>
              <w:rPr>
                <w:rFonts w:ascii="GHEA Grapalat" w:hAnsi="GHEA Grapalat"/>
                <w:b/>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E958FF" w14:textId="77777777" w:rsidR="003D72A3" w:rsidRPr="003D72A3" w:rsidRDefault="003D72A3" w:rsidP="00982B68">
            <w:pPr>
              <w:spacing w:line="360" w:lineRule="auto"/>
              <w:jc w:val="center"/>
              <w:rPr>
                <w:rFonts w:ascii="GHEA Grapalat" w:hAnsi="GHEA Grapalat"/>
                <w:b/>
                <w:lang w:val="hy-AM"/>
              </w:rPr>
            </w:pPr>
            <w:r w:rsidRPr="005C6818">
              <w:rPr>
                <w:rFonts w:ascii="GHEA Grapalat" w:hAnsi="GHEA Grapalat"/>
                <w:b/>
                <w:lang w:val="hy-AM"/>
              </w:rPr>
              <w:t xml:space="preserve">N </w:t>
            </w:r>
            <w:r w:rsidRPr="003D72A3">
              <w:rPr>
                <w:rFonts w:ascii="GHEA Grapalat" w:hAnsi="GHEA Grapalat"/>
                <w:b/>
                <w:lang w:val="hy-AM"/>
              </w:rPr>
              <w:t>01/3-4/18528-2023</w:t>
            </w:r>
          </w:p>
        </w:tc>
      </w:tr>
      <w:tr w:rsidR="0062113E" w:rsidRPr="00941B2B" w14:paraId="2CCB014D" w14:textId="77777777" w:rsidTr="0030140F">
        <w:trPr>
          <w:trHeight w:val="2357"/>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C157D3A" w14:textId="77777777" w:rsidR="003D72A3" w:rsidRPr="003D72A3" w:rsidRDefault="003D72A3" w:rsidP="00982B68">
            <w:pPr>
              <w:pStyle w:val="ListParagraph"/>
              <w:tabs>
                <w:tab w:val="left" w:pos="426"/>
              </w:tabs>
              <w:spacing w:before="100" w:beforeAutospacing="1" w:after="100" w:afterAutospacing="1" w:line="360" w:lineRule="auto"/>
              <w:ind w:left="0" w:right="146"/>
              <w:jc w:val="both"/>
              <w:rPr>
                <w:rFonts w:ascii="GHEA Grapalat" w:hAnsi="GHEA Grapalat"/>
                <w:bCs/>
                <w:lang w:val="hy-AM"/>
              </w:rPr>
            </w:pPr>
            <w:r w:rsidRPr="003D72A3">
              <w:rPr>
                <w:rFonts w:ascii="GHEA Grapalat" w:hAnsi="GHEA Grapalat"/>
                <w:bCs/>
                <w:lang w:val="hy-AM"/>
              </w:rPr>
              <w:t>Հայաստանի Հանրապետության պետական եկամուտների կոմիտեն քննարկել է «Տնտեսական մրցակցության պաշտպանության մասին» օրենքում փոփոխություններ և լրացումներ կատարելու մասին», «Առևտրի և ծառայությունների մասին» օրենքում լրացումներ կատարելու մասին» և «Պետական տուրքի մասին» օրենքում լրացում կատարելու մասին» օրենքների նախագծերը, ինչի կապակցությամբ հայտնում ենք, որ նախագծերով առաջարկվող կարգավորումների վերաբերյալ առարկություններ և առաջարկություններ չկան:</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FB391D" w14:textId="7A804B1F" w:rsidR="003D72A3" w:rsidRPr="003D72A3" w:rsidRDefault="003D72A3" w:rsidP="00982B68">
            <w:pPr>
              <w:spacing w:line="360" w:lineRule="auto"/>
              <w:rPr>
                <w:rFonts w:ascii="GHEA Grapalat" w:hAnsi="GHEA Grapalat"/>
                <w:b/>
                <w:lang w:val="hy-AM"/>
              </w:rPr>
            </w:pPr>
          </w:p>
        </w:tc>
      </w:tr>
      <w:tr w:rsidR="00FE17C5" w:rsidRPr="00101649" w14:paraId="1F3CC6B2" w14:textId="77777777" w:rsidTr="00B965BB">
        <w:trPr>
          <w:trHeight w:val="100"/>
        </w:trPr>
        <w:tc>
          <w:tcPr>
            <w:tcW w:w="10728" w:type="dxa"/>
            <w:vMerge w:val="restart"/>
            <w:shd w:val="clear" w:color="auto" w:fill="BFBFBF" w:themeFill="background1" w:themeFillShade="BF"/>
          </w:tcPr>
          <w:p w14:paraId="152C3716" w14:textId="05BE7625" w:rsidR="00941B2B" w:rsidRPr="0067627B" w:rsidRDefault="00FE17C5" w:rsidP="00982B68">
            <w:pPr>
              <w:pStyle w:val="ListParagraph"/>
              <w:numPr>
                <w:ilvl w:val="0"/>
                <w:numId w:val="2"/>
              </w:numPr>
              <w:tabs>
                <w:tab w:val="left" w:pos="426"/>
              </w:tabs>
              <w:autoSpaceDE/>
              <w:autoSpaceDN/>
              <w:adjustRightInd/>
              <w:spacing w:before="100" w:beforeAutospacing="1" w:after="100" w:afterAutospacing="1" w:line="360" w:lineRule="auto"/>
              <w:ind w:left="0" w:right="146" w:firstLine="0"/>
              <w:jc w:val="center"/>
              <w:rPr>
                <w:rFonts w:ascii="GHEA Grapalat" w:hAnsi="GHEA Grapalat"/>
                <w:b/>
                <w:lang w:val="hy-AM"/>
              </w:rPr>
            </w:pPr>
            <w:r w:rsidRPr="00743187">
              <w:rPr>
                <w:rFonts w:ascii="GHEA Grapalat" w:hAnsi="GHEA Grapalat"/>
                <w:b/>
                <w:lang w:val="hy-AM"/>
              </w:rPr>
              <w:t>Ֆինանսների նախարարություն</w:t>
            </w:r>
          </w:p>
        </w:tc>
        <w:tc>
          <w:tcPr>
            <w:tcW w:w="4590" w:type="dxa"/>
            <w:shd w:val="clear" w:color="auto" w:fill="BFBFBF" w:themeFill="background1" w:themeFillShade="BF"/>
          </w:tcPr>
          <w:p w14:paraId="5C4A08B4" w14:textId="2D3AE8D0" w:rsidR="00FE17C5" w:rsidRPr="00743187" w:rsidRDefault="00C50AE3" w:rsidP="00982B68">
            <w:pPr>
              <w:spacing w:line="360" w:lineRule="auto"/>
              <w:jc w:val="center"/>
              <w:rPr>
                <w:rFonts w:ascii="GHEA Grapalat" w:hAnsi="GHEA Grapalat"/>
                <w:b/>
                <w:lang w:val="hy-AM"/>
              </w:rPr>
            </w:pPr>
            <w:r w:rsidRPr="00C50AE3">
              <w:rPr>
                <w:rFonts w:ascii="GHEA Grapalat" w:hAnsi="GHEA Grapalat"/>
                <w:b/>
                <w:lang w:val="hy-AM"/>
              </w:rPr>
              <w:t>20</w:t>
            </w:r>
            <w:r w:rsidR="00FE17C5" w:rsidRPr="00C50AE3">
              <w:rPr>
                <w:rFonts w:ascii="GHEA Grapalat" w:hAnsi="GHEA Grapalat"/>
                <w:b/>
                <w:lang w:val="hy-AM"/>
              </w:rPr>
              <w:t>.0</w:t>
            </w:r>
            <w:r w:rsidRPr="00C50AE3">
              <w:rPr>
                <w:rFonts w:ascii="GHEA Grapalat" w:hAnsi="GHEA Grapalat"/>
                <w:b/>
                <w:lang w:val="hy-AM"/>
              </w:rPr>
              <w:t>4</w:t>
            </w:r>
            <w:r w:rsidR="00FE17C5" w:rsidRPr="00C50AE3">
              <w:rPr>
                <w:rFonts w:ascii="GHEA Grapalat" w:hAnsi="GHEA Grapalat"/>
                <w:b/>
                <w:lang w:val="hy-AM"/>
              </w:rPr>
              <w:t>.202</w:t>
            </w:r>
            <w:r w:rsidR="00FE17C5" w:rsidRPr="00C50AE3">
              <w:rPr>
                <w:rFonts w:ascii="GHEA Grapalat" w:hAnsi="GHEA Grapalat"/>
                <w:b/>
                <w:lang w:val="en-GB"/>
              </w:rPr>
              <w:t>3</w:t>
            </w:r>
            <w:r w:rsidR="00FE17C5" w:rsidRPr="00C50AE3">
              <w:rPr>
                <w:rFonts w:ascii="GHEA Grapalat" w:hAnsi="GHEA Grapalat" w:cs="Arial"/>
                <w:b/>
                <w:lang w:val="hy-AM"/>
              </w:rPr>
              <w:t>թ</w:t>
            </w:r>
            <w:r w:rsidR="00FE17C5" w:rsidRPr="00C50AE3">
              <w:rPr>
                <w:rFonts w:ascii="GHEA Grapalat" w:hAnsi="GHEA Grapalat"/>
                <w:b/>
                <w:lang w:val="hy-AM"/>
              </w:rPr>
              <w:t>.</w:t>
            </w:r>
          </w:p>
        </w:tc>
      </w:tr>
      <w:tr w:rsidR="00FE17C5" w:rsidRPr="00101649" w14:paraId="72DFEAEC" w14:textId="77777777" w:rsidTr="00941B2B">
        <w:trPr>
          <w:trHeight w:val="740"/>
        </w:trPr>
        <w:tc>
          <w:tcPr>
            <w:tcW w:w="10728" w:type="dxa"/>
            <w:vMerge/>
            <w:shd w:val="clear" w:color="auto" w:fill="BFBFBF" w:themeFill="background1" w:themeFillShade="BF"/>
          </w:tcPr>
          <w:p w14:paraId="799F6451" w14:textId="77777777" w:rsidR="00FE17C5" w:rsidRPr="00101649" w:rsidRDefault="00FE17C5" w:rsidP="00982B68">
            <w:pPr>
              <w:autoSpaceDE w:val="0"/>
              <w:autoSpaceDN w:val="0"/>
              <w:adjustRightInd w:val="0"/>
              <w:spacing w:line="360" w:lineRule="auto"/>
              <w:ind w:firstLine="720"/>
              <w:jc w:val="center"/>
              <w:rPr>
                <w:rFonts w:ascii="GHEA Grapalat" w:hAnsi="GHEA Grapalat"/>
                <w:b/>
                <w:lang w:val="hy-AM"/>
              </w:rPr>
            </w:pPr>
          </w:p>
        </w:tc>
        <w:tc>
          <w:tcPr>
            <w:tcW w:w="4590" w:type="dxa"/>
            <w:shd w:val="clear" w:color="auto" w:fill="BFBFBF" w:themeFill="background1" w:themeFillShade="BF"/>
          </w:tcPr>
          <w:p w14:paraId="72D86677" w14:textId="47D6735D" w:rsidR="00FE17C5" w:rsidRPr="00743187" w:rsidRDefault="007C2D8A" w:rsidP="00982B68">
            <w:pPr>
              <w:spacing w:line="360" w:lineRule="auto"/>
              <w:jc w:val="center"/>
              <w:rPr>
                <w:rFonts w:ascii="GHEA Grapalat" w:hAnsi="GHEA Grapalat"/>
                <w:b/>
                <w:lang w:val="hy-AM"/>
              </w:rPr>
            </w:pPr>
            <w:r>
              <w:rPr>
                <w:rFonts w:ascii="GHEA Grapalat" w:hAnsi="GHEA Grapalat"/>
                <w:b/>
                <w:lang w:val="en-US"/>
              </w:rPr>
              <w:t>N</w:t>
            </w:r>
            <w:r w:rsidR="00CF514E" w:rsidRPr="00CF514E">
              <w:rPr>
                <w:rFonts w:ascii="GHEA Grapalat" w:hAnsi="GHEA Grapalat"/>
                <w:b/>
                <w:lang w:val="hy-AM"/>
              </w:rPr>
              <w:t xml:space="preserve"> 01/2-3/6300-2023</w:t>
            </w:r>
          </w:p>
        </w:tc>
      </w:tr>
      <w:tr w:rsidR="008476D6" w:rsidRPr="001A1892" w14:paraId="5ED102CE" w14:textId="77777777" w:rsidTr="009D15D3">
        <w:trPr>
          <w:trHeight w:val="2824"/>
        </w:trPr>
        <w:tc>
          <w:tcPr>
            <w:tcW w:w="10728" w:type="dxa"/>
            <w:vMerge w:val="restart"/>
          </w:tcPr>
          <w:p w14:paraId="7CB743D6" w14:textId="09CDCF70" w:rsidR="008476D6" w:rsidRDefault="008476D6" w:rsidP="00982B68">
            <w:pPr>
              <w:spacing w:line="360" w:lineRule="auto"/>
              <w:jc w:val="both"/>
              <w:rPr>
                <w:rFonts w:ascii="GHEA Grapalat" w:eastAsiaTheme="minorHAnsi" w:hAnsi="GHEA Grapalat" w:cstheme="minorBidi"/>
                <w:lang w:val="hy-AM"/>
              </w:rPr>
            </w:pPr>
            <w:r w:rsidRPr="00137CB5">
              <w:rPr>
                <w:rFonts w:ascii="GHEA Grapalat" w:eastAsiaTheme="minorHAnsi" w:hAnsi="GHEA Grapalat" w:cstheme="minorBidi"/>
                <w:lang w:val="hy-AM"/>
              </w:rPr>
              <w:t>«Տնտեսական մրցակցության պաշտպանության մասին» օրենքում փոփոխություններ և լրացումներ կատարելու մասին», «Առևտրի և ծառայությունների մասին» օրենքում լրացումներ կատարելու մասին» և «Պետական տուրքի մասին» օրենքում լրացում կատարելու մասին» ՀՀ օրենքների նախագծերի վերաբերյալ հայտնում ենք հետևյալը։</w:t>
            </w:r>
          </w:p>
          <w:p w14:paraId="683A3179" w14:textId="77777777" w:rsidR="008476D6" w:rsidRPr="00703D93" w:rsidRDefault="008476D6"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«Տնտեսական մրցակցության պաշտպանության մասին» օրենքում փոփոխություններ և լրացումներ կատարելու մասին» ՀՀ օրենքի նախագծի 4-րդ հոդվածով առաջարկվում է սահմանել, որ համակենտրոնացման գնահատման համար դիմում ներկայացնողը կամ ներկայացնող</w:t>
            </w:r>
            <w:r>
              <w:rPr>
                <w:rFonts w:ascii="GHEA Grapalat" w:hAnsi="GHEA Grapalat"/>
                <w:bCs/>
                <w:color w:val="000000"/>
                <w:shd w:val="clear" w:color="auto" w:fill="FFFFFF"/>
                <w:lang w:val="hy-AM"/>
              </w:rPr>
              <w:t>ն</w:t>
            </w:r>
            <w:r w:rsidRPr="00137CB5">
              <w:rPr>
                <w:rFonts w:ascii="GHEA Grapalat" w:hAnsi="GHEA Grapalat"/>
                <w:bCs/>
                <w:color w:val="000000"/>
                <w:shd w:val="clear" w:color="auto" w:fill="FFFFFF"/>
                <w:lang w:val="hy-AM"/>
              </w:rPr>
              <w:t>երից մեկը դիմումին կից ներկայացնում է նաև «Պետական տուրքի մասին» ՀՀ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w:t>
            </w:r>
          </w:p>
          <w:p w14:paraId="1B88EBA4" w14:textId="77777777" w:rsidR="008476D6" w:rsidRDefault="008476D6"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«Պետական տուրքի մասին» օրենքում լրացում կատարելու մասին» ՀՀ օրենքի նախագծի 1-ին հոդվածով առաջարկվում է «Պետական տուրքի մասին» ՀՀ օրենքի (այսուհետ՝ Օրենք) 19-րդ հոդվածի «18. ԳՈՐԾՈՒՆԵՈՒԹՅԱՆ ԱՅԼ ԲՆԱԳԱՎԱՌՆԵՐ» բաժնում լրացնել 21-րդ կետ և պետական տուրք սահմանել համակենտրոնացման գնահատման վարույ</w:t>
            </w:r>
            <w:r>
              <w:rPr>
                <w:rFonts w:ascii="GHEA Grapalat" w:hAnsi="GHEA Grapalat"/>
                <w:bCs/>
                <w:color w:val="000000"/>
                <w:shd w:val="clear" w:color="auto" w:fill="FFFFFF"/>
                <w:lang w:val="hy-AM"/>
              </w:rPr>
              <w:t>թ</w:t>
            </w:r>
            <w:r w:rsidRPr="00137CB5">
              <w:rPr>
                <w:rFonts w:ascii="GHEA Grapalat" w:hAnsi="GHEA Grapalat"/>
                <w:bCs/>
                <w:color w:val="000000"/>
                <w:shd w:val="clear" w:color="auto" w:fill="FFFFFF"/>
                <w:lang w:val="hy-AM"/>
              </w:rPr>
              <w:t xml:space="preserve"> հարուցելու համար:</w:t>
            </w:r>
          </w:p>
          <w:p w14:paraId="6EC4AFA4" w14:textId="08C1AE35" w:rsidR="008476D6" w:rsidRPr="00486D7E" w:rsidRDefault="008476D6"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Վերոգրյալի կապակցությամբ, հայտնում ենք, որ Օրենքի 19-րդ հոդվածով սահմանված են լիցենզավորման ենթակա կամ թույլտվություններով գործունեություն իրականացնելու նպատակով լիցենզիաներ, արտոնագրեր (թույլտվություններ) տալու համար պետական տուրքի դրույքաչափերը, իսկ Օրենքի 20-րդ հոդվածով սահմանված են այլ ծառայությունների կամ գործողությունների համար պետական տուրքի դրույքաչափերը: Ուստի, առաջարկում ենք «Պետական տուրքի մասին» օրենքում լրացում կատարելու մասին» օրենքի նախագծով առաջարկվող պետական տուրքը սահմանել Օրենքի 20-րդ հոդվածում:</w:t>
            </w:r>
          </w:p>
          <w:p w14:paraId="0A932835" w14:textId="762D8C9F" w:rsidR="008476D6" w:rsidRPr="00137CB5" w:rsidRDefault="008476D6" w:rsidP="00982B68">
            <w:pPr>
              <w:pStyle w:val="NormalWeb"/>
              <w:tabs>
                <w:tab w:val="left" w:pos="99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Միաժամանակ, հայտնում ենք, որ ներկա փուլում ՀՀ ֆինանսների նախարարության կողմից աշխատանքներ են իրականացվում պետական տուրքի համակարգի վերանայման նպատակով և համակարգի վերանայման ուղղությունների վերաբերյալ առաջարկություններ ստանալու համար համապատասխան գրություն է ներկայացվել պետական տուրք գանձող պետական մարմիններին: Ընդ որում, վերոնշյալ գրությամբ հայտնել ենք, որ պետական տուրքի համակարգը վերանայելու առաջարկությունները մշակ</w:t>
            </w:r>
            <w:r w:rsidR="006D2354">
              <w:rPr>
                <w:rFonts w:ascii="GHEA Grapalat" w:hAnsi="GHEA Grapalat"/>
                <w:bCs/>
                <w:color w:val="000000"/>
                <w:shd w:val="clear" w:color="auto" w:fill="FFFFFF"/>
                <w:lang w:val="hy-AM"/>
              </w:rPr>
              <w:t>ե</w:t>
            </w:r>
            <w:r w:rsidRPr="00137CB5">
              <w:rPr>
                <w:rFonts w:ascii="GHEA Grapalat" w:hAnsi="GHEA Grapalat"/>
                <w:bCs/>
                <w:color w:val="000000"/>
                <w:shd w:val="clear" w:color="auto" w:fill="FFFFFF"/>
                <w:lang w:val="hy-AM"/>
              </w:rPr>
              <w:t>լիս և պետական տուրքերի նոր չափերը որոշելիս, մասնավորապես, պետք է հաշվի առնել հետևյալ սկզբունքները.</w:t>
            </w:r>
          </w:p>
          <w:p w14:paraId="4A7A3605" w14:textId="77777777" w:rsidR="008476D6" w:rsidRPr="00137CB5" w:rsidRDefault="008476D6" w:rsidP="00982B68">
            <w:pPr>
              <w:pStyle w:val="NormalWeb"/>
              <w:tabs>
                <w:tab w:val="left" w:pos="99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1)</w:t>
            </w:r>
            <w:r w:rsidRPr="00137CB5">
              <w:rPr>
                <w:rFonts w:ascii="GHEA Grapalat" w:hAnsi="GHEA Grapalat"/>
                <w:bCs/>
                <w:color w:val="000000"/>
                <w:shd w:val="clear" w:color="auto" w:fill="FFFFFF"/>
                <w:lang w:val="hy-AM"/>
              </w:rPr>
              <w:tab/>
              <w:t>որքան ծախսեր են կատարվում այս կամ այն՝ մեկ միավոր ծառայությունը մատուցելու համար: Մասնավորապես, որքան ծախսեր են կատարվում որևէ տեսակի լիցենզիայի, թույլտվության, արտոնագրի տրամադրման կամ այլ ծառայության մատուցման համար,</w:t>
            </w:r>
          </w:p>
          <w:p w14:paraId="1B4276B5" w14:textId="77777777" w:rsidR="00C97571" w:rsidRDefault="008476D6" w:rsidP="00982B68">
            <w:pPr>
              <w:pStyle w:val="NormalWeb"/>
              <w:tabs>
                <w:tab w:val="left" w:pos="99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2)</w:t>
            </w:r>
            <w:r w:rsidRPr="00137CB5">
              <w:rPr>
                <w:rFonts w:ascii="GHEA Grapalat" w:hAnsi="GHEA Grapalat"/>
                <w:bCs/>
                <w:color w:val="000000"/>
                <w:shd w:val="clear" w:color="auto" w:fill="FFFFFF"/>
                <w:lang w:val="hy-AM"/>
              </w:rPr>
              <w:tab/>
              <w:t>որքան ծախսեր են կատարվում այս կամ այն՝ մեկ միավոր ծառայությունը մատուցելուց հետո վարչարարության իրականացման համար: Մասնավորապես, որքան ծախսեր են կատարվում որևէ տեսակի լիցենզիայի, թույլտվության, արտոնագրի տրամադրումից հետո դրանց պահանջների պահպանման նկատմամբ հսկողություն իրականացնելու, պետական տուրքի գումարն օրենսդրությամբ սահմանված ժամկետում չվճարելու դեպքում համապատասխան ընթացակարգեր ապահովելու համար և այլն:</w:t>
            </w:r>
          </w:p>
          <w:p w14:paraId="13445E24" w14:textId="24097E64" w:rsidR="008476D6" w:rsidRPr="00703D93" w:rsidRDefault="008476D6"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137CB5">
              <w:rPr>
                <w:rFonts w:ascii="GHEA Grapalat" w:hAnsi="GHEA Grapalat"/>
                <w:bCs/>
                <w:color w:val="000000"/>
                <w:shd w:val="clear" w:color="auto" w:fill="FFFFFF"/>
                <w:lang w:val="hy-AM"/>
              </w:rPr>
              <w:t>Հաշվի առնելով վերոգրյալը՝ հայտնում ենք, որ համակենտրոնացման գնահատման վարույթ հարուցելու համար նախատեսվող պետական տուրքի դրույքաչափը սահմանելիս անհրաժեշտ է հաշվի առնել նաև վերոնշյալ սկզբունքները:</w:t>
            </w:r>
          </w:p>
        </w:tc>
        <w:tc>
          <w:tcPr>
            <w:tcW w:w="4590" w:type="dxa"/>
          </w:tcPr>
          <w:p w14:paraId="6CDD75EF" w14:textId="21D45AB7" w:rsidR="008476D6" w:rsidRDefault="00826E44" w:rsidP="00982B68">
            <w:pPr>
              <w:pStyle w:val="NormalWeb"/>
              <w:spacing w:before="0" w:beforeAutospacing="0" w:after="0" w:afterAutospacing="0" w:line="360" w:lineRule="auto"/>
              <w:jc w:val="both"/>
              <w:rPr>
                <w:rFonts w:ascii="GHEA Grapalat" w:hAnsi="GHEA Grapalat"/>
                <w:b/>
                <w:color w:val="000000"/>
                <w:shd w:val="clear" w:color="auto" w:fill="FFFFFF"/>
                <w:lang w:val="hy-AM"/>
              </w:rPr>
            </w:pPr>
            <w:r w:rsidRPr="00826E44">
              <w:rPr>
                <w:rFonts w:ascii="GHEA Grapalat" w:hAnsi="GHEA Grapalat"/>
                <w:b/>
                <w:color w:val="000000"/>
                <w:shd w:val="clear" w:color="auto" w:fill="FFFFFF"/>
                <w:lang w:val="hy-AM"/>
              </w:rPr>
              <w:t xml:space="preserve">Ընդունվել է </w:t>
            </w:r>
          </w:p>
          <w:p w14:paraId="1A835304" w14:textId="7E331F2E" w:rsidR="009D1AA3" w:rsidRDefault="00AD2670" w:rsidP="00982B68">
            <w:pPr>
              <w:pStyle w:val="NormalWeb"/>
              <w:spacing w:before="0" w:beforeAutospacing="0" w:after="0" w:afterAutospacing="0" w:line="360" w:lineRule="auto"/>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Նախագծերից </w:t>
            </w:r>
            <w:r w:rsidR="00E401DD">
              <w:rPr>
                <w:rFonts w:ascii="GHEA Grapalat" w:hAnsi="GHEA Grapalat"/>
                <w:bCs/>
                <w:color w:val="000000"/>
                <w:shd w:val="clear" w:color="auto" w:fill="FFFFFF"/>
                <w:lang w:val="hy-AM"/>
              </w:rPr>
              <w:t>պ</w:t>
            </w:r>
            <w:r>
              <w:rPr>
                <w:rFonts w:ascii="GHEA Grapalat" w:hAnsi="GHEA Grapalat"/>
                <w:bCs/>
                <w:color w:val="000000"/>
                <w:shd w:val="clear" w:color="auto" w:fill="FFFFFF"/>
                <w:lang w:val="hy-AM"/>
              </w:rPr>
              <w:t>ետական տուրքի դրույքաչափին վերաբերող կարգավորումները</w:t>
            </w:r>
            <w:r w:rsidR="00D46466">
              <w:rPr>
                <w:rFonts w:ascii="GHEA Grapalat" w:hAnsi="GHEA Grapalat"/>
                <w:bCs/>
                <w:color w:val="000000"/>
                <w:shd w:val="clear" w:color="auto" w:fill="FFFFFF"/>
                <w:lang w:val="hy-AM"/>
              </w:rPr>
              <w:t xml:space="preserve"> հանվել են</w:t>
            </w:r>
            <w:r>
              <w:rPr>
                <w:rFonts w:ascii="GHEA Grapalat" w:hAnsi="GHEA Grapalat"/>
                <w:bCs/>
                <w:color w:val="000000"/>
                <w:shd w:val="clear" w:color="auto" w:fill="FFFFFF"/>
                <w:lang w:val="hy-AM"/>
              </w:rPr>
              <w:t>։</w:t>
            </w:r>
          </w:p>
          <w:p w14:paraId="1CE0C9EB"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307086CA"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7419E6F7"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47A12A36"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1EC3AD64"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44BD93E9"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2B928102"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7ED4DA3C"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15D2218C"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198FA7EA" w14:textId="77777777" w:rsidR="009D1AA3" w:rsidRDefault="009D1AA3"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40DC4F0A" w14:textId="37297867" w:rsidR="009D1AA3" w:rsidRPr="00101649" w:rsidRDefault="009D1AA3" w:rsidP="00982B68">
            <w:pPr>
              <w:pStyle w:val="NormalWeb"/>
              <w:spacing w:before="0" w:beforeAutospacing="0" w:after="0" w:afterAutospacing="0" w:line="360" w:lineRule="auto"/>
              <w:jc w:val="both"/>
              <w:rPr>
                <w:rFonts w:ascii="GHEA Grapalat" w:hAnsi="GHEA Grapalat"/>
                <w:bCs/>
                <w:color w:val="000000"/>
                <w:shd w:val="clear" w:color="auto" w:fill="FFFFFF"/>
                <w:lang w:val="hy-AM"/>
              </w:rPr>
            </w:pPr>
          </w:p>
        </w:tc>
      </w:tr>
      <w:tr w:rsidR="008476D6" w:rsidRPr="001A1892" w14:paraId="5A6D8B51" w14:textId="77777777" w:rsidTr="0030140F">
        <w:trPr>
          <w:trHeight w:val="1552"/>
        </w:trPr>
        <w:tc>
          <w:tcPr>
            <w:tcW w:w="10728" w:type="dxa"/>
            <w:vMerge/>
          </w:tcPr>
          <w:p w14:paraId="4812E026" w14:textId="6477EFDF" w:rsidR="008476D6" w:rsidRPr="008476D6" w:rsidRDefault="008476D6" w:rsidP="00982B6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tc>
        <w:tc>
          <w:tcPr>
            <w:tcW w:w="4590" w:type="dxa"/>
          </w:tcPr>
          <w:p w14:paraId="172DFDC7" w14:textId="77777777" w:rsidR="008476D6" w:rsidRPr="00101649" w:rsidRDefault="008476D6" w:rsidP="00982B68">
            <w:pPr>
              <w:pStyle w:val="NormalWeb"/>
              <w:spacing w:before="0" w:beforeAutospacing="0" w:after="0" w:afterAutospacing="0" w:line="360" w:lineRule="auto"/>
              <w:jc w:val="both"/>
              <w:rPr>
                <w:rFonts w:ascii="GHEA Grapalat" w:hAnsi="GHEA Grapalat"/>
                <w:bCs/>
                <w:color w:val="000000"/>
                <w:shd w:val="clear" w:color="auto" w:fill="FFFFFF"/>
                <w:lang w:val="hy-AM"/>
              </w:rPr>
            </w:pPr>
          </w:p>
        </w:tc>
      </w:tr>
      <w:tr w:rsidR="00E31D92" w:rsidRPr="00E31D92" w14:paraId="7447A1A7" w14:textId="77777777" w:rsidTr="00E31D92">
        <w:trPr>
          <w:trHeight w:val="207"/>
        </w:trPr>
        <w:tc>
          <w:tcPr>
            <w:tcW w:w="10728" w:type="dxa"/>
            <w:vMerge w:val="restart"/>
            <w:tcBorders>
              <w:left w:val="single" w:sz="4" w:space="0" w:color="auto"/>
              <w:right w:val="single" w:sz="4" w:space="0" w:color="auto"/>
            </w:tcBorders>
            <w:shd w:val="clear" w:color="auto" w:fill="BFBFBF" w:themeFill="background1" w:themeFillShade="BF"/>
          </w:tcPr>
          <w:p w14:paraId="00E522A3" w14:textId="20B5D21A" w:rsidR="00E31D92" w:rsidRPr="00670C1B" w:rsidRDefault="001A1892" w:rsidP="00982B68">
            <w:pPr>
              <w:tabs>
                <w:tab w:val="left" w:pos="7080"/>
              </w:tabs>
              <w:spacing w:line="360" w:lineRule="auto"/>
              <w:jc w:val="center"/>
              <w:rPr>
                <w:rFonts w:ascii="GHEA Grapalat" w:hAnsi="GHEA Grapalat"/>
                <w:b/>
                <w:lang w:val="hy-AM"/>
              </w:rPr>
            </w:pPr>
            <w:r>
              <w:rPr>
                <w:rFonts w:ascii="GHEA Grapalat" w:hAnsi="GHEA Grapalat"/>
                <w:b/>
                <w:lang w:val="hy-AM"/>
              </w:rPr>
              <w:t>3</w:t>
            </w:r>
            <w:r w:rsidR="00AF77A4" w:rsidRPr="00EB7DD5">
              <w:rPr>
                <w:rFonts w:ascii="GHEA Grapalat" w:hAnsi="GHEA Grapalat"/>
                <w:b/>
                <w:lang w:val="hy-AM"/>
              </w:rPr>
              <w:t>.</w:t>
            </w:r>
            <w:r w:rsidR="00AF77A4" w:rsidRPr="00670C1B">
              <w:rPr>
                <w:rFonts w:ascii="GHEA Grapalat" w:hAnsi="GHEA Grapalat"/>
                <w:b/>
                <w:lang w:val="hy-AM"/>
              </w:rPr>
              <w:t>Արդարադատության նախարարություն</w:t>
            </w:r>
          </w:p>
          <w:p w14:paraId="53A40905" w14:textId="573BE947" w:rsidR="00670C1B" w:rsidRPr="00EB7DD5" w:rsidRDefault="00670C1B" w:rsidP="00982B68">
            <w:pPr>
              <w:tabs>
                <w:tab w:val="left" w:pos="7080"/>
              </w:tabs>
              <w:spacing w:line="360" w:lineRule="auto"/>
              <w:jc w:val="center"/>
              <w:rPr>
                <w:rFonts w:ascii="GHEA Grapalat" w:hAnsi="GHEA Grapalat"/>
                <w:bCs/>
                <w:lang w:val="hy-AM"/>
              </w:rPr>
            </w:pPr>
            <w:r w:rsidRPr="00EB7DD5">
              <w:rPr>
                <w:rFonts w:ascii="GHEA Grapalat" w:hAnsi="GHEA Grapalat"/>
                <w:b/>
                <w:lang w:val="hy-AM"/>
              </w:rPr>
              <w:t>(</w:t>
            </w:r>
            <w:r w:rsidRPr="00670C1B">
              <w:rPr>
                <w:rFonts w:ascii="GHEA Grapalat" w:hAnsi="GHEA Grapalat"/>
                <w:b/>
                <w:lang w:val="hy-AM"/>
              </w:rPr>
              <w:t>Պետական փորձագիտական եզրակացություն</w:t>
            </w:r>
            <w:r w:rsidRPr="00EB7DD5">
              <w:rPr>
                <w:rFonts w:ascii="GHEA Grapalat" w:hAnsi="GHEA Grapalat"/>
                <w:b/>
                <w:lang w:val="hy-AM"/>
              </w:rPr>
              <w:t>)</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FAF2F6" w14:textId="5A825330" w:rsidR="00E31D92" w:rsidRPr="00E31D92" w:rsidRDefault="00E31D92" w:rsidP="00982B68">
            <w:pPr>
              <w:spacing w:line="360" w:lineRule="auto"/>
              <w:jc w:val="center"/>
              <w:rPr>
                <w:rFonts w:ascii="GHEA Grapalat" w:hAnsi="GHEA Grapalat"/>
                <w:b/>
                <w:lang w:val="en-US"/>
              </w:rPr>
            </w:pPr>
            <w:r>
              <w:rPr>
                <w:rFonts w:ascii="GHEA Grapalat" w:hAnsi="GHEA Grapalat"/>
                <w:b/>
                <w:lang w:val="en-US"/>
              </w:rPr>
              <w:t>04.07.2023</w:t>
            </w:r>
          </w:p>
        </w:tc>
      </w:tr>
      <w:tr w:rsidR="00E31D92" w:rsidRPr="00E31D92" w14:paraId="7611F84A" w14:textId="77777777" w:rsidTr="00670C1B">
        <w:trPr>
          <w:trHeight w:val="453"/>
        </w:trPr>
        <w:tc>
          <w:tcPr>
            <w:tcW w:w="10728" w:type="dxa"/>
            <w:vMerge/>
            <w:tcBorders>
              <w:left w:val="single" w:sz="4" w:space="0" w:color="auto"/>
              <w:right w:val="single" w:sz="4" w:space="0" w:color="auto"/>
            </w:tcBorders>
            <w:shd w:val="clear" w:color="auto" w:fill="BFBFBF" w:themeFill="background1" w:themeFillShade="BF"/>
          </w:tcPr>
          <w:p w14:paraId="4633EB25" w14:textId="77777777" w:rsidR="00E31D92" w:rsidRDefault="00E31D92" w:rsidP="00982B68">
            <w:pPr>
              <w:tabs>
                <w:tab w:val="left" w:pos="7080"/>
              </w:tabs>
              <w:spacing w:line="360" w:lineRule="auto"/>
              <w:ind w:firstLine="720"/>
              <w:jc w:val="both"/>
              <w:rPr>
                <w:rFonts w:ascii="GHEA Grapalat" w:hAnsi="GHEA Grapalat"/>
                <w:bCs/>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D0D1EB" w14:textId="79ABD363" w:rsidR="00E31D92" w:rsidRDefault="00E31D92" w:rsidP="00982B68">
            <w:pPr>
              <w:spacing w:line="360" w:lineRule="auto"/>
              <w:jc w:val="center"/>
              <w:rPr>
                <w:rFonts w:ascii="GHEA Grapalat" w:hAnsi="GHEA Grapalat"/>
                <w:b/>
                <w:lang w:val="hy-AM"/>
              </w:rPr>
            </w:pPr>
            <w:r w:rsidRPr="00E31D92">
              <w:rPr>
                <w:rFonts w:ascii="GHEA Grapalat" w:hAnsi="GHEA Grapalat"/>
                <w:b/>
                <w:lang w:val="hy-AM"/>
              </w:rPr>
              <w:t>/27.3/31770-2023</w:t>
            </w:r>
          </w:p>
        </w:tc>
      </w:tr>
      <w:tr w:rsidR="00E31D92" w:rsidRPr="001A1892" w14:paraId="4C7EC482" w14:textId="77777777" w:rsidTr="006E61DF">
        <w:trPr>
          <w:trHeight w:val="1117"/>
        </w:trPr>
        <w:tc>
          <w:tcPr>
            <w:tcW w:w="10728" w:type="dxa"/>
            <w:tcBorders>
              <w:left w:val="single" w:sz="4" w:space="0" w:color="auto"/>
              <w:right w:val="single" w:sz="4" w:space="0" w:color="auto"/>
            </w:tcBorders>
            <w:shd w:val="clear" w:color="auto" w:fill="auto"/>
          </w:tcPr>
          <w:p w14:paraId="2F6A3687" w14:textId="7C254DAD" w:rsidR="00E31D92" w:rsidRPr="00217A69" w:rsidRDefault="00670C1B" w:rsidP="00982B68">
            <w:pPr>
              <w:pStyle w:val="NormalWeb"/>
              <w:numPr>
                <w:ilvl w:val="0"/>
                <w:numId w:val="1"/>
              </w:numPr>
              <w:shd w:val="clear" w:color="auto" w:fill="FFFFFF"/>
              <w:tabs>
                <w:tab w:val="left" w:pos="0"/>
                <w:tab w:val="left" w:pos="426"/>
              </w:tabs>
              <w:spacing w:before="0" w:beforeAutospacing="0" w:after="0" w:afterAutospacing="0" w:line="360" w:lineRule="auto"/>
              <w:ind w:left="0" w:firstLine="0"/>
              <w:jc w:val="both"/>
              <w:rPr>
                <w:rFonts w:ascii="GHEA Grapalat" w:hAnsi="GHEA Grapalat"/>
                <w:bCs/>
                <w:color w:val="000000"/>
                <w:lang w:val="hy-AM"/>
              </w:rPr>
            </w:pPr>
            <w:r w:rsidRPr="00B169B9">
              <w:rPr>
                <w:rFonts w:ascii="GHEA Grapalat" w:hAnsi="GHEA Grapalat" w:cs="Sylfaen"/>
                <w:lang w:val="hy-AM"/>
              </w:rPr>
              <w:lastRenderedPageBreak/>
              <w:t>««</w:t>
            </w:r>
            <w:r w:rsidRPr="00670C1B">
              <w:rPr>
                <w:rFonts w:ascii="GHEA Grapalat" w:hAnsi="GHEA Grapalat" w:cs="Sylfaen"/>
                <w:lang w:val="hy-AM"/>
              </w:rPr>
              <w:t>Տնտեսական մրցակցության պաշտպանության մասին</w:t>
            </w:r>
            <w:r w:rsidRPr="00B169B9">
              <w:rPr>
                <w:rFonts w:ascii="GHEA Grapalat" w:hAnsi="GHEA Grapalat"/>
                <w:bCs/>
                <w:color w:val="000000"/>
                <w:lang w:val="hy-AM"/>
              </w:rPr>
              <w:t>» օրենք</w:t>
            </w:r>
            <w:r w:rsidRPr="00670C1B">
              <w:rPr>
                <w:rFonts w:ascii="GHEA Grapalat" w:hAnsi="GHEA Grapalat"/>
                <w:bCs/>
                <w:color w:val="000000"/>
                <w:lang w:val="hy-AM"/>
              </w:rPr>
              <w:t>ում փոփոխություններ և լրացումներ կատարելու մասին</w:t>
            </w:r>
            <w:r w:rsidRPr="00B169B9">
              <w:rPr>
                <w:rFonts w:ascii="GHEA Grapalat" w:hAnsi="GHEA Grapalat"/>
                <w:bCs/>
                <w:color w:val="000000"/>
                <w:lang w:val="hy-AM"/>
              </w:rPr>
              <w:t>»</w:t>
            </w:r>
            <w:r w:rsidRPr="00670C1B">
              <w:rPr>
                <w:rFonts w:ascii="GHEA Grapalat" w:hAnsi="GHEA Grapalat"/>
                <w:b/>
                <w:bCs/>
                <w:color w:val="000000"/>
                <w:lang w:val="hy-AM"/>
              </w:rPr>
              <w:t xml:space="preserve"> </w:t>
            </w:r>
            <w:r w:rsidRPr="00B169B9">
              <w:rPr>
                <w:rFonts w:ascii="GHEA Grapalat" w:hAnsi="GHEA Grapalat"/>
                <w:bCs/>
                <w:color w:val="000000"/>
                <w:lang w:val="hy-AM"/>
              </w:rPr>
              <w:t>օրենքի նախագծի (այսուհետ՝ Նախագիծ)</w:t>
            </w:r>
            <w:r w:rsidRPr="00670C1B">
              <w:rPr>
                <w:rFonts w:ascii="GHEA Grapalat" w:hAnsi="GHEA Grapalat"/>
                <w:bCs/>
                <w:color w:val="000000"/>
                <w:lang w:val="hy-AM"/>
              </w:rPr>
              <w:t xml:space="preserve"> 2-րդ հոդվածի 1-ին մասի 3-րդ կետով նախատեսվում է </w:t>
            </w:r>
            <w:r w:rsidRPr="00B169B9">
              <w:rPr>
                <w:rFonts w:ascii="GHEA Grapalat" w:hAnsi="GHEA Grapalat" w:cs="Sylfaen"/>
                <w:lang w:val="hy-AM"/>
              </w:rPr>
              <w:t>«</w:t>
            </w:r>
            <w:r w:rsidRPr="00670C1B">
              <w:rPr>
                <w:rFonts w:ascii="GHEA Grapalat" w:hAnsi="GHEA Grapalat" w:cs="Sylfaen"/>
                <w:lang w:val="hy-AM"/>
              </w:rPr>
              <w:t>Տնտեսական մրցակցության պաշտպանության մասին</w:t>
            </w:r>
            <w:r w:rsidRPr="00B169B9">
              <w:rPr>
                <w:rFonts w:ascii="GHEA Grapalat" w:hAnsi="GHEA Grapalat"/>
                <w:bCs/>
                <w:color w:val="000000"/>
                <w:lang w:val="hy-AM"/>
              </w:rPr>
              <w:t>» օրենք</w:t>
            </w:r>
            <w:r w:rsidRPr="00670C1B">
              <w:rPr>
                <w:rFonts w:ascii="GHEA Grapalat" w:hAnsi="GHEA Grapalat"/>
                <w:bCs/>
                <w:color w:val="000000"/>
                <w:lang w:val="hy-AM"/>
              </w:rPr>
              <w:t>ի (այսուհետ՝ Օրենք) 12-րդ հոդվածի 3-րդ մասի 11-րդ կետը շարադրել նոր խմբագրությամբ, որի արդյունքում՝ բ</w:t>
            </w:r>
            <w:r w:rsidRPr="00670C1B">
              <w:rPr>
                <w:rFonts w:ascii="GHEA Grapalat" w:hAnsi="GHEA Grapalat"/>
                <w:color w:val="000000"/>
                <w:shd w:val="clear" w:color="auto" w:fill="FFFFFF"/>
                <w:lang w:val="hy-AM"/>
              </w:rPr>
              <w:t xml:space="preserve">անակցային ուժեղ դիրքի չարաշահում է համարվում՝ բանակցային ուժեղ դիրք ունեցող գյուղատնտեսական արտադրանք ձեռքբերող տնտեսվարող սուբյեկտի կողմից հաշվարկային փաստաթղթերով կամ պայմանագրով նախատեսված վճարումների չիրականացումը՝ մատակարարի կողմից հաշվարկային փաստաթղթերի դուրսգրման, </w:t>
            </w:r>
            <w:r w:rsidRPr="00670C1B">
              <w:rPr>
                <w:rFonts w:ascii="GHEA Grapalat" w:hAnsi="GHEA Grapalat"/>
                <w:b/>
                <w:color w:val="000000"/>
                <w:shd w:val="clear" w:color="auto" w:fill="FFFFFF"/>
                <w:lang w:val="hy-AM"/>
              </w:rPr>
              <w:t>իսկ հաշվարկային փաստաթուղթ դուրս գրած չլինելու դեպքում՝ գյուղատնտեսական արտադրանքի մատակարարման պահից</w:t>
            </w:r>
            <w:r w:rsidRPr="00670C1B">
              <w:rPr>
                <w:rFonts w:ascii="Arial Unicode" w:hAnsi="Arial Unicode"/>
                <w:b/>
                <w:color w:val="000000"/>
                <w:sz w:val="21"/>
                <w:szCs w:val="21"/>
                <w:shd w:val="clear" w:color="auto" w:fill="FFFFFF"/>
                <w:lang w:val="hy-AM"/>
              </w:rPr>
              <w:t xml:space="preserve"> </w:t>
            </w:r>
            <w:r w:rsidRPr="00670C1B">
              <w:rPr>
                <w:rFonts w:ascii="GHEA Grapalat" w:hAnsi="GHEA Grapalat"/>
                <w:b/>
                <w:color w:val="000000"/>
                <w:shd w:val="clear" w:color="auto" w:fill="FFFFFF"/>
                <w:lang w:val="hy-AM"/>
              </w:rPr>
              <w:t>30 օրացուցային օրվա ընթացքում</w:t>
            </w:r>
            <w:r w:rsidRPr="00670C1B">
              <w:rPr>
                <w:rFonts w:ascii="GHEA Grapalat" w:hAnsi="GHEA Grapalat"/>
                <w:color w:val="000000"/>
                <w:shd w:val="clear" w:color="auto" w:fill="FFFFFF"/>
                <w:lang w:val="hy-AM"/>
              </w:rPr>
              <w:t>: Գ</w:t>
            </w:r>
            <w:r w:rsidRPr="00670C1B">
              <w:rPr>
                <w:rFonts w:ascii="GHEA Grapalat" w:eastAsia="GHEA Grapalat" w:hAnsi="GHEA Grapalat" w:cs="GHEA Grapalat"/>
                <w:color w:val="000000"/>
                <w:lang w:val="hy-AM"/>
              </w:rPr>
              <w:t xml:space="preserve">տնում ենք՝ հստակեցման կարիք ունի, թե </w:t>
            </w:r>
            <w:r w:rsidRPr="00670C1B">
              <w:rPr>
                <w:rFonts w:ascii="GHEA Grapalat" w:hAnsi="GHEA Grapalat"/>
                <w:color w:val="000000"/>
                <w:shd w:val="clear" w:color="auto" w:fill="FFFFFF"/>
                <w:lang w:val="hy-AM"/>
              </w:rPr>
              <w:t>հաշվարկային փաստաթուղթ դուրս գրած չլինելու դեպքում</w:t>
            </w:r>
            <w:r w:rsidRPr="00670C1B">
              <w:rPr>
                <w:rFonts w:ascii="GHEA Grapalat" w:hAnsi="GHEA Grapalat" w:cs="Sylfaen"/>
                <w:lang w:val="hy-AM"/>
              </w:rPr>
              <w:t xml:space="preserve"> </w:t>
            </w:r>
            <w:r w:rsidRPr="00670C1B">
              <w:rPr>
                <w:rFonts w:ascii="GHEA Grapalat" w:eastAsia="GHEA Grapalat" w:hAnsi="GHEA Grapalat" w:cs="GHEA Grapalat"/>
                <w:color w:val="000000"/>
                <w:lang w:val="hy-AM"/>
              </w:rPr>
              <w:t xml:space="preserve">գործնականում հնարավոր է արդյոք պարզել մատակարարման պահը, որն էլ հիմք կհանդիսանա ժամկետի հաշվարկման համար: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EF3C07" w14:textId="77777777" w:rsidR="00E31D92" w:rsidRDefault="008D75BA" w:rsidP="00982B68">
            <w:pPr>
              <w:spacing w:line="360" w:lineRule="auto"/>
              <w:jc w:val="both"/>
              <w:rPr>
                <w:rFonts w:ascii="GHEA Grapalat" w:hAnsi="GHEA Grapalat"/>
                <w:b/>
                <w:lang w:val="hy-AM"/>
              </w:rPr>
            </w:pPr>
            <w:r>
              <w:rPr>
                <w:rFonts w:ascii="GHEA Grapalat" w:hAnsi="GHEA Grapalat"/>
                <w:b/>
                <w:lang w:val="hy-AM"/>
              </w:rPr>
              <w:t>Չի ընդունվել</w:t>
            </w:r>
          </w:p>
          <w:p w14:paraId="143697D1" w14:textId="0C342E0A" w:rsidR="008D75BA" w:rsidRDefault="00E51665" w:rsidP="00982B68">
            <w:pPr>
              <w:spacing w:line="360" w:lineRule="auto"/>
              <w:jc w:val="both"/>
              <w:rPr>
                <w:rFonts w:ascii="GHEA Grapalat" w:hAnsi="GHEA Grapalat"/>
                <w:bCs/>
                <w:color w:val="000000"/>
                <w:shd w:val="clear" w:color="auto" w:fill="FFFFFF"/>
                <w:lang w:val="hy-AM"/>
              </w:rPr>
            </w:pPr>
            <w:r w:rsidRPr="00B169B9">
              <w:rPr>
                <w:rFonts w:ascii="GHEA Grapalat" w:hAnsi="GHEA Grapalat" w:cs="Sylfaen"/>
                <w:lang w:val="hy-AM"/>
              </w:rPr>
              <w:t>«</w:t>
            </w:r>
            <w:r w:rsidRPr="00670C1B">
              <w:rPr>
                <w:rFonts w:ascii="GHEA Grapalat" w:hAnsi="GHEA Grapalat" w:cs="Sylfaen"/>
                <w:lang w:val="hy-AM"/>
              </w:rPr>
              <w:t>Տնտեսական մրցակցության պաշտպանության մասին</w:t>
            </w:r>
            <w:r w:rsidRPr="00B169B9">
              <w:rPr>
                <w:rFonts w:ascii="GHEA Grapalat" w:hAnsi="GHEA Grapalat"/>
                <w:bCs/>
                <w:color w:val="000000"/>
                <w:lang w:val="hy-AM"/>
              </w:rPr>
              <w:t>» օրենք</w:t>
            </w:r>
            <w:r>
              <w:rPr>
                <w:rFonts w:ascii="GHEA Grapalat" w:hAnsi="GHEA Grapalat"/>
                <w:bCs/>
                <w:color w:val="000000"/>
                <w:lang w:val="hy-AM"/>
              </w:rPr>
              <w:t xml:space="preserve">ով առաջարկվում է </w:t>
            </w:r>
            <w:r w:rsidR="00D72855">
              <w:rPr>
                <w:rFonts w:ascii="GHEA Grapalat" w:hAnsi="GHEA Grapalat"/>
                <w:bCs/>
                <w:color w:val="000000"/>
                <w:lang w:val="hy-AM"/>
              </w:rPr>
              <w:t>բանակցային ուժ</w:t>
            </w:r>
            <w:r w:rsidR="00AB5558">
              <w:rPr>
                <w:rFonts w:ascii="GHEA Grapalat" w:hAnsi="GHEA Grapalat"/>
                <w:bCs/>
                <w:color w:val="000000"/>
                <w:lang w:val="hy-AM"/>
              </w:rPr>
              <w:t>եղ դիրքի չարաշահում համարել նաև այն դեպքերը, երբ</w:t>
            </w:r>
            <w:r w:rsidR="001251EB">
              <w:rPr>
                <w:rFonts w:ascii="GHEA Grapalat" w:hAnsi="GHEA Grapalat"/>
                <w:bCs/>
                <w:color w:val="000000"/>
                <w:lang w:val="hy-AM"/>
              </w:rPr>
              <w:t xml:space="preserve"> </w:t>
            </w:r>
            <w:r w:rsidR="002A5525" w:rsidRPr="00670C1B">
              <w:rPr>
                <w:rFonts w:ascii="GHEA Grapalat" w:hAnsi="GHEA Grapalat"/>
                <w:bCs/>
                <w:color w:val="000000"/>
                <w:lang w:val="hy-AM"/>
              </w:rPr>
              <w:t>բ</w:t>
            </w:r>
            <w:r w:rsidR="002A5525" w:rsidRPr="00670C1B">
              <w:rPr>
                <w:rFonts w:ascii="GHEA Grapalat" w:hAnsi="GHEA Grapalat"/>
                <w:color w:val="000000"/>
                <w:shd w:val="clear" w:color="auto" w:fill="FFFFFF"/>
                <w:lang w:val="hy-AM"/>
              </w:rPr>
              <w:t>անակցային ուժեղ դիրք ունեցող գյուղատնտեսական արտադրանք ձեռք</w:t>
            </w:r>
            <w:r w:rsidR="00A737CB">
              <w:rPr>
                <w:rFonts w:ascii="GHEA Grapalat" w:hAnsi="GHEA Grapalat"/>
                <w:color w:val="000000"/>
                <w:shd w:val="clear" w:color="auto" w:fill="FFFFFF"/>
                <w:lang w:val="hy-AM"/>
              </w:rPr>
              <w:t xml:space="preserve"> </w:t>
            </w:r>
            <w:r w:rsidR="002A5525" w:rsidRPr="00670C1B">
              <w:rPr>
                <w:rFonts w:ascii="GHEA Grapalat" w:hAnsi="GHEA Grapalat"/>
                <w:color w:val="000000"/>
                <w:shd w:val="clear" w:color="auto" w:fill="FFFFFF"/>
                <w:lang w:val="hy-AM"/>
              </w:rPr>
              <w:t>բերող տնտես</w:t>
            </w:r>
            <w:r w:rsidR="002A5525">
              <w:rPr>
                <w:rFonts w:ascii="GHEA Grapalat" w:hAnsi="GHEA Grapalat"/>
                <w:color w:val="000000"/>
                <w:shd w:val="clear" w:color="auto" w:fill="FFFFFF"/>
                <w:lang w:val="hy-AM"/>
              </w:rPr>
              <w:t>ա</w:t>
            </w:r>
            <w:r w:rsidR="002A5525" w:rsidRPr="00670C1B">
              <w:rPr>
                <w:rFonts w:ascii="GHEA Grapalat" w:hAnsi="GHEA Grapalat"/>
                <w:color w:val="000000"/>
                <w:shd w:val="clear" w:color="auto" w:fill="FFFFFF"/>
                <w:lang w:val="hy-AM"/>
              </w:rPr>
              <w:t>վարող սուբյեկտի կողմից հաշվարկային փաստաթղթերով կամ պայմանագրով նախատեսված վճարումներ</w:t>
            </w:r>
            <w:r w:rsidR="002A5525">
              <w:rPr>
                <w:rFonts w:ascii="GHEA Grapalat" w:hAnsi="GHEA Grapalat"/>
                <w:color w:val="000000"/>
                <w:shd w:val="clear" w:color="auto" w:fill="FFFFFF"/>
                <w:lang w:val="hy-AM"/>
              </w:rPr>
              <w:t xml:space="preserve"> չեն </w:t>
            </w:r>
            <w:r w:rsidR="002A5525" w:rsidRPr="00670C1B">
              <w:rPr>
                <w:rFonts w:ascii="GHEA Grapalat" w:hAnsi="GHEA Grapalat"/>
                <w:color w:val="000000"/>
                <w:shd w:val="clear" w:color="auto" w:fill="FFFFFF"/>
                <w:lang w:val="hy-AM"/>
              </w:rPr>
              <w:t>իրականաց</w:t>
            </w:r>
            <w:r w:rsidR="001E2114">
              <w:rPr>
                <w:rFonts w:ascii="GHEA Grapalat" w:hAnsi="GHEA Grapalat"/>
                <w:color w:val="000000"/>
                <w:shd w:val="clear" w:color="auto" w:fill="FFFFFF"/>
                <w:lang w:val="hy-AM"/>
              </w:rPr>
              <w:t>վում</w:t>
            </w:r>
            <w:r w:rsidR="002A5525" w:rsidRPr="00670C1B">
              <w:rPr>
                <w:rFonts w:ascii="GHEA Grapalat" w:hAnsi="GHEA Grapalat"/>
                <w:color w:val="000000"/>
                <w:shd w:val="clear" w:color="auto" w:fill="FFFFFF"/>
                <w:lang w:val="hy-AM"/>
              </w:rPr>
              <w:t xml:space="preserve"> մատակարարի կողմից հաշվարկային փաստաթղթերի դուրսգրման, </w:t>
            </w:r>
            <w:r w:rsidR="002A5525" w:rsidRPr="009154E2">
              <w:rPr>
                <w:rFonts w:ascii="GHEA Grapalat" w:hAnsi="GHEA Grapalat"/>
                <w:bCs/>
                <w:color w:val="000000"/>
                <w:shd w:val="clear" w:color="auto" w:fill="FFFFFF"/>
                <w:lang w:val="hy-AM"/>
              </w:rPr>
              <w:t>իսկ հաշվարկային փաստաթուղթ դուրս գր</w:t>
            </w:r>
            <w:r w:rsidR="00F91AE3">
              <w:rPr>
                <w:rFonts w:ascii="GHEA Grapalat" w:hAnsi="GHEA Grapalat"/>
                <w:bCs/>
                <w:color w:val="000000"/>
                <w:shd w:val="clear" w:color="auto" w:fill="FFFFFF"/>
                <w:lang w:val="hy-AM"/>
              </w:rPr>
              <w:t>վ</w:t>
            </w:r>
            <w:r w:rsidR="002A5525" w:rsidRPr="009154E2">
              <w:rPr>
                <w:rFonts w:ascii="GHEA Grapalat" w:hAnsi="GHEA Grapalat"/>
                <w:bCs/>
                <w:color w:val="000000"/>
                <w:shd w:val="clear" w:color="auto" w:fill="FFFFFF"/>
                <w:lang w:val="hy-AM"/>
              </w:rPr>
              <w:t xml:space="preserve">ած չլինելու դեպքում՝ </w:t>
            </w:r>
            <w:r w:rsidR="00864654">
              <w:rPr>
                <w:rFonts w:ascii="GHEA Grapalat" w:hAnsi="GHEA Grapalat"/>
                <w:bCs/>
                <w:color w:val="000000"/>
                <w:shd w:val="clear" w:color="auto" w:fill="FFFFFF"/>
                <w:lang w:val="hy-AM"/>
              </w:rPr>
              <w:t xml:space="preserve">մասնավորապես գյուղատնտեսական արտադրանք իրացնող ֆիզիկական անձանց դեպքում, </w:t>
            </w:r>
            <w:r w:rsidR="002A5525" w:rsidRPr="009154E2">
              <w:rPr>
                <w:rFonts w:ascii="GHEA Grapalat" w:hAnsi="GHEA Grapalat"/>
                <w:bCs/>
                <w:color w:val="000000"/>
                <w:shd w:val="clear" w:color="auto" w:fill="FFFFFF"/>
                <w:lang w:val="hy-AM"/>
              </w:rPr>
              <w:t>մատակարարման պահից</w:t>
            </w:r>
            <w:r w:rsidR="002A5525" w:rsidRPr="009154E2">
              <w:rPr>
                <w:rFonts w:ascii="Arial Unicode" w:hAnsi="Arial Unicode"/>
                <w:bCs/>
                <w:color w:val="000000"/>
                <w:sz w:val="21"/>
                <w:szCs w:val="21"/>
                <w:shd w:val="clear" w:color="auto" w:fill="FFFFFF"/>
                <w:lang w:val="hy-AM"/>
              </w:rPr>
              <w:t xml:space="preserve"> </w:t>
            </w:r>
            <w:r w:rsidR="002A5525" w:rsidRPr="009154E2">
              <w:rPr>
                <w:rFonts w:ascii="GHEA Grapalat" w:hAnsi="GHEA Grapalat"/>
                <w:bCs/>
                <w:color w:val="000000"/>
                <w:shd w:val="clear" w:color="auto" w:fill="FFFFFF"/>
                <w:lang w:val="hy-AM"/>
              </w:rPr>
              <w:t>30 օրացուցային օրվա ընթացքում:</w:t>
            </w:r>
            <w:r w:rsidR="009154E2">
              <w:rPr>
                <w:rFonts w:ascii="GHEA Grapalat" w:hAnsi="GHEA Grapalat"/>
                <w:bCs/>
                <w:color w:val="000000"/>
                <w:shd w:val="clear" w:color="auto" w:fill="FFFFFF"/>
                <w:lang w:val="hy-AM"/>
              </w:rPr>
              <w:t xml:space="preserve"> </w:t>
            </w:r>
            <w:r w:rsidR="00864654">
              <w:rPr>
                <w:rFonts w:ascii="GHEA Grapalat" w:hAnsi="GHEA Grapalat"/>
                <w:bCs/>
                <w:color w:val="000000"/>
                <w:shd w:val="clear" w:color="auto" w:fill="FFFFFF"/>
                <w:lang w:val="hy-AM"/>
              </w:rPr>
              <w:t xml:space="preserve">Հարկ է նկատել, որ օրենսդրական փոփոխության հիմնական նպատակն է ապահովել իրացնող ֆիզիկական անձանց շահերի պաշհպանությունը, որը հնարավոր կլինի իրականցնել բացառապես </w:t>
            </w:r>
            <w:r w:rsidR="007478CE" w:rsidRPr="009154E2">
              <w:rPr>
                <w:rFonts w:ascii="GHEA Grapalat" w:hAnsi="GHEA Grapalat"/>
                <w:bCs/>
                <w:color w:val="000000"/>
                <w:shd w:val="clear" w:color="auto" w:fill="FFFFFF"/>
                <w:lang w:val="hy-AM"/>
              </w:rPr>
              <w:t>գյուղատնտեսական արտադրանքի մատակարարման պահ</w:t>
            </w:r>
            <w:r w:rsidR="00864654">
              <w:rPr>
                <w:rFonts w:ascii="GHEA Grapalat" w:hAnsi="GHEA Grapalat"/>
                <w:bCs/>
                <w:color w:val="000000"/>
                <w:shd w:val="clear" w:color="auto" w:fill="FFFFFF"/>
                <w:lang w:val="hy-AM"/>
              </w:rPr>
              <w:t>ից հաշվարկելու դեպքում, ինչը գործնականում նախատեսվում է պայմանագրով</w:t>
            </w:r>
            <w:r w:rsidR="007546AB">
              <w:rPr>
                <w:rFonts w:ascii="GHEA Grapalat" w:hAnsi="GHEA Grapalat"/>
                <w:bCs/>
                <w:color w:val="000000"/>
                <w:shd w:val="clear" w:color="auto" w:fill="FFFFFF"/>
                <w:lang w:val="hy-AM"/>
              </w:rPr>
              <w:t>։</w:t>
            </w:r>
          </w:p>
          <w:p w14:paraId="18BAACAA" w14:textId="44EE40E1" w:rsidR="00991500" w:rsidRPr="007478CE" w:rsidRDefault="00991500" w:rsidP="00982B68">
            <w:pPr>
              <w:spacing w:line="360" w:lineRule="auto"/>
              <w:jc w:val="both"/>
              <w:rPr>
                <w:lang w:val="hy-AM"/>
              </w:rPr>
            </w:pPr>
            <w:r>
              <w:rPr>
                <w:rFonts w:ascii="GHEA Grapalat" w:hAnsi="GHEA Grapalat"/>
                <w:bCs/>
                <w:color w:val="000000"/>
                <w:shd w:val="clear" w:color="auto" w:fill="FFFFFF"/>
                <w:lang w:val="hy-AM"/>
              </w:rPr>
              <w:t>Տվյալ դեպքում հաշվարկն իրականացվելու է կնքված պայմանագրով սահմանված մատակարարման պահից։</w:t>
            </w:r>
          </w:p>
        </w:tc>
      </w:tr>
      <w:tr w:rsidR="00217A69" w:rsidRPr="001A1892" w14:paraId="77507E28" w14:textId="77777777" w:rsidTr="00217A69">
        <w:trPr>
          <w:trHeight w:val="3335"/>
        </w:trPr>
        <w:tc>
          <w:tcPr>
            <w:tcW w:w="10728" w:type="dxa"/>
            <w:tcBorders>
              <w:left w:val="single" w:sz="4" w:space="0" w:color="auto"/>
              <w:right w:val="single" w:sz="4" w:space="0" w:color="auto"/>
            </w:tcBorders>
            <w:shd w:val="clear" w:color="auto" w:fill="auto"/>
          </w:tcPr>
          <w:p w14:paraId="6657A486" w14:textId="5A419F79" w:rsidR="00217A69" w:rsidRPr="00217A69" w:rsidRDefault="00217A69" w:rsidP="00982B68">
            <w:pPr>
              <w:pStyle w:val="ListParagraph"/>
              <w:numPr>
                <w:ilvl w:val="0"/>
                <w:numId w:val="1"/>
              </w:numPr>
              <w:shd w:val="clear" w:color="auto" w:fill="FFFFFF"/>
              <w:tabs>
                <w:tab w:val="left" w:pos="0"/>
                <w:tab w:val="left" w:pos="418"/>
              </w:tabs>
              <w:spacing w:line="360" w:lineRule="auto"/>
              <w:ind w:left="0" w:firstLine="0"/>
              <w:jc w:val="both"/>
              <w:rPr>
                <w:rFonts w:ascii="GHEA Grapalat" w:hAnsi="GHEA Grapalat"/>
                <w:color w:val="000000"/>
                <w:lang w:val="hy-AM" w:eastAsia="en-US"/>
              </w:rPr>
            </w:pPr>
            <w:r w:rsidRPr="00217A69">
              <w:rPr>
                <w:rFonts w:ascii="GHEA Grapalat" w:hAnsi="GHEA Grapalat" w:cs="Times New Roman"/>
                <w:color w:val="000000"/>
                <w:lang w:val="hy-AM"/>
              </w:rPr>
              <w:t>Նախագծի</w:t>
            </w:r>
            <w:r w:rsidRPr="00217A69">
              <w:rPr>
                <w:rFonts w:ascii="GHEA Grapalat" w:hAnsi="GHEA Grapalat"/>
                <w:color w:val="000000"/>
                <w:lang w:val="hy-AM"/>
              </w:rPr>
              <w:t xml:space="preserve"> </w:t>
            </w:r>
            <w:r w:rsidRPr="00217A69">
              <w:rPr>
                <w:rFonts w:ascii="GHEA Grapalat" w:hAnsi="GHEA Grapalat"/>
                <w:bCs/>
                <w:color w:val="000000"/>
                <w:lang w:val="hy-AM"/>
              </w:rPr>
              <w:t>2-րդ հոդվածի 1-ին մասի 4-րդ կետով նախատեսվում է Օրենքի 12-րդ հոդվածի 3-րդ մասը լրացնել նոր 12-րդ կետով, համաձայն որի՝ բ</w:t>
            </w:r>
            <w:r w:rsidRPr="00217A69">
              <w:rPr>
                <w:rFonts w:ascii="GHEA Grapalat" w:hAnsi="GHEA Grapalat"/>
                <w:color w:val="000000"/>
                <w:shd w:val="clear" w:color="auto" w:fill="FFFFFF"/>
                <w:lang w:val="hy-AM"/>
              </w:rPr>
              <w:t>անակցային ուժեղ դիրքի չարաշահում է համարվում՝ եթե բանակցային ուժեղ դիրք ունեցող տնտեսվարող սուբյեկտը թույլ է տվել</w:t>
            </w:r>
            <w:r w:rsidRPr="00217A69">
              <w:rPr>
                <w:rFonts w:ascii="GHEA Grapalat" w:hAnsi="GHEA Grapalat"/>
                <w:b/>
                <w:color w:val="000000"/>
                <w:shd w:val="clear" w:color="auto" w:fill="FFFFFF"/>
                <w:lang w:val="hy-AM"/>
              </w:rPr>
              <w:t xml:space="preserve"> </w:t>
            </w:r>
            <w:r w:rsidRPr="00217A69">
              <w:rPr>
                <w:rFonts w:ascii="GHEA Grapalat" w:hAnsi="GHEA Grapalat" w:cs="Sylfaen"/>
                <w:lang w:val="hy-AM"/>
              </w:rPr>
              <w:t>«Առևտրի և ծառայությունների մասին</w:t>
            </w:r>
            <w:r w:rsidRPr="00217A69">
              <w:rPr>
                <w:rFonts w:ascii="GHEA Grapalat" w:hAnsi="GHEA Grapalat"/>
                <w:bCs/>
                <w:color w:val="000000"/>
                <w:lang w:val="hy-AM"/>
              </w:rPr>
              <w:t>» օրենքի (այսուհետ՝ Օրենք 1) 15.12-րդ հոդվածով սահմանված վճարումների իրականացման 3 միլիոն դրամի չափով 90 օրացուցային օրվա կամ ավելի ժամկետով կետանց:</w:t>
            </w:r>
          </w:p>
          <w:p w14:paraId="0C440EED" w14:textId="0EA10C53" w:rsidR="00217A69" w:rsidRPr="00A30B4A" w:rsidRDefault="00217A69" w:rsidP="00982B68">
            <w:pPr>
              <w:pStyle w:val="ListParagraph"/>
              <w:shd w:val="clear" w:color="auto" w:fill="FFFFFF"/>
              <w:tabs>
                <w:tab w:val="left" w:pos="0"/>
              </w:tabs>
              <w:spacing w:line="360" w:lineRule="auto"/>
              <w:ind w:left="0"/>
              <w:jc w:val="both"/>
              <w:rPr>
                <w:rFonts w:ascii="GHEA Grapalat" w:eastAsiaTheme="minorHAnsi" w:hAnsi="GHEA Grapalat"/>
                <w:color w:val="000000"/>
                <w:shd w:val="clear" w:color="auto" w:fill="FFFFFF"/>
                <w:lang w:val="hy-AM"/>
              </w:rPr>
            </w:pPr>
            <w:r w:rsidRPr="00217A69">
              <w:rPr>
                <w:rFonts w:ascii="GHEA Grapalat" w:hAnsi="GHEA Grapalat"/>
                <w:color w:val="000000"/>
                <w:lang w:val="hy-AM"/>
              </w:rPr>
              <w:t xml:space="preserve">Գտնում ենք՝ </w:t>
            </w:r>
            <w:r w:rsidRPr="00217A69">
              <w:rPr>
                <w:rFonts w:ascii="GHEA Grapalat" w:hAnsi="GHEA Grapalat"/>
                <w:color w:val="000000"/>
                <w:shd w:val="clear" w:color="auto" w:fill="FFFFFF"/>
                <w:lang w:val="hy-AM"/>
              </w:rPr>
              <w:t xml:space="preserve">նախատեսված լրացման արդյունքում անհրաժեշտություն կառաջանա Օրենքի 12-րդ հոդվածի 3-րդ մասի 11-րդ կետի </w:t>
            </w:r>
            <w:r>
              <w:rPr>
                <w:rFonts w:ascii="GHEA Grapalat" w:hAnsi="GHEA Grapalat" w:cs="Sylfaen"/>
                <w:lang w:val="hy-AM"/>
              </w:rPr>
              <w:t>«</w:t>
            </w:r>
            <w:r w:rsidRPr="00217A69">
              <w:rPr>
                <w:rFonts w:ascii="GHEA Grapalat" w:hAnsi="GHEA Grapalat" w:cs="Sylfaen"/>
                <w:lang w:val="hy-AM"/>
              </w:rPr>
              <w:t>:</w:t>
            </w:r>
            <w:r>
              <w:rPr>
                <w:rFonts w:ascii="GHEA Grapalat" w:hAnsi="GHEA Grapalat"/>
                <w:bCs/>
                <w:color w:val="000000"/>
                <w:lang w:val="hy-AM"/>
              </w:rPr>
              <w:t xml:space="preserve">» </w:t>
            </w:r>
            <w:r w:rsidRPr="00217A69">
              <w:rPr>
                <w:rFonts w:ascii="GHEA Grapalat" w:hAnsi="GHEA Grapalat"/>
                <w:bCs/>
                <w:color w:val="000000"/>
                <w:lang w:val="hy-AM"/>
              </w:rPr>
              <w:t xml:space="preserve">նշանը փոխարինել </w:t>
            </w:r>
            <w:r>
              <w:rPr>
                <w:rFonts w:ascii="GHEA Grapalat" w:hAnsi="GHEA Grapalat" w:cs="Sylfaen"/>
                <w:lang w:val="hy-AM"/>
              </w:rPr>
              <w:t>«</w:t>
            </w:r>
            <w:r w:rsidRPr="00217A69">
              <w:rPr>
                <w:rFonts w:ascii="GHEA Grapalat" w:hAnsi="GHEA Grapalat" w:cs="Sylfaen"/>
                <w:lang w:val="hy-AM"/>
              </w:rPr>
              <w:t>.</w:t>
            </w:r>
            <w:r>
              <w:rPr>
                <w:rFonts w:ascii="GHEA Grapalat" w:hAnsi="GHEA Grapalat"/>
                <w:bCs/>
                <w:color w:val="000000"/>
                <w:lang w:val="hy-AM"/>
              </w:rPr>
              <w:t xml:space="preserve">» </w:t>
            </w:r>
            <w:r w:rsidRPr="00217A69">
              <w:rPr>
                <w:rFonts w:ascii="GHEA Grapalat" w:hAnsi="GHEA Grapalat"/>
                <w:bCs/>
                <w:color w:val="000000"/>
                <w:lang w:val="hy-AM"/>
              </w:rPr>
              <w:t>նշանով:</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642EC9" w14:textId="77777777" w:rsidR="00217A69" w:rsidRDefault="00AB794F" w:rsidP="00982B68">
            <w:pPr>
              <w:spacing w:line="360" w:lineRule="auto"/>
              <w:jc w:val="both"/>
              <w:rPr>
                <w:rFonts w:ascii="GHEA Grapalat" w:hAnsi="GHEA Grapalat"/>
                <w:b/>
                <w:lang w:val="hy-AM"/>
              </w:rPr>
            </w:pPr>
            <w:r>
              <w:rPr>
                <w:rFonts w:ascii="GHEA Grapalat" w:hAnsi="GHEA Grapalat"/>
                <w:b/>
                <w:lang w:val="hy-AM"/>
              </w:rPr>
              <w:t xml:space="preserve">Ընդունվել է </w:t>
            </w:r>
          </w:p>
          <w:p w14:paraId="29FD591D" w14:textId="4B427741" w:rsidR="00AB794F" w:rsidRPr="00D867EE" w:rsidRDefault="00AB794F" w:rsidP="00982B68">
            <w:pPr>
              <w:spacing w:line="360" w:lineRule="auto"/>
              <w:jc w:val="both"/>
              <w:rPr>
                <w:rFonts w:ascii="GHEA Grapalat" w:hAnsi="GHEA Grapalat"/>
                <w:bCs/>
                <w:lang w:val="hy-AM"/>
              </w:rPr>
            </w:pPr>
            <w:r w:rsidRPr="00D867EE">
              <w:rPr>
                <w:rFonts w:ascii="GHEA Grapalat" w:hAnsi="GHEA Grapalat"/>
                <w:bCs/>
                <w:lang w:val="hy-AM"/>
              </w:rPr>
              <w:t>Նախագծում կատարվել են համապատասխան փոփոխություններ։</w:t>
            </w:r>
          </w:p>
        </w:tc>
      </w:tr>
      <w:tr w:rsidR="00217A69" w:rsidRPr="001A1892" w14:paraId="7423ECD0" w14:textId="77777777" w:rsidTr="007F071D">
        <w:trPr>
          <w:trHeight w:val="1974"/>
        </w:trPr>
        <w:tc>
          <w:tcPr>
            <w:tcW w:w="10728" w:type="dxa"/>
            <w:tcBorders>
              <w:left w:val="single" w:sz="4" w:space="0" w:color="auto"/>
              <w:right w:val="single" w:sz="4" w:space="0" w:color="auto"/>
            </w:tcBorders>
            <w:shd w:val="clear" w:color="auto" w:fill="auto"/>
          </w:tcPr>
          <w:p w14:paraId="4462FA25" w14:textId="15B0E38F" w:rsidR="00217A69" w:rsidRPr="001063C0" w:rsidRDefault="00063AE2" w:rsidP="00982B68">
            <w:pPr>
              <w:pStyle w:val="ListParagraph"/>
              <w:numPr>
                <w:ilvl w:val="0"/>
                <w:numId w:val="1"/>
              </w:numPr>
              <w:shd w:val="clear" w:color="auto" w:fill="FFFFFF"/>
              <w:tabs>
                <w:tab w:val="left" w:pos="0"/>
                <w:tab w:val="left" w:pos="318"/>
              </w:tabs>
              <w:autoSpaceDE/>
              <w:autoSpaceDN/>
              <w:adjustRightInd/>
              <w:spacing w:line="360" w:lineRule="auto"/>
              <w:ind w:left="0" w:firstLine="0"/>
              <w:jc w:val="both"/>
              <w:rPr>
                <w:rFonts w:ascii="GHEA Grapalat" w:hAnsi="GHEA Grapalat"/>
                <w:color w:val="000000"/>
                <w:shd w:val="clear" w:color="auto" w:fill="FFFFFF"/>
                <w:lang w:val="hy-AM" w:eastAsia="en-US"/>
              </w:rPr>
            </w:pPr>
            <w:r w:rsidRPr="00063AE2">
              <w:rPr>
                <w:rFonts w:ascii="GHEA Grapalat" w:hAnsi="GHEA Grapalat"/>
                <w:color w:val="000000"/>
                <w:shd w:val="clear" w:color="auto" w:fill="FFFFFF"/>
                <w:lang w:val="hy-AM"/>
              </w:rPr>
              <w:t xml:space="preserve">Նախագծի 4-րդ հոդվածի 1-ին մասի 2-րդ կետով լրացվող 35-րդ կետի </w:t>
            </w:r>
            <w:r>
              <w:rPr>
                <w:rFonts w:ascii="GHEA Grapalat" w:hAnsi="GHEA Grapalat" w:cs="Sylfaen"/>
                <w:lang w:val="hy-AM"/>
              </w:rPr>
              <w:t>«</w:t>
            </w:r>
            <w:r w:rsidRPr="00063AE2">
              <w:rPr>
                <w:rFonts w:ascii="GHEA Grapalat" w:hAnsi="GHEA Grapalat" w:cs="Sylfaen"/>
                <w:lang w:val="hy-AM"/>
              </w:rPr>
              <w:t>գործողություններ</w:t>
            </w:r>
            <w:r>
              <w:rPr>
                <w:rFonts w:ascii="GHEA Grapalat" w:hAnsi="GHEA Grapalat"/>
                <w:bCs/>
                <w:color w:val="000000"/>
                <w:lang w:val="hy-AM"/>
              </w:rPr>
              <w:t xml:space="preserve">» </w:t>
            </w:r>
            <w:r w:rsidRPr="00063AE2">
              <w:rPr>
                <w:rFonts w:ascii="GHEA Grapalat" w:hAnsi="GHEA Grapalat"/>
                <w:bCs/>
                <w:color w:val="000000"/>
                <w:lang w:val="hy-AM"/>
              </w:rPr>
              <w:t xml:space="preserve">բառն անհրաժեշտ է փոխարինել </w:t>
            </w:r>
            <w:r>
              <w:rPr>
                <w:rFonts w:ascii="GHEA Grapalat" w:hAnsi="GHEA Grapalat" w:cs="Sylfaen"/>
                <w:lang w:val="hy-AM"/>
              </w:rPr>
              <w:t>«</w:t>
            </w:r>
            <w:r w:rsidRPr="00063AE2">
              <w:rPr>
                <w:rFonts w:ascii="GHEA Grapalat" w:hAnsi="GHEA Grapalat" w:cs="Sylfaen"/>
                <w:lang w:val="hy-AM"/>
              </w:rPr>
              <w:t>լիազորություններ</w:t>
            </w:r>
            <w:r>
              <w:rPr>
                <w:rFonts w:ascii="GHEA Grapalat" w:hAnsi="GHEA Grapalat"/>
                <w:bCs/>
                <w:color w:val="000000"/>
                <w:lang w:val="hy-AM"/>
              </w:rPr>
              <w:t xml:space="preserve">» </w:t>
            </w:r>
            <w:r w:rsidRPr="00063AE2">
              <w:rPr>
                <w:rFonts w:ascii="GHEA Grapalat" w:hAnsi="GHEA Grapalat"/>
                <w:bCs/>
                <w:color w:val="000000"/>
                <w:lang w:val="hy-AM"/>
              </w:rPr>
              <w:t>բառով՝ հոդվածի վերնագրի և բովանդակության համապատասխանությունն ապահովելու նպատակով:</w:t>
            </w:r>
            <w:r w:rsidRPr="00063AE2">
              <w:rPr>
                <w:rFonts w:ascii="GHEA Grapalat" w:hAnsi="GHEA Grapalat"/>
                <w:color w:val="000000"/>
                <w:shd w:val="clear" w:color="auto" w:fill="FFFFFF"/>
                <w:lang w:val="hy-AM"/>
              </w:rPr>
              <w:t xml:space="preserve">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BFF42" w14:textId="77777777" w:rsidR="00217A69" w:rsidRDefault="00063AE2" w:rsidP="00982B68">
            <w:pPr>
              <w:spacing w:line="360" w:lineRule="auto"/>
              <w:jc w:val="both"/>
              <w:rPr>
                <w:rFonts w:ascii="GHEA Grapalat" w:hAnsi="GHEA Grapalat"/>
                <w:b/>
                <w:lang w:val="hy-AM"/>
              </w:rPr>
            </w:pPr>
            <w:r>
              <w:rPr>
                <w:rFonts w:ascii="GHEA Grapalat" w:hAnsi="GHEA Grapalat"/>
                <w:b/>
                <w:lang w:val="hy-AM"/>
              </w:rPr>
              <w:t>Ընդունվել է</w:t>
            </w:r>
          </w:p>
          <w:p w14:paraId="24232A8B" w14:textId="535CA747" w:rsidR="00063AE2" w:rsidRPr="00CE18C0" w:rsidRDefault="00063AE2" w:rsidP="00982B68">
            <w:pPr>
              <w:spacing w:line="360" w:lineRule="auto"/>
              <w:jc w:val="both"/>
              <w:rPr>
                <w:rFonts w:ascii="GHEA Grapalat" w:hAnsi="GHEA Grapalat"/>
                <w:bCs/>
                <w:lang w:val="hy-AM"/>
              </w:rPr>
            </w:pPr>
            <w:r w:rsidRPr="00CE18C0">
              <w:rPr>
                <w:rFonts w:ascii="GHEA Grapalat" w:hAnsi="GHEA Grapalat"/>
                <w:bCs/>
                <w:lang w:val="hy-AM"/>
              </w:rPr>
              <w:t>Նախագծում կատարվել են համապատասխան փոփոխություններ</w:t>
            </w:r>
            <w:r w:rsidR="00D76401" w:rsidRPr="00CE18C0">
              <w:rPr>
                <w:rFonts w:ascii="GHEA Grapalat" w:hAnsi="GHEA Grapalat"/>
                <w:bCs/>
                <w:lang w:val="hy-AM"/>
              </w:rPr>
              <w:t>։</w:t>
            </w:r>
          </w:p>
        </w:tc>
      </w:tr>
      <w:tr w:rsidR="00217A69" w:rsidRPr="001A1892" w14:paraId="5595BF97" w14:textId="77777777" w:rsidTr="007F071D">
        <w:trPr>
          <w:trHeight w:val="1973"/>
        </w:trPr>
        <w:tc>
          <w:tcPr>
            <w:tcW w:w="10728" w:type="dxa"/>
            <w:tcBorders>
              <w:left w:val="single" w:sz="4" w:space="0" w:color="auto"/>
              <w:right w:val="single" w:sz="4" w:space="0" w:color="auto"/>
            </w:tcBorders>
            <w:shd w:val="clear" w:color="auto" w:fill="auto"/>
          </w:tcPr>
          <w:p w14:paraId="1F7B84E4" w14:textId="77468321" w:rsidR="00217A69" w:rsidRPr="001063C0" w:rsidRDefault="001063C0"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color w:val="000000"/>
                <w:shd w:val="clear" w:color="auto" w:fill="FFFFFF"/>
                <w:lang w:val="hy-AM" w:eastAsia="en-US"/>
              </w:rPr>
            </w:pPr>
            <w:r w:rsidRPr="001063C0">
              <w:rPr>
                <w:rFonts w:ascii="GHEA Grapalat" w:hAnsi="GHEA Grapalat"/>
                <w:color w:val="000000"/>
                <w:shd w:val="clear" w:color="auto" w:fill="FFFFFF"/>
                <w:lang w:val="hy-AM"/>
              </w:rPr>
              <w:t xml:space="preserve">Նախագծի 7-րդ հոդվածով նոր խմբագրությամբ շարադրվող Օրենքի 63-րդ հոդվածի 1-ին մասով առաջարկում ենք նախատեսել բացառություն նույն հոդվածի այլ մասերով նախատեսված դեպքերի համար: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954130" w14:textId="77777777" w:rsidR="00B75866" w:rsidRDefault="00B75866" w:rsidP="00982B68">
            <w:pPr>
              <w:spacing w:line="360" w:lineRule="auto"/>
              <w:jc w:val="both"/>
              <w:rPr>
                <w:rFonts w:ascii="GHEA Grapalat" w:hAnsi="GHEA Grapalat"/>
                <w:b/>
                <w:lang w:val="hy-AM"/>
              </w:rPr>
            </w:pPr>
            <w:r>
              <w:rPr>
                <w:rFonts w:ascii="GHEA Grapalat" w:hAnsi="GHEA Grapalat"/>
                <w:b/>
                <w:lang w:val="hy-AM"/>
              </w:rPr>
              <w:t>Ընդունվել է</w:t>
            </w:r>
          </w:p>
          <w:p w14:paraId="60A5D97F" w14:textId="34F2C713" w:rsidR="00217A69" w:rsidRDefault="00B75866" w:rsidP="00982B68">
            <w:pPr>
              <w:spacing w:line="360" w:lineRule="auto"/>
              <w:jc w:val="both"/>
              <w:rPr>
                <w:rFonts w:ascii="GHEA Grapalat" w:hAnsi="GHEA Grapalat"/>
                <w:b/>
                <w:lang w:val="hy-AM"/>
              </w:rPr>
            </w:pPr>
            <w:r w:rsidRPr="00137688">
              <w:rPr>
                <w:rFonts w:ascii="GHEA Grapalat" w:hAnsi="GHEA Grapalat"/>
                <w:bCs/>
                <w:lang w:val="hy-AM"/>
              </w:rPr>
              <w:t>Նախագծում կատարվել են համապատասխան փոփոխություններ։</w:t>
            </w:r>
          </w:p>
        </w:tc>
      </w:tr>
      <w:tr w:rsidR="00217A69" w:rsidRPr="001A1892" w14:paraId="2F820E9F" w14:textId="77777777" w:rsidTr="007F071D">
        <w:trPr>
          <w:trHeight w:val="1830"/>
        </w:trPr>
        <w:tc>
          <w:tcPr>
            <w:tcW w:w="10728" w:type="dxa"/>
            <w:tcBorders>
              <w:left w:val="single" w:sz="4" w:space="0" w:color="auto"/>
              <w:right w:val="single" w:sz="4" w:space="0" w:color="auto"/>
            </w:tcBorders>
            <w:shd w:val="clear" w:color="auto" w:fill="auto"/>
          </w:tcPr>
          <w:p w14:paraId="455A0A2B" w14:textId="0E6AB3AD" w:rsidR="00217A69" w:rsidRPr="001063C0" w:rsidRDefault="001063C0" w:rsidP="00982B68">
            <w:pPr>
              <w:pStyle w:val="ListParagraph"/>
              <w:numPr>
                <w:ilvl w:val="0"/>
                <w:numId w:val="1"/>
              </w:numPr>
              <w:shd w:val="clear" w:color="auto" w:fill="FFFFFF"/>
              <w:tabs>
                <w:tab w:val="left" w:pos="0"/>
                <w:tab w:val="left" w:pos="468"/>
              </w:tabs>
              <w:autoSpaceDE/>
              <w:autoSpaceDN/>
              <w:adjustRightInd/>
              <w:spacing w:line="360" w:lineRule="auto"/>
              <w:ind w:left="0" w:firstLine="0"/>
              <w:jc w:val="both"/>
              <w:rPr>
                <w:rFonts w:ascii="GHEA Grapalat" w:hAnsi="GHEA Grapalat"/>
                <w:color w:val="000000"/>
                <w:shd w:val="clear" w:color="auto" w:fill="FFFFFF"/>
                <w:lang w:val="hy-AM" w:eastAsia="en-US"/>
              </w:rPr>
            </w:pPr>
            <w:r w:rsidRPr="001063C0">
              <w:rPr>
                <w:rFonts w:ascii="GHEA Grapalat" w:hAnsi="GHEA Grapalat"/>
                <w:color w:val="000000"/>
                <w:shd w:val="clear" w:color="auto" w:fill="FFFFFF"/>
                <w:lang w:val="hy-AM"/>
              </w:rPr>
              <w:t xml:space="preserve">Նախագծի 7-րդ հոդվածով նոր խմբագրությամբ շարադրվող Օրենքի 63-րդ հոդվածի 5-րդ մասում վերանայման կարիք ունի </w:t>
            </w:r>
            <w:r>
              <w:rPr>
                <w:rFonts w:ascii="GHEA Grapalat" w:hAnsi="GHEA Grapalat" w:cs="Sylfaen"/>
                <w:lang w:val="hy-AM"/>
              </w:rPr>
              <w:t>«</w:t>
            </w:r>
            <w:r w:rsidRPr="001063C0">
              <w:rPr>
                <w:rFonts w:ascii="GHEA Grapalat" w:hAnsi="GHEA Grapalat" w:cs="Sylfaen"/>
                <w:lang w:val="hy-AM"/>
              </w:rPr>
              <w:t>այդպիսի նման գործով</w:t>
            </w:r>
            <w:r>
              <w:rPr>
                <w:rFonts w:ascii="GHEA Grapalat" w:hAnsi="GHEA Grapalat"/>
                <w:bCs/>
                <w:color w:val="000000"/>
                <w:lang w:val="hy-AM"/>
              </w:rPr>
              <w:t xml:space="preserve">» </w:t>
            </w:r>
            <w:r w:rsidRPr="001063C0">
              <w:rPr>
                <w:rFonts w:ascii="GHEA Grapalat" w:hAnsi="GHEA Grapalat"/>
                <w:bCs/>
                <w:color w:val="000000"/>
                <w:lang w:val="hy-AM"/>
              </w:rPr>
              <w:t xml:space="preserve">ձևակերպումը՝ անհասկանալի է </w:t>
            </w:r>
            <w:r>
              <w:rPr>
                <w:rFonts w:ascii="GHEA Grapalat" w:hAnsi="GHEA Grapalat" w:cs="Sylfaen"/>
                <w:lang w:val="hy-AM"/>
              </w:rPr>
              <w:t>«</w:t>
            </w:r>
            <w:r w:rsidRPr="001063C0">
              <w:rPr>
                <w:rFonts w:ascii="GHEA Grapalat" w:hAnsi="GHEA Grapalat" w:cs="Sylfaen"/>
                <w:lang w:val="hy-AM"/>
              </w:rPr>
              <w:t>այդպիսի</w:t>
            </w:r>
            <w:r>
              <w:rPr>
                <w:rFonts w:ascii="GHEA Grapalat" w:hAnsi="GHEA Grapalat"/>
                <w:bCs/>
                <w:color w:val="000000"/>
                <w:lang w:val="hy-AM"/>
              </w:rPr>
              <w:t xml:space="preserve">» </w:t>
            </w:r>
            <w:r w:rsidRPr="001063C0">
              <w:rPr>
                <w:rFonts w:ascii="GHEA Grapalat" w:hAnsi="GHEA Grapalat"/>
                <w:bCs/>
                <w:color w:val="000000"/>
                <w:lang w:val="hy-AM"/>
              </w:rPr>
              <w:t xml:space="preserve">և </w:t>
            </w:r>
            <w:r>
              <w:rPr>
                <w:rFonts w:ascii="GHEA Grapalat" w:hAnsi="GHEA Grapalat" w:cs="Sylfaen"/>
                <w:lang w:val="hy-AM"/>
              </w:rPr>
              <w:t>«</w:t>
            </w:r>
            <w:r w:rsidRPr="001063C0">
              <w:rPr>
                <w:rFonts w:ascii="GHEA Grapalat" w:hAnsi="GHEA Grapalat" w:cs="Sylfaen"/>
                <w:lang w:val="hy-AM"/>
              </w:rPr>
              <w:t>նման</w:t>
            </w:r>
            <w:r>
              <w:rPr>
                <w:rFonts w:ascii="GHEA Grapalat" w:hAnsi="GHEA Grapalat"/>
                <w:bCs/>
                <w:color w:val="000000"/>
                <w:lang w:val="hy-AM"/>
              </w:rPr>
              <w:t xml:space="preserve">» </w:t>
            </w:r>
            <w:r w:rsidRPr="001063C0">
              <w:rPr>
                <w:rFonts w:ascii="GHEA Grapalat" w:hAnsi="GHEA Grapalat"/>
                <w:bCs/>
                <w:color w:val="000000"/>
                <w:lang w:val="hy-AM"/>
              </w:rPr>
              <w:t>բառերի միաժամանակյա կիրառումը:</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2B0C73" w14:textId="77777777" w:rsidR="00217A69" w:rsidRDefault="001063C0" w:rsidP="00982B68">
            <w:pPr>
              <w:spacing w:line="360" w:lineRule="auto"/>
              <w:jc w:val="both"/>
              <w:rPr>
                <w:rFonts w:ascii="GHEA Grapalat" w:hAnsi="GHEA Grapalat"/>
                <w:b/>
                <w:lang w:val="hy-AM"/>
              </w:rPr>
            </w:pPr>
            <w:r>
              <w:rPr>
                <w:rFonts w:ascii="GHEA Grapalat" w:hAnsi="GHEA Grapalat"/>
                <w:b/>
                <w:lang w:val="hy-AM"/>
              </w:rPr>
              <w:t>Ընդունվել է</w:t>
            </w:r>
          </w:p>
          <w:p w14:paraId="2A44E140" w14:textId="48626DB4" w:rsidR="001063C0" w:rsidRPr="00137688" w:rsidRDefault="001063C0" w:rsidP="00982B68">
            <w:pPr>
              <w:spacing w:line="360" w:lineRule="auto"/>
              <w:jc w:val="both"/>
              <w:rPr>
                <w:rFonts w:ascii="GHEA Grapalat" w:hAnsi="GHEA Grapalat"/>
                <w:bCs/>
                <w:lang w:val="hy-AM"/>
              </w:rPr>
            </w:pPr>
            <w:r w:rsidRPr="00137688">
              <w:rPr>
                <w:rFonts w:ascii="GHEA Grapalat" w:hAnsi="GHEA Grapalat"/>
                <w:bCs/>
                <w:lang w:val="hy-AM"/>
              </w:rPr>
              <w:t>Նախագծում կատարվել են համապատասխան փոփոխություններ։</w:t>
            </w:r>
          </w:p>
        </w:tc>
      </w:tr>
      <w:tr w:rsidR="00217A69" w:rsidRPr="001A1892" w14:paraId="301AA439" w14:textId="77777777" w:rsidTr="00EB7DD5">
        <w:trPr>
          <w:trHeight w:val="1867"/>
        </w:trPr>
        <w:tc>
          <w:tcPr>
            <w:tcW w:w="10728" w:type="dxa"/>
            <w:tcBorders>
              <w:left w:val="single" w:sz="4" w:space="0" w:color="auto"/>
              <w:right w:val="single" w:sz="4" w:space="0" w:color="auto"/>
            </w:tcBorders>
            <w:shd w:val="clear" w:color="auto" w:fill="auto"/>
          </w:tcPr>
          <w:p w14:paraId="3286439F" w14:textId="452E8542" w:rsidR="00217A69" w:rsidRPr="00740862" w:rsidRDefault="00740862"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color w:val="000000"/>
                <w:lang w:val="hy-AM" w:eastAsia="en-US"/>
              </w:rPr>
            </w:pPr>
            <w:r w:rsidRPr="00740862">
              <w:rPr>
                <w:rFonts w:ascii="GHEA Grapalat" w:hAnsi="GHEA Grapalat"/>
                <w:color w:val="000000"/>
                <w:shd w:val="clear" w:color="auto" w:fill="FFFFFF"/>
                <w:lang w:val="hy-AM"/>
              </w:rPr>
              <w:t xml:space="preserve">Նախագծի 8-րդ հոդվածի </w:t>
            </w:r>
            <w:r>
              <w:rPr>
                <w:rFonts w:ascii="GHEA Grapalat" w:hAnsi="GHEA Grapalat" w:cs="Sylfaen"/>
                <w:lang w:val="hy-AM"/>
              </w:rPr>
              <w:t>««</w:t>
            </w:r>
            <w:r w:rsidRPr="00740862">
              <w:rPr>
                <w:rFonts w:ascii="GHEA Grapalat" w:hAnsi="GHEA Grapalat" w:cs="Sylfaen"/>
                <w:lang w:val="hy-AM"/>
              </w:rPr>
              <w:t>4-րդ բառով</w:t>
            </w:r>
            <w:r>
              <w:rPr>
                <w:rFonts w:ascii="GHEA Grapalat" w:hAnsi="GHEA Grapalat"/>
                <w:bCs/>
                <w:color w:val="000000"/>
                <w:lang w:val="hy-AM"/>
              </w:rPr>
              <w:t xml:space="preserve">»» </w:t>
            </w:r>
            <w:r w:rsidRPr="00740862">
              <w:rPr>
                <w:rFonts w:ascii="GHEA Grapalat" w:hAnsi="GHEA Grapalat"/>
                <w:bCs/>
                <w:color w:val="000000"/>
                <w:lang w:val="hy-AM"/>
              </w:rPr>
              <w:t xml:space="preserve">բառերն անհրաժեշտ է փոխարինել </w:t>
            </w:r>
            <w:r>
              <w:rPr>
                <w:rFonts w:ascii="GHEA Grapalat" w:hAnsi="GHEA Grapalat" w:cs="Sylfaen"/>
                <w:lang w:val="hy-AM"/>
              </w:rPr>
              <w:t>««</w:t>
            </w:r>
            <w:r w:rsidRPr="00740862">
              <w:rPr>
                <w:rFonts w:ascii="GHEA Grapalat" w:hAnsi="GHEA Grapalat" w:cs="Sylfaen"/>
                <w:lang w:val="hy-AM"/>
              </w:rPr>
              <w:t>4-րդ</w:t>
            </w:r>
            <w:r>
              <w:rPr>
                <w:rFonts w:ascii="GHEA Grapalat" w:hAnsi="GHEA Grapalat"/>
                <w:bCs/>
                <w:color w:val="000000"/>
                <w:lang w:val="hy-AM"/>
              </w:rPr>
              <w:t xml:space="preserve">» </w:t>
            </w:r>
            <w:r w:rsidRPr="00740862">
              <w:rPr>
                <w:rFonts w:ascii="GHEA Grapalat" w:hAnsi="GHEA Grapalat"/>
                <w:bCs/>
                <w:color w:val="000000"/>
                <w:lang w:val="hy-AM"/>
              </w:rPr>
              <w:t>բառով</w:t>
            </w:r>
            <w:r>
              <w:rPr>
                <w:rFonts w:ascii="GHEA Grapalat" w:hAnsi="GHEA Grapalat"/>
                <w:bCs/>
                <w:color w:val="000000"/>
                <w:lang w:val="hy-AM"/>
              </w:rPr>
              <w:t xml:space="preserve">» </w:t>
            </w:r>
            <w:r w:rsidRPr="00740862">
              <w:rPr>
                <w:rFonts w:ascii="GHEA Grapalat" w:hAnsi="GHEA Grapalat"/>
                <w:bCs/>
                <w:color w:val="000000"/>
                <w:lang w:val="hy-AM"/>
              </w:rPr>
              <w:t>բառերով:</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9A36E8C" w14:textId="77777777" w:rsidR="00217A69" w:rsidRDefault="004D0C40" w:rsidP="00982B68">
            <w:pPr>
              <w:spacing w:line="360" w:lineRule="auto"/>
              <w:jc w:val="both"/>
              <w:rPr>
                <w:rFonts w:ascii="GHEA Grapalat" w:hAnsi="GHEA Grapalat"/>
                <w:b/>
                <w:lang w:val="hy-AM"/>
              </w:rPr>
            </w:pPr>
            <w:r>
              <w:rPr>
                <w:rFonts w:ascii="GHEA Grapalat" w:hAnsi="GHEA Grapalat"/>
                <w:b/>
                <w:lang w:val="hy-AM"/>
              </w:rPr>
              <w:t>Ընդունվել է</w:t>
            </w:r>
          </w:p>
          <w:p w14:paraId="63DCFE74" w14:textId="158E3382" w:rsidR="004D0C40" w:rsidRPr="00B67107" w:rsidRDefault="004D0C40" w:rsidP="00982B68">
            <w:pPr>
              <w:spacing w:line="360" w:lineRule="auto"/>
              <w:jc w:val="both"/>
              <w:rPr>
                <w:rFonts w:ascii="GHEA Grapalat" w:hAnsi="GHEA Grapalat"/>
                <w:bCs/>
                <w:lang w:val="hy-AM"/>
              </w:rPr>
            </w:pPr>
            <w:r w:rsidRPr="00B67107">
              <w:rPr>
                <w:rFonts w:ascii="GHEA Grapalat" w:hAnsi="GHEA Grapalat"/>
                <w:bCs/>
                <w:lang w:val="hy-AM"/>
              </w:rPr>
              <w:t>Նախագծում կատարվել են համապատասխան փոփոխություններ։</w:t>
            </w:r>
          </w:p>
        </w:tc>
      </w:tr>
      <w:tr w:rsidR="00740862" w:rsidRPr="001A1892" w14:paraId="2FB52B0C" w14:textId="77777777" w:rsidTr="001E031E">
        <w:trPr>
          <w:trHeight w:val="1667"/>
        </w:trPr>
        <w:tc>
          <w:tcPr>
            <w:tcW w:w="10728" w:type="dxa"/>
            <w:tcBorders>
              <w:left w:val="single" w:sz="4" w:space="0" w:color="auto"/>
              <w:right w:val="single" w:sz="4" w:space="0" w:color="auto"/>
            </w:tcBorders>
            <w:shd w:val="clear" w:color="auto" w:fill="auto"/>
          </w:tcPr>
          <w:p w14:paraId="4E8C8EDD" w14:textId="5044F416" w:rsidR="00EB7DD5" w:rsidRPr="00EB7DD5" w:rsidRDefault="002A5C3A"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bCs/>
                <w:color w:val="000000"/>
                <w:lang w:val="hy-AM" w:eastAsia="en-US"/>
              </w:rPr>
            </w:pPr>
            <w:r w:rsidRPr="002A5C3A">
              <w:rPr>
                <w:rFonts w:ascii="GHEA Grapalat" w:hAnsi="GHEA Grapalat"/>
                <w:color w:val="000000"/>
                <w:lang w:val="hy-AM"/>
              </w:rPr>
              <w:t xml:space="preserve">Նախագծի 10-րդ հոդվածի 1-ին մասի </w:t>
            </w:r>
            <w:r>
              <w:rPr>
                <w:rFonts w:ascii="GHEA Grapalat" w:hAnsi="GHEA Grapalat" w:cs="Sylfaen"/>
                <w:lang w:val="hy-AM"/>
              </w:rPr>
              <w:t>«</w:t>
            </w:r>
            <w:r w:rsidRPr="002A5C3A">
              <w:rPr>
                <w:rFonts w:ascii="GHEA Grapalat" w:hAnsi="GHEA Grapalat" w:cs="Sylfaen"/>
                <w:lang w:val="hy-AM"/>
              </w:rPr>
              <w:t>2-րդ հոդվածի 4-րդ մասի, որոնք ուժի մեջ են մտնում</w:t>
            </w:r>
            <w:r>
              <w:rPr>
                <w:rFonts w:ascii="GHEA Grapalat" w:hAnsi="GHEA Grapalat"/>
                <w:bCs/>
                <w:color w:val="000000"/>
                <w:lang w:val="hy-AM"/>
              </w:rPr>
              <w:t xml:space="preserve">» </w:t>
            </w:r>
            <w:r w:rsidRPr="002A5C3A">
              <w:rPr>
                <w:rFonts w:ascii="GHEA Grapalat" w:hAnsi="GHEA Grapalat"/>
                <w:bCs/>
                <w:color w:val="000000"/>
                <w:lang w:val="hy-AM"/>
              </w:rPr>
              <w:t xml:space="preserve">բառերն առաջարկում ենք փոխարինել </w:t>
            </w:r>
            <w:r>
              <w:rPr>
                <w:rFonts w:ascii="GHEA Grapalat" w:hAnsi="GHEA Grapalat" w:cs="Sylfaen"/>
                <w:lang w:val="hy-AM"/>
              </w:rPr>
              <w:t>«</w:t>
            </w:r>
            <w:r w:rsidRPr="002A5C3A">
              <w:rPr>
                <w:rFonts w:ascii="GHEA Grapalat" w:hAnsi="GHEA Grapalat" w:cs="Sylfaen"/>
                <w:lang w:val="hy-AM"/>
              </w:rPr>
              <w:t>2-րդ հոդվածի 1-ին մասի 4-րդ կետի, որն ուժի մեջ է մտնում</w:t>
            </w:r>
            <w:r>
              <w:rPr>
                <w:rFonts w:ascii="GHEA Grapalat" w:hAnsi="GHEA Grapalat"/>
                <w:bCs/>
                <w:color w:val="000000"/>
                <w:lang w:val="hy-AM"/>
              </w:rPr>
              <w:t xml:space="preserve">» </w:t>
            </w:r>
            <w:r w:rsidRPr="002A5C3A">
              <w:rPr>
                <w:rFonts w:ascii="GHEA Grapalat" w:hAnsi="GHEA Grapalat"/>
                <w:bCs/>
                <w:color w:val="000000"/>
                <w:lang w:val="hy-AM"/>
              </w:rPr>
              <w:t>բառերով:</w:t>
            </w:r>
          </w:p>
        </w:tc>
        <w:tc>
          <w:tcPr>
            <w:tcW w:w="4590" w:type="dxa"/>
            <w:tcBorders>
              <w:top w:val="single" w:sz="4" w:space="0" w:color="auto"/>
              <w:left w:val="single" w:sz="4" w:space="0" w:color="auto"/>
              <w:right w:val="single" w:sz="4" w:space="0" w:color="auto"/>
            </w:tcBorders>
            <w:shd w:val="clear" w:color="auto" w:fill="FFFFFF" w:themeFill="background1"/>
          </w:tcPr>
          <w:p w14:paraId="57A64152" w14:textId="77777777" w:rsidR="002A5C3A" w:rsidRDefault="002A5C3A" w:rsidP="00982B68">
            <w:pPr>
              <w:spacing w:line="360" w:lineRule="auto"/>
              <w:jc w:val="both"/>
              <w:rPr>
                <w:rFonts w:ascii="GHEA Grapalat" w:hAnsi="GHEA Grapalat"/>
                <w:b/>
                <w:lang w:val="hy-AM"/>
              </w:rPr>
            </w:pPr>
            <w:r>
              <w:rPr>
                <w:rFonts w:ascii="GHEA Grapalat" w:hAnsi="GHEA Grapalat"/>
                <w:b/>
                <w:lang w:val="hy-AM"/>
              </w:rPr>
              <w:t>Ընդունվել է</w:t>
            </w:r>
          </w:p>
          <w:p w14:paraId="01518703" w14:textId="2024D682" w:rsidR="00740862" w:rsidRDefault="002A5C3A" w:rsidP="00982B68">
            <w:pPr>
              <w:spacing w:line="360" w:lineRule="auto"/>
              <w:jc w:val="both"/>
              <w:rPr>
                <w:rFonts w:ascii="GHEA Grapalat" w:hAnsi="GHEA Grapalat"/>
                <w:b/>
                <w:lang w:val="hy-AM"/>
              </w:rPr>
            </w:pPr>
            <w:r w:rsidRPr="00B67107">
              <w:rPr>
                <w:rFonts w:ascii="GHEA Grapalat" w:hAnsi="GHEA Grapalat"/>
                <w:bCs/>
                <w:lang w:val="hy-AM"/>
              </w:rPr>
              <w:t>Նախագծում կատարվել են համապատասխան փոփոխություններ։</w:t>
            </w:r>
          </w:p>
        </w:tc>
      </w:tr>
      <w:tr w:rsidR="00740862" w:rsidRPr="001A1892" w14:paraId="5799EAE6" w14:textId="77777777" w:rsidTr="00411BF0">
        <w:trPr>
          <w:trHeight w:val="2828"/>
        </w:trPr>
        <w:tc>
          <w:tcPr>
            <w:tcW w:w="10728" w:type="dxa"/>
            <w:tcBorders>
              <w:left w:val="single" w:sz="4" w:space="0" w:color="auto"/>
              <w:right w:val="single" w:sz="4" w:space="0" w:color="auto"/>
            </w:tcBorders>
            <w:shd w:val="clear" w:color="auto" w:fill="auto"/>
          </w:tcPr>
          <w:p w14:paraId="4E3E7E27" w14:textId="77777777" w:rsidR="007F5BEC" w:rsidRPr="007F5BEC" w:rsidRDefault="007F5BEC" w:rsidP="00982B68">
            <w:pPr>
              <w:pStyle w:val="ListParagraph"/>
              <w:numPr>
                <w:ilvl w:val="0"/>
                <w:numId w:val="1"/>
              </w:numPr>
              <w:shd w:val="clear" w:color="auto" w:fill="FFFFFF"/>
              <w:tabs>
                <w:tab w:val="left" w:pos="0"/>
                <w:tab w:val="left" w:pos="552"/>
              </w:tabs>
              <w:autoSpaceDE/>
              <w:autoSpaceDN/>
              <w:adjustRightInd/>
              <w:spacing w:line="360" w:lineRule="auto"/>
              <w:ind w:left="0" w:firstLine="0"/>
              <w:jc w:val="both"/>
              <w:rPr>
                <w:rFonts w:ascii="GHEA Grapalat" w:hAnsi="GHEA Grapalat"/>
                <w:bCs/>
                <w:color w:val="000000"/>
                <w:lang w:val="hy-AM"/>
              </w:rPr>
            </w:pPr>
            <w:r w:rsidRPr="007F5BEC">
              <w:rPr>
                <w:rFonts w:ascii="GHEA Grapalat" w:hAnsi="GHEA Grapalat"/>
                <w:bCs/>
                <w:color w:val="000000"/>
                <w:lang w:val="hy-AM"/>
              </w:rPr>
              <w:t xml:space="preserve">Նախագծի 10-րդ հոդվածի 3-րդ մասի համաձայն՝ սույն օրենքի 2-րդ հոդվածի 3-րդ մասով և 4-րդ մասով սահմանված ժամկետները </w:t>
            </w:r>
            <w:r w:rsidRPr="007F5BEC">
              <w:rPr>
                <w:rFonts w:ascii="GHEA Grapalat" w:hAnsi="GHEA Grapalat"/>
                <w:b/>
                <w:bCs/>
                <w:color w:val="000000"/>
                <w:lang w:val="hy-AM"/>
              </w:rPr>
              <w:t>մինչև սույն օրենքի ուժի մեջ մտնելը ծագած պարտավորությունների դեպքում հաշվարկվում են սույն օրենքի ուժի մեջ մտնելու օրվանից:</w:t>
            </w:r>
            <w:r w:rsidRPr="007F5BEC">
              <w:rPr>
                <w:rFonts w:ascii="GHEA Grapalat" w:hAnsi="GHEA Grapalat"/>
                <w:bCs/>
                <w:color w:val="000000"/>
                <w:lang w:val="hy-AM"/>
              </w:rPr>
              <w:t xml:space="preserve"> Նախագծի 2-րդ հոդվածի 1-ին մասի 3-րդ կետը վերաբերում է բանակցային ուժեղ դիրք ունեցող գյուղատնտեսական արտադրանք ձեռքբերող տնտեսվարող սուբյեկտի կողմից վճարումների չիրականացմանը: Այս կապակցությամբ հարկ է նկատի ունենալ, որ բանակցային ուժեղ դիրք ունեցող գյուղատնտեսական արտադրանք ձեռքբերող տնտեսվարող սուբյեկտի հասկացությունը նախատեսվում է լրացնել Նախագծի 1-ին հոդվածով, իսկ բանակցային ուժեղ դիրք ունեցող գյուղատնտեսական արտադրանք ձեռքբերող տնտեսվարող սուբյեկտ համարվելու համար անհրաժեշտ հասույթի չափը նախատեսվում է սահմանել Նախագծի ուժի մեջ մտնելուց հետո 1 ամսվա ընթացքում: Տվյալ դեպքում նախատեսվում է կարգավորումները տարածել այնպիսի հարաբերությունների վրա, որոնք դեռ առկա չեն եղել, այսինքն՝ մինչև Նախագծի ուժի մեջ մտնելը չի եղել գյուղատնտեսական արտադրանք ձեռքբերող տնտեսվարող սուբյեկտ, սահմանված չեն եղել մատակարարման համար վճարումների ժամկետներ, ուստի գտնում ենք, որ Նախագծով նախատեսված կարգավորումներին հետադարձ ուժ տալն ունի վերանայման կարիք: Նույն դիտարկումը վերաբերում է </w:t>
            </w:r>
            <w:r w:rsidRPr="00073033">
              <w:rPr>
                <w:rFonts w:ascii="GHEA Grapalat" w:hAnsi="GHEA Grapalat" w:cs="Sylfaen"/>
                <w:lang w:val="hy-AM"/>
              </w:rPr>
              <w:t>««</w:t>
            </w:r>
            <w:r w:rsidRPr="007F5BEC">
              <w:rPr>
                <w:rFonts w:ascii="GHEA Grapalat" w:hAnsi="GHEA Grapalat" w:cs="Sylfaen"/>
                <w:lang w:val="hy-AM"/>
              </w:rPr>
              <w:t>Առևտրի և ծառայությունների մասին</w:t>
            </w:r>
            <w:r w:rsidRPr="00073033">
              <w:rPr>
                <w:rFonts w:ascii="GHEA Grapalat" w:hAnsi="GHEA Grapalat"/>
                <w:bCs/>
                <w:color w:val="000000"/>
                <w:lang w:val="hy-AM"/>
              </w:rPr>
              <w:t>» օրենք</w:t>
            </w:r>
            <w:r w:rsidRPr="007F5BEC">
              <w:rPr>
                <w:rFonts w:ascii="GHEA Grapalat" w:hAnsi="GHEA Grapalat"/>
                <w:bCs/>
                <w:color w:val="000000"/>
                <w:lang w:val="hy-AM"/>
              </w:rPr>
              <w:t>ում լրացումներ կատարելու մասին</w:t>
            </w:r>
            <w:r w:rsidRPr="00073033">
              <w:rPr>
                <w:rFonts w:ascii="GHEA Grapalat" w:hAnsi="GHEA Grapalat"/>
                <w:bCs/>
                <w:color w:val="000000"/>
                <w:lang w:val="hy-AM"/>
              </w:rPr>
              <w:t>»</w:t>
            </w:r>
            <w:r w:rsidRPr="007F5BEC">
              <w:rPr>
                <w:rFonts w:ascii="GHEA Grapalat" w:hAnsi="GHEA Grapalat"/>
                <w:bCs/>
                <w:color w:val="000000"/>
                <w:lang w:val="hy-AM"/>
              </w:rPr>
              <w:t xml:space="preserve"> օրենքի նախագծի (այսուհետ՝ Նախագիծ 1) 4-րդ հոդվածի 2-րդ մասին, որը վերաբերում է մինչև Նախագիծ 1-ի ուժի մեջ մտնելն առևտրային ցանցի կողմից մատակարարների նկատմամբ ունեցած պարտավորությունների հաշվարկմանը, մինչդեռ՝ առևտրային ցանց հասկացությունը, ինչպես նաև վերջինիս կողմից մատակարարին վճարում իրականացնելու համար ժամկետները սահմանվում են Նախագիծ 1-ով, ուստի մինչև Նախագիծ 1-ի ուժի մեջ մտնելը ծագած հարաբերությունների մասով նախատեսված անցումային դրույթն ունի վերանայման կարիք: </w:t>
            </w:r>
          </w:p>
          <w:p w14:paraId="688440F7" w14:textId="4C480BBD" w:rsidR="00740862" w:rsidRPr="007F5BEC" w:rsidRDefault="007F5BEC" w:rsidP="00982B68">
            <w:pPr>
              <w:pStyle w:val="ListParagraph"/>
              <w:shd w:val="clear" w:color="auto" w:fill="FFFFFF"/>
              <w:tabs>
                <w:tab w:val="left" w:pos="0"/>
              </w:tabs>
              <w:spacing w:line="360" w:lineRule="auto"/>
              <w:ind w:left="0" w:firstLine="567"/>
              <w:jc w:val="both"/>
              <w:rPr>
                <w:rFonts w:ascii="GHEA Grapalat" w:hAnsi="GHEA Grapalat"/>
                <w:bCs/>
                <w:color w:val="000000"/>
                <w:lang w:val="hy-AM"/>
              </w:rPr>
            </w:pPr>
            <w:r w:rsidRPr="007F5BEC">
              <w:rPr>
                <w:rFonts w:ascii="GHEA Grapalat" w:hAnsi="GHEA Grapalat"/>
                <w:bCs/>
                <w:color w:val="000000"/>
                <w:lang w:val="hy-AM"/>
              </w:rPr>
              <w:t xml:space="preserve">Բացի այդ, </w:t>
            </w:r>
            <w:r w:rsidRPr="00073033">
              <w:rPr>
                <w:rFonts w:ascii="GHEA Grapalat" w:hAnsi="GHEA Grapalat" w:cs="Sylfaen"/>
                <w:lang w:val="hy-AM"/>
              </w:rPr>
              <w:t>«</w:t>
            </w:r>
            <w:r w:rsidRPr="007F5BEC">
              <w:rPr>
                <w:rFonts w:ascii="GHEA Grapalat" w:hAnsi="GHEA Grapalat" w:cs="Sylfaen"/>
                <w:lang w:val="hy-AM"/>
              </w:rPr>
              <w:t>3-րդ մասով և 4-րդ մասով</w:t>
            </w:r>
            <w:r w:rsidRPr="00073033">
              <w:rPr>
                <w:rFonts w:ascii="GHEA Grapalat" w:hAnsi="GHEA Grapalat"/>
                <w:bCs/>
                <w:color w:val="000000"/>
                <w:lang w:val="hy-AM"/>
              </w:rPr>
              <w:t>»</w:t>
            </w:r>
            <w:r w:rsidRPr="007F5BEC">
              <w:rPr>
                <w:rFonts w:ascii="GHEA Grapalat" w:hAnsi="GHEA Grapalat"/>
                <w:bCs/>
                <w:color w:val="000000"/>
                <w:lang w:val="hy-AM"/>
              </w:rPr>
              <w:t xml:space="preserve"> բառերն անհրաժեշտ է փոխարինել </w:t>
            </w:r>
            <w:r w:rsidRPr="00073033">
              <w:rPr>
                <w:rFonts w:ascii="GHEA Grapalat" w:hAnsi="GHEA Grapalat" w:cs="Sylfaen"/>
                <w:lang w:val="hy-AM"/>
              </w:rPr>
              <w:t>«</w:t>
            </w:r>
            <w:r w:rsidRPr="007F5BEC">
              <w:rPr>
                <w:rFonts w:ascii="GHEA Grapalat" w:hAnsi="GHEA Grapalat" w:cs="Sylfaen"/>
                <w:lang w:val="hy-AM"/>
              </w:rPr>
              <w:t>1-ին մասի 3-րդ և 4-րդ կետերով</w:t>
            </w:r>
            <w:r w:rsidRPr="00073033">
              <w:rPr>
                <w:rFonts w:ascii="GHEA Grapalat" w:hAnsi="GHEA Grapalat"/>
                <w:bCs/>
                <w:color w:val="000000"/>
                <w:lang w:val="hy-AM"/>
              </w:rPr>
              <w:t>»</w:t>
            </w:r>
            <w:r w:rsidRPr="007F5BEC">
              <w:rPr>
                <w:rFonts w:ascii="GHEA Grapalat" w:hAnsi="GHEA Grapalat"/>
                <w:bCs/>
                <w:color w:val="000000"/>
                <w:lang w:val="hy-AM"/>
              </w:rPr>
              <w:t xml:space="preserve"> բառերով:</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AE55250" w14:textId="42B35B11" w:rsidR="00740862" w:rsidRDefault="007F5BEC" w:rsidP="00982B68">
            <w:pPr>
              <w:spacing w:line="360" w:lineRule="auto"/>
              <w:jc w:val="both"/>
              <w:rPr>
                <w:rFonts w:ascii="GHEA Grapalat" w:hAnsi="GHEA Grapalat"/>
                <w:b/>
                <w:lang w:val="hy-AM"/>
              </w:rPr>
            </w:pPr>
            <w:r>
              <w:rPr>
                <w:rFonts w:ascii="GHEA Grapalat" w:hAnsi="GHEA Grapalat"/>
                <w:b/>
                <w:lang w:val="hy-AM"/>
              </w:rPr>
              <w:t xml:space="preserve">Մասամբ է ընդունվել </w:t>
            </w:r>
          </w:p>
          <w:p w14:paraId="7315BC8B" w14:textId="5150CF06" w:rsidR="00121C73" w:rsidRPr="00F9400B" w:rsidRDefault="00A737CB" w:rsidP="00612973">
            <w:pPr>
              <w:pBdr>
                <w:top w:val="nil"/>
                <w:left w:val="nil"/>
                <w:bottom w:val="nil"/>
                <w:right w:val="nil"/>
                <w:between w:val="nil"/>
              </w:pBdr>
              <w:tabs>
                <w:tab w:val="left" w:pos="851"/>
                <w:tab w:val="left" w:pos="993"/>
              </w:tabs>
              <w:spacing w:line="360" w:lineRule="auto"/>
              <w:jc w:val="both"/>
              <w:rPr>
                <w:rFonts w:ascii="GHEA Grapalat" w:eastAsia="GHEA Grapalat" w:hAnsi="GHEA Grapalat" w:cs="GHEA Grapalat"/>
                <w:color w:val="000000"/>
                <w:lang w:val="hy-AM"/>
              </w:rPr>
            </w:pPr>
            <w:r>
              <w:rPr>
                <w:rFonts w:ascii="GHEA Grapalat" w:hAnsi="GHEA Grapalat"/>
                <w:bCs/>
                <w:lang w:val="hy-AM"/>
              </w:rPr>
              <w:t xml:space="preserve"> </w:t>
            </w:r>
            <w:r w:rsidR="00BC0AE1" w:rsidRPr="00B169B9">
              <w:rPr>
                <w:rFonts w:ascii="GHEA Grapalat" w:hAnsi="GHEA Grapalat" w:cs="Sylfaen"/>
                <w:lang w:val="hy-AM"/>
              </w:rPr>
              <w:t>«</w:t>
            </w:r>
            <w:r w:rsidR="00BC0AE1" w:rsidRPr="00670C1B">
              <w:rPr>
                <w:rFonts w:ascii="GHEA Grapalat" w:hAnsi="GHEA Grapalat" w:cs="Sylfaen"/>
                <w:lang w:val="hy-AM"/>
              </w:rPr>
              <w:t>Տնտեսական մրցակցության պաշտպանության մասին</w:t>
            </w:r>
            <w:r w:rsidR="00BC0AE1" w:rsidRPr="00B169B9">
              <w:rPr>
                <w:rFonts w:ascii="GHEA Grapalat" w:hAnsi="GHEA Grapalat"/>
                <w:bCs/>
                <w:color w:val="000000"/>
                <w:lang w:val="hy-AM"/>
              </w:rPr>
              <w:t>» օրենք</w:t>
            </w:r>
            <w:r w:rsidR="00BC0AE1" w:rsidRPr="00670C1B">
              <w:rPr>
                <w:rFonts w:ascii="GHEA Grapalat" w:hAnsi="GHEA Grapalat"/>
                <w:bCs/>
                <w:color w:val="000000"/>
                <w:lang w:val="hy-AM"/>
              </w:rPr>
              <w:t>ում փոփոխություններ և լրացումներ կատարելու մասին</w:t>
            </w:r>
            <w:r w:rsidR="00BC0AE1" w:rsidRPr="00B169B9">
              <w:rPr>
                <w:rFonts w:ascii="GHEA Grapalat" w:hAnsi="GHEA Grapalat"/>
                <w:bCs/>
                <w:color w:val="000000"/>
                <w:lang w:val="hy-AM"/>
              </w:rPr>
              <w:t>»</w:t>
            </w:r>
            <w:r w:rsidR="00BC0AE1" w:rsidRPr="00670C1B">
              <w:rPr>
                <w:rFonts w:ascii="GHEA Grapalat" w:hAnsi="GHEA Grapalat"/>
                <w:b/>
                <w:bCs/>
                <w:color w:val="000000"/>
                <w:lang w:val="hy-AM"/>
              </w:rPr>
              <w:t xml:space="preserve"> </w:t>
            </w:r>
            <w:r w:rsidR="00BC0AE1" w:rsidRPr="00B169B9">
              <w:rPr>
                <w:rFonts w:ascii="GHEA Grapalat" w:hAnsi="GHEA Grapalat"/>
                <w:bCs/>
                <w:color w:val="000000"/>
                <w:lang w:val="hy-AM"/>
              </w:rPr>
              <w:t>օրենքի նախագ</w:t>
            </w:r>
            <w:r w:rsidR="006A6F46">
              <w:rPr>
                <w:rFonts w:ascii="GHEA Grapalat" w:hAnsi="GHEA Grapalat"/>
                <w:bCs/>
                <w:color w:val="000000"/>
                <w:lang w:val="hy-AM"/>
              </w:rPr>
              <w:t>ծով</w:t>
            </w:r>
            <w:r w:rsidR="00B20D69">
              <w:rPr>
                <w:rFonts w:ascii="GHEA Grapalat" w:hAnsi="GHEA Grapalat"/>
                <w:bCs/>
                <w:color w:val="000000"/>
                <w:lang w:val="hy-AM"/>
              </w:rPr>
              <w:t xml:space="preserve"> </w:t>
            </w:r>
            <w:r w:rsidR="005D69D4" w:rsidRPr="007F5BEC">
              <w:rPr>
                <w:rFonts w:ascii="GHEA Grapalat" w:hAnsi="GHEA Grapalat"/>
                <w:bCs/>
                <w:color w:val="000000"/>
                <w:lang w:val="hy-AM"/>
              </w:rPr>
              <w:t>բանակցային ուժեղ դիրք ունեցող գյուղատնտեսական արտադրանք ձեռք</w:t>
            </w:r>
            <w:r w:rsidR="005D69D4">
              <w:rPr>
                <w:rFonts w:ascii="GHEA Grapalat" w:hAnsi="GHEA Grapalat"/>
                <w:bCs/>
                <w:color w:val="000000"/>
                <w:lang w:val="hy-AM"/>
              </w:rPr>
              <w:t xml:space="preserve"> </w:t>
            </w:r>
            <w:r w:rsidR="005D69D4" w:rsidRPr="007F5BEC">
              <w:rPr>
                <w:rFonts w:ascii="GHEA Grapalat" w:hAnsi="GHEA Grapalat"/>
                <w:bCs/>
                <w:color w:val="000000"/>
                <w:lang w:val="hy-AM"/>
              </w:rPr>
              <w:t>բերող տնտես</w:t>
            </w:r>
            <w:r w:rsidR="005D69D4">
              <w:rPr>
                <w:rFonts w:ascii="GHEA Grapalat" w:hAnsi="GHEA Grapalat"/>
                <w:bCs/>
                <w:color w:val="000000"/>
                <w:lang w:val="hy-AM"/>
              </w:rPr>
              <w:t>ա</w:t>
            </w:r>
            <w:r w:rsidR="005D69D4" w:rsidRPr="007F5BEC">
              <w:rPr>
                <w:rFonts w:ascii="GHEA Grapalat" w:hAnsi="GHEA Grapalat"/>
                <w:bCs/>
                <w:color w:val="000000"/>
                <w:lang w:val="hy-AM"/>
              </w:rPr>
              <w:t>վարող սուբյեկտի կողմից վճարումների չիրականացմանը</w:t>
            </w:r>
            <w:r w:rsidR="00121C73" w:rsidRPr="00F9400B">
              <w:rPr>
                <w:rFonts w:ascii="GHEA Grapalat" w:eastAsia="GHEA Grapalat" w:hAnsi="GHEA Grapalat" w:cs="GHEA Grapalat"/>
                <w:color w:val="000000"/>
                <w:lang w:val="hy-AM"/>
              </w:rPr>
              <w:t xml:space="preserve"> մատակարարի կողմից </w:t>
            </w:r>
            <w:r w:rsidR="00121C73" w:rsidRPr="00F9400B">
              <w:rPr>
                <w:rFonts w:ascii="GHEA Grapalat" w:hAnsi="GHEA Grapalat"/>
                <w:lang w:val="hy-AM"/>
              </w:rPr>
              <w:t xml:space="preserve"> հաշվարկային փաստաթղթերի դուրսգրման, իսկ հաշվարկային փաստաթուղթ դուրս գրած չլինելու դեպքում՝ </w:t>
            </w:r>
            <w:r w:rsidR="00121C73" w:rsidRPr="00F9400B">
              <w:rPr>
                <w:rFonts w:ascii="GHEA Grapalat" w:eastAsia="GHEA Grapalat" w:hAnsi="GHEA Grapalat" w:cs="GHEA Grapalat"/>
                <w:color w:val="000000"/>
                <w:lang w:val="hy-AM"/>
              </w:rPr>
              <w:t xml:space="preserve">գյուղատնտեսական արտադրանքի </w:t>
            </w:r>
            <w:r w:rsidR="00121C73" w:rsidRPr="00F9400B">
              <w:rPr>
                <w:rFonts w:ascii="GHEA Grapalat" w:hAnsi="GHEA Grapalat"/>
                <w:lang w:val="hy-AM"/>
              </w:rPr>
              <w:t>մատակարարման պահից</w:t>
            </w:r>
            <w:r w:rsidR="00121C73" w:rsidRPr="00F9400B">
              <w:rPr>
                <w:rFonts w:ascii="GHEA Grapalat" w:eastAsia="GHEA Grapalat" w:hAnsi="GHEA Grapalat" w:cs="GHEA Grapalat"/>
                <w:color w:val="000000"/>
                <w:lang w:val="hy-AM"/>
              </w:rPr>
              <w:t xml:space="preserve"> 30 օրացուցային օրվա ընթացքում</w:t>
            </w:r>
            <w:r w:rsidR="003140A1">
              <w:rPr>
                <w:rFonts w:ascii="GHEA Grapalat" w:eastAsia="GHEA Grapalat" w:hAnsi="GHEA Grapalat" w:cs="GHEA Grapalat"/>
                <w:color w:val="000000"/>
                <w:lang w:val="hy-AM"/>
              </w:rPr>
              <w:t xml:space="preserve"> իրականացնելը, </w:t>
            </w:r>
          </w:p>
          <w:p w14:paraId="4910A97A" w14:textId="593B1E00" w:rsidR="00A737CB" w:rsidRDefault="009F079D" w:rsidP="00D55C92">
            <w:pPr>
              <w:spacing w:line="360" w:lineRule="auto"/>
              <w:jc w:val="both"/>
              <w:rPr>
                <w:rFonts w:ascii="GHEA Grapalat" w:hAnsi="GHEA Grapalat"/>
                <w:bCs/>
                <w:color w:val="000000"/>
                <w:lang w:val="hy-AM"/>
              </w:rPr>
            </w:pPr>
            <w:r>
              <w:rPr>
                <w:rFonts w:ascii="GHEA Grapalat" w:hAnsi="GHEA Grapalat"/>
                <w:bCs/>
                <w:color w:val="000000"/>
                <w:lang w:val="hy-AM"/>
              </w:rPr>
              <w:t>որպես բանակցային ուժեղ դիրքի չարաշ</w:t>
            </w:r>
            <w:r w:rsidR="00864654">
              <w:rPr>
                <w:rFonts w:ascii="GHEA Grapalat" w:hAnsi="GHEA Grapalat"/>
                <w:bCs/>
                <w:color w:val="000000"/>
                <w:lang w:val="hy-AM"/>
              </w:rPr>
              <w:t xml:space="preserve">ահման նոր դրսևորում նախատեսելը </w:t>
            </w:r>
            <w:r w:rsidR="00AE3550">
              <w:rPr>
                <w:rFonts w:ascii="GHEA Grapalat" w:hAnsi="GHEA Grapalat"/>
                <w:bCs/>
                <w:color w:val="000000"/>
                <w:lang w:val="hy-AM"/>
              </w:rPr>
              <w:t xml:space="preserve">նպատակ ունի կարգավորելու գյուղատնտեսական արտադրանք </w:t>
            </w:r>
            <w:r w:rsidR="00FC362B">
              <w:rPr>
                <w:rFonts w:ascii="GHEA Grapalat" w:hAnsi="GHEA Grapalat"/>
                <w:bCs/>
                <w:color w:val="000000"/>
                <w:lang w:val="hy-AM"/>
              </w:rPr>
              <w:t xml:space="preserve">ձեռք բերող </w:t>
            </w:r>
            <w:r w:rsidR="002167EA">
              <w:rPr>
                <w:rFonts w:ascii="GHEA Grapalat" w:hAnsi="GHEA Grapalat"/>
                <w:bCs/>
                <w:color w:val="000000"/>
                <w:lang w:val="hy-AM"/>
              </w:rPr>
              <w:t>տնտեսավարող սուբյեկտների կ</w:t>
            </w:r>
            <w:r w:rsidR="00F4438F">
              <w:rPr>
                <w:rFonts w:ascii="GHEA Grapalat" w:hAnsi="GHEA Grapalat"/>
                <w:bCs/>
                <w:color w:val="000000"/>
                <w:lang w:val="hy-AM"/>
              </w:rPr>
              <w:t xml:space="preserve">ողմից վճարումների հետ կապված հարաբերությունները։ Ընդ որում, հարկ է նշել, որ </w:t>
            </w:r>
            <w:r w:rsidR="008E30D6">
              <w:rPr>
                <w:rFonts w:ascii="GHEA Grapalat" w:hAnsi="GHEA Grapalat"/>
                <w:bCs/>
                <w:color w:val="000000"/>
                <w:lang w:val="hy-AM"/>
              </w:rPr>
              <w:t>պայմանավորված գյուղատնտեսական արտադրանքի սեզոնային բնույթով</w:t>
            </w:r>
            <w:r w:rsidR="00356054">
              <w:rPr>
                <w:rFonts w:ascii="GHEA Grapalat" w:hAnsi="GHEA Grapalat"/>
                <w:bCs/>
                <w:color w:val="000000"/>
                <w:lang w:val="hy-AM"/>
              </w:rPr>
              <w:t xml:space="preserve">, նախագծով </w:t>
            </w:r>
            <w:r w:rsidR="00356054">
              <w:rPr>
                <w:rFonts w:ascii="GHEA Grapalat" w:hAnsi="GHEA Grapalat"/>
                <w:bCs/>
                <w:color w:val="000000"/>
                <w:lang w:val="hy-AM"/>
              </w:rPr>
              <w:lastRenderedPageBreak/>
              <w:t>առաջարկվող կարգավորումներ</w:t>
            </w:r>
            <w:r w:rsidR="004558B9">
              <w:rPr>
                <w:rFonts w:ascii="GHEA Grapalat" w:hAnsi="GHEA Grapalat"/>
                <w:bCs/>
                <w:color w:val="000000"/>
                <w:lang w:val="hy-AM"/>
              </w:rPr>
              <w:t xml:space="preserve">ն ըստ էության </w:t>
            </w:r>
            <w:r w:rsidR="00D566C4">
              <w:rPr>
                <w:rFonts w:ascii="GHEA Grapalat" w:hAnsi="GHEA Grapalat"/>
                <w:bCs/>
                <w:color w:val="000000"/>
                <w:lang w:val="hy-AM"/>
              </w:rPr>
              <w:t xml:space="preserve">տարածվելու են </w:t>
            </w:r>
            <w:r w:rsidR="00707DC7">
              <w:rPr>
                <w:rFonts w:ascii="GHEA Grapalat" w:hAnsi="GHEA Grapalat"/>
                <w:bCs/>
                <w:color w:val="000000"/>
                <w:lang w:val="hy-AM"/>
              </w:rPr>
              <w:t xml:space="preserve">շարունակվող հարաբերությունների </w:t>
            </w:r>
            <w:r w:rsidR="00275F92">
              <w:rPr>
                <w:rFonts w:ascii="GHEA Grapalat" w:hAnsi="GHEA Grapalat"/>
                <w:bCs/>
                <w:color w:val="000000"/>
                <w:lang w:val="hy-AM"/>
              </w:rPr>
              <w:t>նկատմամբ՝ ապահովելով</w:t>
            </w:r>
            <w:r w:rsidR="00E044FD">
              <w:rPr>
                <w:rFonts w:ascii="GHEA Grapalat" w:hAnsi="GHEA Grapalat"/>
                <w:bCs/>
                <w:color w:val="000000"/>
                <w:lang w:val="hy-AM"/>
              </w:rPr>
              <w:t xml:space="preserve"> բոլոր սուբյեկտների համար</w:t>
            </w:r>
            <w:r w:rsidR="00275F92">
              <w:rPr>
                <w:rFonts w:ascii="GHEA Grapalat" w:hAnsi="GHEA Grapalat"/>
                <w:bCs/>
                <w:color w:val="000000"/>
                <w:lang w:val="hy-AM"/>
              </w:rPr>
              <w:t xml:space="preserve"> հավասար</w:t>
            </w:r>
            <w:r w:rsidR="007243B3">
              <w:rPr>
                <w:rFonts w:ascii="GHEA Grapalat" w:hAnsi="GHEA Grapalat"/>
                <w:bCs/>
                <w:color w:val="000000"/>
                <w:lang w:val="hy-AM"/>
              </w:rPr>
              <w:t xml:space="preserve"> մրցակցային</w:t>
            </w:r>
            <w:r w:rsidR="00275F92">
              <w:rPr>
                <w:rFonts w:ascii="GHEA Grapalat" w:hAnsi="GHEA Grapalat"/>
                <w:bCs/>
                <w:color w:val="000000"/>
                <w:lang w:val="hy-AM"/>
              </w:rPr>
              <w:t xml:space="preserve"> պայմաննե</w:t>
            </w:r>
            <w:r w:rsidR="00E044FD">
              <w:rPr>
                <w:rFonts w:ascii="GHEA Grapalat" w:hAnsi="GHEA Grapalat"/>
                <w:bCs/>
                <w:color w:val="000000"/>
                <w:lang w:val="hy-AM"/>
              </w:rPr>
              <w:t>ր։</w:t>
            </w:r>
          </w:p>
          <w:p w14:paraId="34BD2750" w14:textId="36E0552D" w:rsidR="00864654" w:rsidRPr="00A737CB" w:rsidRDefault="00864654" w:rsidP="00D55C92">
            <w:pPr>
              <w:spacing w:line="360" w:lineRule="auto"/>
              <w:jc w:val="both"/>
              <w:rPr>
                <w:rFonts w:ascii="GHEA Grapalat" w:hAnsi="GHEA Grapalat"/>
                <w:bCs/>
                <w:lang w:val="hy-AM"/>
              </w:rPr>
            </w:pPr>
            <w:r>
              <w:rPr>
                <w:rFonts w:ascii="GHEA Grapalat" w:hAnsi="GHEA Grapalat"/>
                <w:bCs/>
                <w:color w:val="000000"/>
                <w:lang w:val="hy-AM"/>
              </w:rPr>
              <w:t>Ինչ վերաբերում է առևտրային ցանցերին և մատակարարներին վերաբերող</w:t>
            </w:r>
            <w:r w:rsidR="00BA4FC8">
              <w:rPr>
                <w:rFonts w:ascii="GHEA Grapalat" w:hAnsi="GHEA Grapalat"/>
                <w:bCs/>
                <w:color w:val="000000"/>
                <w:lang w:val="hy-AM"/>
              </w:rPr>
              <w:t xml:space="preserve"> </w:t>
            </w:r>
            <w:r>
              <w:rPr>
                <w:rFonts w:ascii="GHEA Grapalat" w:hAnsi="GHEA Grapalat"/>
                <w:bCs/>
                <w:color w:val="000000"/>
                <w:lang w:val="hy-AM"/>
              </w:rPr>
              <w:t>իրավահարաբերություններին</w:t>
            </w:r>
            <w:r w:rsidR="007B3C34">
              <w:rPr>
                <w:rFonts w:ascii="GHEA Grapalat" w:hAnsi="GHEA Grapalat"/>
                <w:bCs/>
                <w:color w:val="000000"/>
                <w:lang w:val="hy-AM"/>
              </w:rPr>
              <w:t>՝</w:t>
            </w:r>
            <w:r>
              <w:rPr>
                <w:rFonts w:ascii="GHEA Grapalat" w:hAnsi="GHEA Grapalat"/>
                <w:bCs/>
                <w:color w:val="000000"/>
                <w:lang w:val="hy-AM"/>
              </w:rPr>
              <w:t xml:space="preserve"> հարկ է նկատել, որ Նախածերով սահմանվ</w:t>
            </w:r>
            <w:r w:rsidR="008178DF">
              <w:rPr>
                <w:rFonts w:ascii="GHEA Grapalat" w:hAnsi="GHEA Grapalat"/>
                <w:bCs/>
                <w:color w:val="000000"/>
                <w:lang w:val="hy-AM"/>
              </w:rPr>
              <w:t>ա</w:t>
            </w:r>
            <w:r>
              <w:rPr>
                <w:rFonts w:ascii="GHEA Grapalat" w:hAnsi="GHEA Grapalat"/>
                <w:bCs/>
                <w:color w:val="000000"/>
                <w:lang w:val="hy-AM"/>
              </w:rPr>
              <w:t>ծ է մինչև ուժի մեջ մտնելը եռամսյա ժամկետ, որի ընթացքում նախատեսվում է, որ տնտեսավարող սուբյեկտներն արդեն իսկ կհամաձայնեցնեն իրենց գործողությունները նախատեսված կարգավորումներին։</w:t>
            </w:r>
          </w:p>
        </w:tc>
      </w:tr>
      <w:tr w:rsidR="00D52D7C" w:rsidRPr="001A1892" w14:paraId="5BA3888F" w14:textId="77777777" w:rsidTr="007F071D">
        <w:trPr>
          <w:trHeight w:val="3533"/>
        </w:trPr>
        <w:tc>
          <w:tcPr>
            <w:tcW w:w="10728" w:type="dxa"/>
            <w:tcBorders>
              <w:left w:val="single" w:sz="4" w:space="0" w:color="auto"/>
              <w:right w:val="single" w:sz="4" w:space="0" w:color="auto"/>
            </w:tcBorders>
            <w:shd w:val="clear" w:color="auto" w:fill="auto"/>
          </w:tcPr>
          <w:p w14:paraId="1365D7BB" w14:textId="0B6301FD" w:rsidR="00D52D7C" w:rsidRPr="00864654" w:rsidRDefault="00D52D7C" w:rsidP="00982B68">
            <w:pPr>
              <w:pStyle w:val="NormalWeb"/>
              <w:numPr>
                <w:ilvl w:val="0"/>
                <w:numId w:val="1"/>
              </w:numPr>
              <w:shd w:val="clear" w:color="auto" w:fill="FFFFFF"/>
              <w:tabs>
                <w:tab w:val="left" w:pos="0"/>
                <w:tab w:val="left" w:pos="569"/>
              </w:tabs>
              <w:spacing w:before="0" w:beforeAutospacing="0" w:after="0" w:afterAutospacing="0" w:line="360" w:lineRule="auto"/>
              <w:ind w:left="0" w:firstLine="0"/>
              <w:jc w:val="both"/>
              <w:rPr>
                <w:rFonts w:ascii="GHEA Grapalat" w:hAnsi="GHEA Grapalat"/>
                <w:bCs/>
                <w:color w:val="000000"/>
                <w:lang w:val="hy-AM"/>
              </w:rPr>
            </w:pPr>
            <w:r w:rsidRPr="00864654">
              <w:rPr>
                <w:rFonts w:ascii="GHEA Grapalat" w:hAnsi="GHEA Grapalat"/>
                <w:bCs/>
                <w:color w:val="000000"/>
                <w:lang w:val="hy-AM"/>
              </w:rPr>
              <w:lastRenderedPageBreak/>
              <w:t xml:space="preserve">Նախագիծ 1-ի 1-ին հոդվածով նախատեսվում է լրացումներ կատարել Օրենք 1-ի 2-րդ հոդվածում: Առաջարկում ենք նախատեսել նաև փոփոխություն՝ նշված հոդվածի համարակալումը համապատասխանեցնել </w:t>
            </w:r>
            <w:r w:rsidRPr="00864654">
              <w:rPr>
                <w:rFonts w:ascii="GHEA Grapalat" w:hAnsi="GHEA Grapalat" w:cs="Sylfaen"/>
                <w:lang w:val="hy-AM"/>
              </w:rPr>
              <w:t>«Նորմատիվ իրավական ակտերի մասին</w:t>
            </w:r>
            <w:r w:rsidRPr="00864654">
              <w:rPr>
                <w:rFonts w:ascii="GHEA Grapalat" w:hAnsi="GHEA Grapalat"/>
                <w:bCs/>
                <w:color w:val="000000"/>
                <w:lang w:val="hy-AM"/>
              </w:rPr>
              <w:t xml:space="preserve">» օրենքի 14-րդ հոդվածի 3-րդ մասի պահանջին, համաձայն որի՝ </w:t>
            </w:r>
            <w:r w:rsidRPr="00864654">
              <w:rPr>
                <w:rFonts w:ascii="GHEA Grapalat" w:hAnsi="GHEA Grapalat"/>
                <w:color w:val="000000"/>
                <w:shd w:val="clear" w:color="auto" w:fill="FFFFFF"/>
                <w:lang w:val="hy-AM"/>
              </w:rPr>
              <w:t xml:space="preserve">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BBF699" w14:textId="77777777" w:rsidR="00D52D7C" w:rsidRPr="00411BF0" w:rsidRDefault="00D52D7C" w:rsidP="00982B68">
            <w:pPr>
              <w:spacing w:line="360" w:lineRule="auto"/>
              <w:jc w:val="both"/>
              <w:rPr>
                <w:rFonts w:ascii="GHEA Grapalat" w:hAnsi="GHEA Grapalat"/>
                <w:b/>
                <w:lang w:val="hy-AM"/>
              </w:rPr>
            </w:pPr>
            <w:r w:rsidRPr="00411BF0">
              <w:rPr>
                <w:rFonts w:ascii="GHEA Grapalat" w:hAnsi="GHEA Grapalat"/>
                <w:b/>
                <w:lang w:val="hy-AM"/>
              </w:rPr>
              <w:t xml:space="preserve">Ընդունվել է </w:t>
            </w:r>
          </w:p>
          <w:p w14:paraId="4511EC50" w14:textId="638F2B67" w:rsidR="00D52D7C" w:rsidRPr="00411BF0" w:rsidRDefault="00D52D7C" w:rsidP="00982B68">
            <w:pPr>
              <w:spacing w:line="360" w:lineRule="auto"/>
              <w:jc w:val="both"/>
              <w:rPr>
                <w:rFonts w:ascii="GHEA Grapalat" w:hAnsi="GHEA Grapalat"/>
                <w:bCs/>
                <w:lang w:val="hy-AM"/>
              </w:rPr>
            </w:pPr>
            <w:r w:rsidRPr="00411BF0">
              <w:rPr>
                <w:rFonts w:ascii="GHEA Grapalat" w:hAnsi="GHEA Grapalat"/>
                <w:bCs/>
                <w:lang w:val="hy-AM"/>
              </w:rPr>
              <w:t>Նախագծում կատարվել են համապատասխան փոփոխություննե</w:t>
            </w:r>
            <w:r w:rsidR="001C2E7B" w:rsidRPr="00411BF0">
              <w:rPr>
                <w:rFonts w:ascii="GHEA Grapalat" w:hAnsi="GHEA Grapalat"/>
                <w:bCs/>
                <w:lang w:val="hy-AM"/>
              </w:rPr>
              <w:t>ր։</w:t>
            </w:r>
          </w:p>
        </w:tc>
      </w:tr>
      <w:tr w:rsidR="001721DD" w:rsidRPr="001A1892" w14:paraId="43D6293C" w14:textId="77777777" w:rsidTr="00411BF0">
        <w:trPr>
          <w:trHeight w:val="5097"/>
        </w:trPr>
        <w:tc>
          <w:tcPr>
            <w:tcW w:w="10728" w:type="dxa"/>
            <w:tcBorders>
              <w:left w:val="single" w:sz="4" w:space="0" w:color="auto"/>
              <w:right w:val="single" w:sz="4" w:space="0" w:color="auto"/>
            </w:tcBorders>
            <w:shd w:val="clear" w:color="auto" w:fill="auto"/>
          </w:tcPr>
          <w:p w14:paraId="3CBF50D6" w14:textId="2D7EB658" w:rsidR="001721DD" w:rsidRPr="00864654" w:rsidRDefault="001721DD"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bCs/>
                <w:color w:val="000000"/>
                <w:sz w:val="22"/>
                <w:szCs w:val="22"/>
                <w:lang w:val="hy-AM" w:eastAsia="en-US"/>
              </w:rPr>
            </w:pPr>
            <w:r w:rsidRPr="00864654">
              <w:rPr>
                <w:rFonts w:ascii="GHEA Grapalat" w:hAnsi="GHEA Grapalat"/>
                <w:bCs/>
                <w:color w:val="000000"/>
                <w:lang w:val="hy-AM"/>
              </w:rPr>
              <w:t xml:space="preserve">Նախագիծ 1-ի 1-ին հոդվածով նախատեսվում է Օրենք 1-ի 2-րդ հոդվածը լրացնել նոր պարբերությամբ, համաձայն որի՝ առևտրային ցանցը՝ </w:t>
            </w:r>
            <w:r w:rsidRPr="00864654">
              <w:rPr>
                <w:rFonts w:ascii="GHEA Grapalat" w:eastAsia="GHEA Grapalat" w:hAnsi="GHEA Grapalat" w:cs="GHEA Grapalat"/>
                <w:color w:val="000000"/>
                <w:lang w:val="hy-AM"/>
              </w:rPr>
              <w:t xml:space="preserve">«Տնտեսական մրցակցության պաշտպանության մասին» օրենքի 11-րդ հոդվածի 1-ին մասի 2-րդ </w:t>
            </w:r>
            <w:r w:rsidRPr="00864654">
              <w:rPr>
                <w:rFonts w:ascii="GHEA Grapalat" w:eastAsia="GHEA Grapalat" w:hAnsi="GHEA Grapalat" w:cs="GHEA Grapalat"/>
                <w:b/>
                <w:color w:val="000000"/>
                <w:lang w:val="hy-AM"/>
              </w:rPr>
              <w:t>և</w:t>
            </w:r>
            <w:r w:rsidRPr="00864654">
              <w:rPr>
                <w:rFonts w:ascii="GHEA Grapalat" w:eastAsia="GHEA Grapalat" w:hAnsi="GHEA Grapalat" w:cs="GHEA Grapalat"/>
                <w:color w:val="000000"/>
                <w:lang w:val="hy-AM"/>
              </w:rPr>
              <w:t xml:space="preserve"> 3-րդ կետերով սահմանված չափանիշներին համապատասխանող տնտեսավարող սուբյեկտն է: Այս կապակցությամբ հարկ է նկատի ունենալ, որ նախատեսված ձևակերպման, մասնավորապես՝ «և» շաղկապի կիրառման արդյունքում առևտրային ցանց համարվելու համար տնտեսվարող սուբյեկտը պետք է բավարարի ինչպես Օրենքի 11-րդ հոդվածի 1-ին մասի 2-րդ, այնպես էլ՝ 3-րդ կետերով նախատեսված պահանջներին միաժամանակ, ուստի, եթե նպատակն է նշված երկու առանձին դեպքերում տնտեսվարող սուբյեկտին առևտրային ցանց համարելը՝ առաջարկում ենք «և» շաղկապը փոխարինել «կամ» շաղկապով: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6D971F" w14:textId="77777777" w:rsidR="00864654" w:rsidRPr="00411BF0" w:rsidRDefault="00864654" w:rsidP="00982B68">
            <w:pPr>
              <w:spacing w:line="360" w:lineRule="auto"/>
              <w:jc w:val="both"/>
              <w:rPr>
                <w:rFonts w:ascii="GHEA Grapalat" w:hAnsi="GHEA Grapalat"/>
                <w:b/>
                <w:lang w:val="hy-AM"/>
              </w:rPr>
            </w:pPr>
            <w:r w:rsidRPr="00411BF0">
              <w:rPr>
                <w:rFonts w:ascii="GHEA Grapalat" w:hAnsi="GHEA Grapalat"/>
                <w:b/>
                <w:lang w:val="hy-AM"/>
              </w:rPr>
              <w:t xml:space="preserve">Ընդունվել է </w:t>
            </w:r>
          </w:p>
          <w:p w14:paraId="128CEFBF" w14:textId="094B8231" w:rsidR="001721DD" w:rsidRDefault="00864654" w:rsidP="00982B68">
            <w:pPr>
              <w:spacing w:line="360" w:lineRule="auto"/>
              <w:jc w:val="both"/>
              <w:rPr>
                <w:rFonts w:ascii="GHEA Grapalat" w:hAnsi="GHEA Grapalat"/>
                <w:b/>
                <w:lang w:val="hy-AM"/>
              </w:rPr>
            </w:pPr>
            <w:r w:rsidRPr="00411BF0">
              <w:rPr>
                <w:rFonts w:ascii="GHEA Grapalat" w:hAnsi="GHEA Grapalat"/>
                <w:bCs/>
                <w:lang w:val="hy-AM"/>
              </w:rPr>
              <w:t>Նախագծում կատարվել են համապատասխան փոփոխություններ</w:t>
            </w:r>
          </w:p>
        </w:tc>
      </w:tr>
      <w:tr w:rsidR="00D52D7C" w:rsidRPr="001A1892" w14:paraId="4EE7F23C" w14:textId="77777777" w:rsidTr="00627A70">
        <w:trPr>
          <w:trHeight w:val="1683"/>
        </w:trPr>
        <w:tc>
          <w:tcPr>
            <w:tcW w:w="10728" w:type="dxa"/>
            <w:tcBorders>
              <w:left w:val="single" w:sz="4" w:space="0" w:color="auto"/>
              <w:right w:val="single" w:sz="4" w:space="0" w:color="auto"/>
            </w:tcBorders>
            <w:shd w:val="clear" w:color="auto" w:fill="auto"/>
          </w:tcPr>
          <w:p w14:paraId="4872F207" w14:textId="374D7C1E" w:rsidR="00D52D7C" w:rsidRPr="002857CF" w:rsidRDefault="000B50C0" w:rsidP="00982B68">
            <w:pPr>
              <w:pStyle w:val="ListParagraph"/>
              <w:numPr>
                <w:ilvl w:val="0"/>
                <w:numId w:val="1"/>
              </w:numPr>
              <w:shd w:val="clear" w:color="auto" w:fill="FFFFFF"/>
              <w:tabs>
                <w:tab w:val="left" w:pos="0"/>
                <w:tab w:val="left" w:pos="535"/>
              </w:tabs>
              <w:autoSpaceDE/>
              <w:autoSpaceDN/>
              <w:adjustRightInd/>
              <w:spacing w:line="360" w:lineRule="auto"/>
              <w:ind w:left="0" w:firstLine="0"/>
              <w:jc w:val="both"/>
              <w:rPr>
                <w:rFonts w:ascii="GHEA Grapalat" w:hAnsi="GHEA Grapalat"/>
                <w:bCs/>
                <w:color w:val="000000"/>
                <w:lang w:val="hy-AM"/>
              </w:rPr>
            </w:pPr>
            <w:r w:rsidRPr="000B50C0">
              <w:rPr>
                <w:rFonts w:ascii="GHEA Grapalat" w:hAnsi="GHEA Grapalat"/>
                <w:bCs/>
                <w:color w:val="000000"/>
                <w:lang w:val="hy-AM"/>
              </w:rPr>
              <w:t>Նախագիծ 1-ի 1-ին հոդվածի 1-ին մասի 2-րդ կետով նախատեսված լրացումն առաջարկում ենք նախատեսել որպես Օրենք 1-ի 2-րդ հոդվածի 2-րդ մաս:</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FA57BB" w14:textId="77777777" w:rsidR="000B50C0" w:rsidRDefault="000B50C0" w:rsidP="00982B68">
            <w:pPr>
              <w:spacing w:line="360" w:lineRule="auto"/>
              <w:jc w:val="both"/>
              <w:rPr>
                <w:rFonts w:ascii="GHEA Grapalat" w:hAnsi="GHEA Grapalat"/>
                <w:b/>
                <w:lang w:val="hy-AM"/>
              </w:rPr>
            </w:pPr>
            <w:r>
              <w:rPr>
                <w:rFonts w:ascii="GHEA Grapalat" w:hAnsi="GHEA Grapalat"/>
                <w:b/>
                <w:lang w:val="hy-AM"/>
              </w:rPr>
              <w:t>Ընդունվել է</w:t>
            </w:r>
          </w:p>
          <w:p w14:paraId="7CBBE25D" w14:textId="1EA7ED50" w:rsidR="000B50C0" w:rsidRPr="002857CF" w:rsidRDefault="000B50C0" w:rsidP="00982B68">
            <w:pPr>
              <w:spacing w:line="360" w:lineRule="auto"/>
              <w:jc w:val="both"/>
              <w:rPr>
                <w:rFonts w:ascii="GHEA Grapalat" w:hAnsi="GHEA Grapalat"/>
                <w:bCs/>
                <w:lang w:val="hy-AM"/>
              </w:rPr>
            </w:pPr>
            <w:r w:rsidRPr="002857CF">
              <w:rPr>
                <w:rFonts w:ascii="GHEA Grapalat" w:hAnsi="GHEA Grapalat"/>
                <w:bCs/>
                <w:lang w:val="hy-AM"/>
              </w:rPr>
              <w:t>Նախագծում կատարվել են համապատասխան փոփոխություններ։</w:t>
            </w:r>
          </w:p>
        </w:tc>
      </w:tr>
      <w:tr w:rsidR="002857CF" w:rsidRPr="001A1892" w14:paraId="2FFE04DD" w14:textId="77777777" w:rsidTr="007F071D">
        <w:trPr>
          <w:trHeight w:val="2678"/>
        </w:trPr>
        <w:tc>
          <w:tcPr>
            <w:tcW w:w="10728" w:type="dxa"/>
            <w:tcBorders>
              <w:left w:val="single" w:sz="4" w:space="0" w:color="auto"/>
              <w:right w:val="single" w:sz="4" w:space="0" w:color="auto"/>
            </w:tcBorders>
            <w:shd w:val="clear" w:color="auto" w:fill="auto"/>
          </w:tcPr>
          <w:p w14:paraId="78DAE479" w14:textId="7E19AC20" w:rsidR="002857CF" w:rsidRPr="00411BF0" w:rsidRDefault="00EB16E0" w:rsidP="00982B68">
            <w:pPr>
              <w:pStyle w:val="ListParagraph"/>
              <w:numPr>
                <w:ilvl w:val="0"/>
                <w:numId w:val="1"/>
              </w:numPr>
              <w:shd w:val="clear" w:color="auto" w:fill="FFFFFF"/>
              <w:tabs>
                <w:tab w:val="left" w:pos="0"/>
                <w:tab w:val="left" w:pos="580"/>
              </w:tabs>
              <w:autoSpaceDE/>
              <w:autoSpaceDN/>
              <w:adjustRightInd/>
              <w:spacing w:line="360" w:lineRule="auto"/>
              <w:ind w:left="0" w:firstLine="0"/>
              <w:jc w:val="both"/>
              <w:rPr>
                <w:rFonts w:ascii="GHEA Grapalat" w:hAnsi="GHEA Grapalat"/>
                <w:bCs/>
                <w:color w:val="000000"/>
                <w:lang w:val="hy-AM"/>
              </w:rPr>
            </w:pPr>
            <w:r w:rsidRPr="00EB16E0">
              <w:rPr>
                <w:rFonts w:ascii="GHEA Grapalat" w:hAnsi="GHEA Grapalat"/>
                <w:bCs/>
                <w:color w:val="000000"/>
                <w:lang w:val="hy-AM"/>
              </w:rPr>
              <w:t xml:space="preserve">Նախագիծ 1-ի 2-րդ հոդվածով նոր լրացվող 15.9-րդ հոդվածի 2-րդ մասի 1-ին կետը վերաբերում է </w:t>
            </w:r>
            <w:r w:rsidRPr="00EB16E0">
              <w:rPr>
                <w:rFonts w:ascii="GHEA Grapalat" w:hAnsi="GHEA Grapalat"/>
                <w:b/>
                <w:bCs/>
                <w:color w:val="000000"/>
                <w:lang w:val="hy-AM"/>
              </w:rPr>
              <w:t>հավանական</w:t>
            </w:r>
            <w:r w:rsidRPr="00EB16E0">
              <w:rPr>
                <w:rFonts w:ascii="GHEA Grapalat" w:hAnsi="GHEA Grapalat"/>
                <w:bCs/>
                <w:color w:val="000000"/>
                <w:lang w:val="hy-AM"/>
              </w:rPr>
              <w:t xml:space="preserve"> </w:t>
            </w:r>
            <w:r w:rsidRPr="00EB16E0">
              <w:rPr>
                <w:rFonts w:ascii="GHEA Grapalat" w:hAnsi="GHEA Grapalat"/>
                <w:b/>
                <w:bCs/>
                <w:color w:val="000000"/>
                <w:lang w:val="hy-AM"/>
              </w:rPr>
              <w:t>մատակարարի</w:t>
            </w:r>
            <w:r w:rsidRPr="00EB16E0">
              <w:rPr>
                <w:rFonts w:ascii="GHEA Grapalat" w:hAnsi="GHEA Grapalat"/>
                <w:bCs/>
                <w:color w:val="000000"/>
                <w:lang w:val="hy-AM"/>
              </w:rPr>
              <w:t xml:space="preserve"> ապրանքի ընտրության նվազագույն </w:t>
            </w:r>
            <w:r w:rsidRPr="00EB16E0">
              <w:rPr>
                <w:rFonts w:ascii="GHEA Grapalat" w:hAnsi="GHEA Grapalat"/>
                <w:b/>
                <w:bCs/>
                <w:color w:val="000000"/>
                <w:lang w:val="hy-AM"/>
              </w:rPr>
              <w:t>չափանիշներին</w:t>
            </w:r>
            <w:r w:rsidRPr="00EB16E0">
              <w:rPr>
                <w:rFonts w:ascii="GHEA Grapalat" w:hAnsi="GHEA Grapalat"/>
                <w:bCs/>
                <w:color w:val="000000"/>
                <w:lang w:val="hy-AM"/>
              </w:rPr>
              <w:t xml:space="preserve"> և սկզբունքներին, մինչդեռ՝ նոր լրացվող 15.10-րդ հոդվածը վերաբերում է </w:t>
            </w:r>
            <w:r w:rsidRPr="00EB16E0">
              <w:rPr>
                <w:rFonts w:ascii="GHEA Grapalat" w:hAnsi="GHEA Grapalat"/>
                <w:b/>
                <w:bCs/>
                <w:color w:val="000000"/>
                <w:lang w:val="hy-AM"/>
              </w:rPr>
              <w:t>մատակարարի</w:t>
            </w:r>
            <w:r w:rsidRPr="00EB16E0">
              <w:rPr>
                <w:rFonts w:ascii="GHEA Grapalat" w:hAnsi="GHEA Grapalat"/>
                <w:bCs/>
                <w:color w:val="000000"/>
                <w:lang w:val="hy-AM"/>
              </w:rPr>
              <w:t xml:space="preserve"> ապրանքի ընտրության նվազագույն </w:t>
            </w:r>
            <w:r w:rsidRPr="00EB16E0">
              <w:rPr>
                <w:rFonts w:ascii="GHEA Grapalat" w:hAnsi="GHEA Grapalat"/>
                <w:b/>
                <w:bCs/>
                <w:color w:val="000000"/>
                <w:lang w:val="hy-AM"/>
              </w:rPr>
              <w:t>պահանջներին</w:t>
            </w:r>
            <w:r w:rsidRPr="00EB16E0">
              <w:rPr>
                <w:rFonts w:ascii="GHEA Grapalat" w:hAnsi="GHEA Grapalat"/>
                <w:bCs/>
                <w:color w:val="000000"/>
                <w:lang w:val="hy-AM"/>
              </w:rPr>
              <w:t xml:space="preserve"> և սկզբունքներին, ուստի առաջարկում ենք կարգավորումները համապատասխանեցնել միմյանց:</w:t>
            </w:r>
          </w:p>
        </w:tc>
        <w:tc>
          <w:tcPr>
            <w:tcW w:w="4590" w:type="dxa"/>
            <w:tcBorders>
              <w:top w:val="single" w:sz="4" w:space="0" w:color="auto"/>
              <w:left w:val="single" w:sz="4" w:space="0" w:color="auto"/>
              <w:right w:val="single" w:sz="4" w:space="0" w:color="auto"/>
            </w:tcBorders>
            <w:shd w:val="clear" w:color="auto" w:fill="FFFFFF" w:themeFill="background1"/>
          </w:tcPr>
          <w:p w14:paraId="1640084F" w14:textId="77777777" w:rsidR="006A1A40" w:rsidRDefault="006A1A40" w:rsidP="00982B68">
            <w:pPr>
              <w:spacing w:line="360" w:lineRule="auto"/>
              <w:jc w:val="both"/>
              <w:rPr>
                <w:rFonts w:ascii="GHEA Grapalat" w:hAnsi="GHEA Grapalat"/>
                <w:b/>
                <w:lang w:val="hy-AM"/>
              </w:rPr>
            </w:pPr>
            <w:r>
              <w:rPr>
                <w:rFonts w:ascii="GHEA Grapalat" w:hAnsi="GHEA Grapalat"/>
                <w:b/>
                <w:lang w:val="hy-AM"/>
              </w:rPr>
              <w:t>Ընդունվել է</w:t>
            </w:r>
          </w:p>
          <w:p w14:paraId="007BFF4E" w14:textId="318B8C67" w:rsidR="002857CF" w:rsidRDefault="006A1A40" w:rsidP="00982B68">
            <w:pPr>
              <w:spacing w:line="360" w:lineRule="auto"/>
              <w:jc w:val="both"/>
              <w:rPr>
                <w:rFonts w:ascii="GHEA Grapalat" w:hAnsi="GHEA Grapalat"/>
                <w:b/>
                <w:lang w:val="hy-AM"/>
              </w:rPr>
            </w:pPr>
            <w:r w:rsidRPr="002857CF">
              <w:rPr>
                <w:rFonts w:ascii="GHEA Grapalat" w:hAnsi="GHEA Grapalat"/>
                <w:bCs/>
                <w:lang w:val="hy-AM"/>
              </w:rPr>
              <w:t>Նախագծում կատարվել են համապատասխան փոփոխություններ։</w:t>
            </w:r>
          </w:p>
        </w:tc>
      </w:tr>
      <w:tr w:rsidR="002857CF" w:rsidRPr="001A1892" w14:paraId="766D9C98" w14:textId="77777777" w:rsidTr="0067627B">
        <w:trPr>
          <w:trHeight w:val="2686"/>
        </w:trPr>
        <w:tc>
          <w:tcPr>
            <w:tcW w:w="10728" w:type="dxa"/>
            <w:tcBorders>
              <w:left w:val="single" w:sz="4" w:space="0" w:color="auto"/>
              <w:right w:val="single" w:sz="4" w:space="0" w:color="auto"/>
            </w:tcBorders>
            <w:shd w:val="clear" w:color="auto" w:fill="auto"/>
          </w:tcPr>
          <w:p w14:paraId="7E451624" w14:textId="77777777" w:rsidR="00B30426" w:rsidRPr="00B30426" w:rsidRDefault="00B30426" w:rsidP="00982B68">
            <w:pPr>
              <w:pStyle w:val="ListParagraph"/>
              <w:numPr>
                <w:ilvl w:val="0"/>
                <w:numId w:val="1"/>
              </w:numPr>
              <w:shd w:val="clear" w:color="auto" w:fill="FFFFFF"/>
              <w:tabs>
                <w:tab w:val="left" w:pos="0"/>
                <w:tab w:val="left" w:pos="567"/>
              </w:tabs>
              <w:autoSpaceDE/>
              <w:autoSpaceDN/>
              <w:adjustRightInd/>
              <w:spacing w:line="360" w:lineRule="auto"/>
              <w:ind w:left="0" w:firstLine="0"/>
              <w:jc w:val="both"/>
              <w:rPr>
                <w:rFonts w:ascii="GHEA Grapalat" w:hAnsi="GHEA Grapalat"/>
                <w:bCs/>
                <w:color w:val="000000"/>
                <w:lang w:val="hy-AM"/>
              </w:rPr>
            </w:pPr>
            <w:r w:rsidRPr="00B30426">
              <w:rPr>
                <w:rFonts w:ascii="GHEA Grapalat" w:hAnsi="GHEA Grapalat"/>
                <w:bCs/>
                <w:color w:val="000000"/>
                <w:lang w:val="hy-AM"/>
              </w:rPr>
              <w:t xml:space="preserve">Նախագիծ 1-ի 2-րդ հոդվածով նոր լրացվող 15.10-րդ հոդվածի 1-ին մասով նախատեսվում է, որ առևտրային ցանցերը սահմանում են հավանական մատակարարների ապրանքի ընտրության նվազագույն պահանջներն ու սկզբունքները: Գտնում ենք՝ հստակեցման կարիք ունի, թե ինչ սկզբունքով պետք է սահմանվեն այդ պահանջները, ինչպես նաև որքանով է գործնականում իրատեսական բոլոր ապրանքների ընտրության նվազագույն պահանջների սահմանումը՝ նկատի ունենալով առևտրային ցանցում առկա ապրանքների տեսակների լայն շրջանակը: Բացի այդ, նույն հոդվածի 2-րդ մասում </w:t>
            </w:r>
            <w:r w:rsidRPr="00B30426">
              <w:rPr>
                <w:rFonts w:ascii="GHEA Grapalat" w:eastAsia="GHEA Grapalat" w:hAnsi="GHEA Grapalat" w:cs="GHEA Grapalat"/>
                <w:color w:val="000000"/>
                <w:lang w:val="hy-AM"/>
              </w:rPr>
              <w:t xml:space="preserve">«առևտրային առաջարկի» բառերից առաջ անհրաժեշտ է լրացնել «գրավոր» բառը՝ նկատի ունենալով նույն հոդվածի 3-րդ մասը: </w:t>
            </w:r>
          </w:p>
          <w:p w14:paraId="28842EF1" w14:textId="77777777" w:rsidR="002857CF" w:rsidRPr="000B50C0" w:rsidRDefault="002857CF" w:rsidP="00982B68">
            <w:pPr>
              <w:pStyle w:val="ListParagraph"/>
              <w:shd w:val="clear" w:color="auto" w:fill="FFFFFF"/>
              <w:tabs>
                <w:tab w:val="left" w:pos="0"/>
                <w:tab w:val="left" w:pos="535"/>
              </w:tabs>
              <w:autoSpaceDE/>
              <w:autoSpaceDN/>
              <w:adjustRightInd/>
              <w:spacing w:line="360" w:lineRule="auto"/>
              <w:ind w:left="1080"/>
              <w:jc w:val="both"/>
              <w:rPr>
                <w:rFonts w:ascii="GHEA Grapalat" w:hAnsi="GHEA Grapalat"/>
                <w:bCs/>
                <w:color w:val="000000"/>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50A86F" w14:textId="4046DF86" w:rsidR="00227174" w:rsidRDefault="00B30426" w:rsidP="00982B68">
            <w:pPr>
              <w:spacing w:line="360" w:lineRule="auto"/>
              <w:jc w:val="both"/>
              <w:rPr>
                <w:rFonts w:ascii="GHEA Grapalat" w:hAnsi="GHEA Grapalat"/>
                <w:b/>
                <w:lang w:val="hy-AM"/>
              </w:rPr>
            </w:pPr>
            <w:r>
              <w:rPr>
                <w:rFonts w:ascii="GHEA Grapalat" w:hAnsi="GHEA Grapalat"/>
                <w:b/>
                <w:lang w:val="hy-AM"/>
              </w:rPr>
              <w:t xml:space="preserve">Մասամբ է ընդունվել </w:t>
            </w:r>
          </w:p>
          <w:p w14:paraId="484CD126" w14:textId="77777777" w:rsidR="00227174" w:rsidRDefault="00227174" w:rsidP="00982B68">
            <w:pPr>
              <w:spacing w:line="360" w:lineRule="auto"/>
              <w:jc w:val="both"/>
              <w:rPr>
                <w:rFonts w:ascii="GHEA Grapalat" w:hAnsi="GHEA Grapalat"/>
                <w:bCs/>
                <w:color w:val="000000"/>
                <w:lang w:val="hy-AM"/>
              </w:rPr>
            </w:pPr>
            <w:r>
              <w:rPr>
                <w:rFonts w:ascii="GHEA Grapalat" w:hAnsi="GHEA Grapalat"/>
                <w:bCs/>
                <w:color w:val="000000"/>
                <w:lang w:val="hy-AM"/>
              </w:rPr>
              <w:t>Հ</w:t>
            </w:r>
            <w:r w:rsidRPr="00B30426">
              <w:rPr>
                <w:rFonts w:ascii="GHEA Grapalat" w:hAnsi="GHEA Grapalat"/>
                <w:bCs/>
                <w:color w:val="000000"/>
                <w:lang w:val="hy-AM"/>
              </w:rPr>
              <w:t xml:space="preserve">ավանական մատակարարների ապրանքի </w:t>
            </w:r>
            <w:r>
              <w:rPr>
                <w:rFonts w:ascii="GHEA Grapalat" w:hAnsi="GHEA Grapalat"/>
                <w:bCs/>
                <w:color w:val="000000"/>
                <w:lang w:val="hy-AM"/>
              </w:rPr>
              <w:t>ընտրության նվազագույն պահանջների</w:t>
            </w:r>
            <w:r w:rsidRPr="00B30426">
              <w:rPr>
                <w:rFonts w:ascii="GHEA Grapalat" w:hAnsi="GHEA Grapalat"/>
                <w:bCs/>
                <w:color w:val="000000"/>
                <w:lang w:val="hy-AM"/>
              </w:rPr>
              <w:t xml:space="preserve"> ու սկզբունքներ</w:t>
            </w:r>
            <w:r>
              <w:rPr>
                <w:rFonts w:ascii="GHEA Grapalat" w:hAnsi="GHEA Grapalat"/>
                <w:bCs/>
                <w:color w:val="000000"/>
                <w:lang w:val="hy-AM"/>
              </w:rPr>
              <w:t>ի սահմանումը նպատակ ունի ավելի կանխատեսելի դարձնել առևտրային ցանցերի գործունեությունը և մատակարարների նկատմամբ խտրական վերաբերմունքի առկայության պարագայում ապահովել վերահսկողական գործիքակազմի կիրառելիության հնարավարություն։</w:t>
            </w:r>
          </w:p>
          <w:p w14:paraId="7209A0E0" w14:textId="1560BBFE" w:rsidR="00227174" w:rsidRPr="00227174" w:rsidRDefault="00227174" w:rsidP="00982B68">
            <w:pPr>
              <w:spacing w:line="360" w:lineRule="auto"/>
              <w:jc w:val="both"/>
              <w:rPr>
                <w:rFonts w:ascii="GHEA Grapalat" w:hAnsi="GHEA Grapalat"/>
                <w:bCs/>
                <w:color w:val="000000"/>
                <w:lang w:val="hy-AM"/>
              </w:rPr>
            </w:pPr>
            <w:r>
              <w:rPr>
                <w:rFonts w:ascii="GHEA Grapalat" w:hAnsi="GHEA Grapalat"/>
                <w:bCs/>
                <w:color w:val="000000"/>
                <w:lang w:val="hy-AM"/>
              </w:rPr>
              <w:t>Հաշվի առնելով այն, որ առևտրային ցանցերն իրենց գործունեությունն իրականցնում են տարբեր ոլորտների մատակարարների հետ՝ գործնականում անհնար կլինի օրենսդրական մակարդակում սահմանել սկզբունքներ, որոնցով կարող են առաջնորդվել առևտրային ցանցերը և նման չափանիշների սահմանման առանձնահատկությունները թողնվել են առևտրային ցանցերի հայեցողությանը։</w:t>
            </w:r>
          </w:p>
        </w:tc>
      </w:tr>
      <w:tr w:rsidR="00627A70" w:rsidRPr="001A1892" w14:paraId="53ECA9F3" w14:textId="77777777" w:rsidTr="00627A70">
        <w:trPr>
          <w:trHeight w:val="2092"/>
        </w:trPr>
        <w:tc>
          <w:tcPr>
            <w:tcW w:w="10728" w:type="dxa"/>
            <w:tcBorders>
              <w:left w:val="single" w:sz="4" w:space="0" w:color="auto"/>
              <w:right w:val="single" w:sz="4" w:space="0" w:color="auto"/>
            </w:tcBorders>
            <w:shd w:val="clear" w:color="auto" w:fill="auto"/>
          </w:tcPr>
          <w:p w14:paraId="643D096F" w14:textId="7BB85808" w:rsidR="00627A70" w:rsidRPr="00627A70" w:rsidRDefault="00627A70" w:rsidP="00982B68">
            <w:pPr>
              <w:pStyle w:val="ListParagraph"/>
              <w:numPr>
                <w:ilvl w:val="0"/>
                <w:numId w:val="1"/>
              </w:numPr>
              <w:pBdr>
                <w:top w:val="nil"/>
                <w:left w:val="nil"/>
                <w:bottom w:val="nil"/>
                <w:right w:val="nil"/>
                <w:between w:val="nil"/>
              </w:pBdr>
              <w:tabs>
                <w:tab w:val="left" w:pos="0"/>
                <w:tab w:val="left" w:pos="426"/>
                <w:tab w:val="left" w:pos="968"/>
              </w:tabs>
              <w:autoSpaceDE/>
              <w:autoSpaceDN/>
              <w:adjustRightInd/>
              <w:spacing w:line="360" w:lineRule="auto"/>
              <w:ind w:left="0" w:firstLine="0"/>
              <w:jc w:val="both"/>
              <w:rPr>
                <w:rFonts w:ascii="GHEA Grapalat" w:eastAsia="GHEA Grapalat" w:hAnsi="GHEA Grapalat" w:cs="GHEA Grapalat"/>
                <w:color w:val="000000"/>
                <w:lang w:val="hy-AM"/>
              </w:rPr>
            </w:pPr>
            <w:r w:rsidRPr="00864469">
              <w:rPr>
                <w:rFonts w:ascii="GHEA Grapalat" w:hAnsi="GHEA Grapalat"/>
                <w:bCs/>
                <w:color w:val="000000"/>
                <w:lang w:val="hy-AM"/>
              </w:rPr>
              <w:t xml:space="preserve">Նախագիծ 1-ի 2-րդ հոդվածով նոր լրացվող 15.11-րդ հոդվածի 2-րդ մասի 3-րդ կետի </w:t>
            </w:r>
            <w:r w:rsidRPr="00864469">
              <w:rPr>
                <w:rFonts w:ascii="GHEA Grapalat" w:eastAsia="GHEA Grapalat" w:hAnsi="GHEA Grapalat" w:cs="GHEA Grapalat"/>
                <w:color w:val="000000"/>
                <w:lang w:val="hy-AM"/>
              </w:rPr>
              <w:t xml:space="preserve">«:» նշանն անհրաժեշտ է փոխարինել «.» նշանով: Նույն դիտողությունը վերաբերում է </w:t>
            </w:r>
            <w:r w:rsidRPr="00864469">
              <w:rPr>
                <w:rFonts w:ascii="GHEA Grapalat" w:hAnsi="GHEA Grapalat" w:cs="Sylfaen"/>
                <w:bCs/>
                <w:color w:val="000000"/>
                <w:lang w:val="hy-AM"/>
              </w:rPr>
              <w:t>Նախագծի</w:t>
            </w:r>
            <w:r w:rsidRPr="00864469">
              <w:rPr>
                <w:rFonts w:ascii="GHEA Grapalat" w:hAnsi="GHEA Grapalat"/>
                <w:bCs/>
                <w:color w:val="000000"/>
                <w:lang w:val="hy-AM"/>
              </w:rPr>
              <w:t xml:space="preserve"> 2-րդ հոդվածով նոր լրացվող 15.12-րդ հոդվածի 1-ին մասի 1-ին կետին:</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A846B4" w14:textId="77777777" w:rsidR="00627A70" w:rsidRDefault="00627A70" w:rsidP="00982B68">
            <w:pPr>
              <w:spacing w:line="360" w:lineRule="auto"/>
              <w:jc w:val="both"/>
              <w:rPr>
                <w:rFonts w:ascii="GHEA Grapalat" w:hAnsi="GHEA Grapalat"/>
                <w:b/>
                <w:lang w:val="hy-AM"/>
              </w:rPr>
            </w:pPr>
            <w:r>
              <w:rPr>
                <w:rFonts w:ascii="GHEA Grapalat" w:hAnsi="GHEA Grapalat"/>
                <w:b/>
                <w:lang w:val="hy-AM"/>
              </w:rPr>
              <w:t>Ընդունվել է</w:t>
            </w:r>
          </w:p>
          <w:p w14:paraId="149FDCF7" w14:textId="55AD5589" w:rsidR="00627A70" w:rsidRDefault="00627A70" w:rsidP="00982B68">
            <w:pPr>
              <w:spacing w:line="360" w:lineRule="auto"/>
              <w:jc w:val="both"/>
              <w:rPr>
                <w:rFonts w:ascii="GHEA Grapalat" w:hAnsi="GHEA Grapalat"/>
                <w:b/>
                <w:lang w:val="hy-AM"/>
              </w:rPr>
            </w:pPr>
            <w:r w:rsidRPr="002857CF">
              <w:rPr>
                <w:rFonts w:ascii="GHEA Grapalat" w:hAnsi="GHEA Grapalat"/>
                <w:bCs/>
                <w:lang w:val="hy-AM"/>
              </w:rPr>
              <w:t>Նախագծում կատարվել են համապատասխան փոփոխություններ։</w:t>
            </w:r>
          </w:p>
        </w:tc>
      </w:tr>
      <w:tr w:rsidR="00864469" w:rsidRPr="001A1892" w14:paraId="132BF7CF" w14:textId="77777777" w:rsidTr="00950689">
        <w:trPr>
          <w:trHeight w:val="5091"/>
        </w:trPr>
        <w:tc>
          <w:tcPr>
            <w:tcW w:w="10728" w:type="dxa"/>
            <w:tcBorders>
              <w:left w:val="single" w:sz="4" w:space="0" w:color="auto"/>
              <w:right w:val="single" w:sz="4" w:space="0" w:color="auto"/>
            </w:tcBorders>
            <w:shd w:val="clear" w:color="auto" w:fill="auto"/>
          </w:tcPr>
          <w:p w14:paraId="39D6A991" w14:textId="1320585A" w:rsidR="00864469" w:rsidRPr="00627A70" w:rsidRDefault="00627A70"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bCs/>
                <w:color w:val="000000"/>
                <w:lang w:val="hy-AM"/>
              </w:rPr>
            </w:pPr>
            <w:r w:rsidRPr="00627A70">
              <w:rPr>
                <w:rFonts w:ascii="GHEA Grapalat" w:hAnsi="GHEA Grapalat"/>
                <w:bCs/>
                <w:color w:val="000000"/>
                <w:lang w:val="hy-AM"/>
              </w:rPr>
              <w:t xml:space="preserve">Նախագիծ 1-ի 2-րդ հոդվածով նոր լրացվող 15.13-րդ հոդվածի վերնագիրն անհրաժեշտ է համապատասխանեցնել բովանդակությանը, քանի որ նշված հոդվածով ապրանքների գովազդման, ակցիաների իրականացման, արտոնությունների սահմանման վերաբերյալ կարգավորումներ նախատեսված չեն: Նշված հոդվածի 1-ին մասի համաձայն՝ առևտրային ցանցը սահմանում է ապրանքի ցուցադրման պայմանները, այդ թվում՝ ցուցադրման տարբերակները և դրանց համար սահմանված վճարները: Գտնում ենք հստակեցման կարիք ունի, թե ինչպես է գրավոր պայմանագրով ապրանքների ցուցադրման հետ կապված հարաբերությունները կարգավորվելու այն դեպքերում, երբ միաժամանակ մի քանի տնտեսվարող սուբյեկտ միևնույն պայմաններով ցանկություն հայտնեն ապրանքների ցուցադրման համար: </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B14927" w14:textId="77777777" w:rsidR="00411BF0" w:rsidRDefault="00411BF0" w:rsidP="00982B68">
            <w:pPr>
              <w:spacing w:line="360" w:lineRule="auto"/>
              <w:jc w:val="both"/>
              <w:rPr>
                <w:rFonts w:ascii="GHEA Grapalat" w:hAnsi="GHEA Grapalat"/>
                <w:b/>
                <w:lang w:val="hy-AM"/>
              </w:rPr>
            </w:pPr>
            <w:r>
              <w:rPr>
                <w:rFonts w:ascii="GHEA Grapalat" w:hAnsi="GHEA Grapalat"/>
                <w:b/>
                <w:lang w:val="hy-AM"/>
              </w:rPr>
              <w:t>Ընդունվել է</w:t>
            </w:r>
          </w:p>
          <w:p w14:paraId="7B33F431" w14:textId="3F5017C3" w:rsidR="00864469" w:rsidRDefault="00411BF0" w:rsidP="00982B68">
            <w:pPr>
              <w:spacing w:line="360" w:lineRule="auto"/>
              <w:jc w:val="both"/>
              <w:rPr>
                <w:rFonts w:ascii="GHEA Grapalat" w:hAnsi="GHEA Grapalat"/>
                <w:b/>
                <w:lang w:val="hy-AM"/>
              </w:rPr>
            </w:pPr>
            <w:r w:rsidRPr="005E342A">
              <w:rPr>
                <w:rFonts w:ascii="GHEA Grapalat" w:hAnsi="GHEA Grapalat"/>
                <w:bCs/>
                <w:lang w:val="hy-AM"/>
              </w:rPr>
              <w:t>Նախագծում կատարվել են համապատասխան փոփոխություններ։</w:t>
            </w:r>
          </w:p>
        </w:tc>
      </w:tr>
      <w:tr w:rsidR="00627A70" w:rsidRPr="001A1892" w14:paraId="2B8ECA13" w14:textId="77777777" w:rsidTr="00627A70">
        <w:trPr>
          <w:trHeight w:val="705"/>
        </w:trPr>
        <w:tc>
          <w:tcPr>
            <w:tcW w:w="10728" w:type="dxa"/>
            <w:tcBorders>
              <w:left w:val="single" w:sz="4" w:space="0" w:color="auto"/>
              <w:right w:val="single" w:sz="4" w:space="0" w:color="auto"/>
            </w:tcBorders>
            <w:shd w:val="clear" w:color="auto" w:fill="auto"/>
          </w:tcPr>
          <w:p w14:paraId="25A05EEE" w14:textId="77777777" w:rsidR="00627A70" w:rsidRPr="00627A70" w:rsidRDefault="00627A70" w:rsidP="00982B68">
            <w:pPr>
              <w:pStyle w:val="ListParagraph"/>
              <w:numPr>
                <w:ilvl w:val="0"/>
                <w:numId w:val="1"/>
              </w:numPr>
              <w:shd w:val="clear" w:color="auto" w:fill="FFFFFF"/>
              <w:tabs>
                <w:tab w:val="left" w:pos="0"/>
                <w:tab w:val="left" w:pos="426"/>
              </w:tabs>
              <w:autoSpaceDE/>
              <w:autoSpaceDN/>
              <w:adjustRightInd/>
              <w:spacing w:line="360" w:lineRule="auto"/>
              <w:ind w:left="0" w:firstLine="0"/>
              <w:jc w:val="both"/>
              <w:rPr>
                <w:rFonts w:ascii="GHEA Grapalat" w:hAnsi="GHEA Grapalat"/>
                <w:bCs/>
                <w:color w:val="000000"/>
                <w:lang w:val="hy-AM"/>
              </w:rPr>
            </w:pPr>
            <w:r w:rsidRPr="00627A70">
              <w:rPr>
                <w:rFonts w:ascii="GHEA Grapalat" w:hAnsi="GHEA Grapalat"/>
                <w:bCs/>
                <w:color w:val="000000"/>
                <w:lang w:val="hy-AM"/>
              </w:rPr>
              <w:t xml:space="preserve">Նախագիծ 1-ի 4-րդ հոդվածի 2-րդ մասում </w:t>
            </w:r>
            <w:r w:rsidRPr="00627A70">
              <w:rPr>
                <w:rFonts w:ascii="GHEA Grapalat" w:eastAsia="GHEA Grapalat" w:hAnsi="GHEA Grapalat" w:cs="GHEA Grapalat"/>
                <w:color w:val="000000"/>
                <w:lang w:val="hy-AM"/>
              </w:rPr>
              <w:t xml:space="preserve">«Սույն օրենքի 15.12-րդ հոդվածի 1-ին մասով» բառերն անհրաժեշտ է փոխարինել «Սույն օրենքի </w:t>
            </w:r>
            <w:bookmarkStart w:id="1" w:name="_Hlk139534991"/>
            <w:r w:rsidRPr="00627A70">
              <w:rPr>
                <w:rFonts w:ascii="GHEA Grapalat" w:eastAsia="GHEA Grapalat" w:hAnsi="GHEA Grapalat" w:cs="GHEA Grapalat"/>
                <w:color w:val="000000"/>
                <w:lang w:val="hy-AM"/>
              </w:rPr>
              <w:t xml:space="preserve">2-րդ հոդվածով լրացվող 15.12-րդ հոդվածի </w:t>
            </w:r>
            <w:bookmarkEnd w:id="1"/>
            <w:r w:rsidRPr="00627A70">
              <w:rPr>
                <w:rFonts w:ascii="GHEA Grapalat" w:eastAsia="GHEA Grapalat" w:hAnsi="GHEA Grapalat" w:cs="GHEA Grapalat"/>
                <w:color w:val="000000"/>
                <w:lang w:val="hy-AM"/>
              </w:rPr>
              <w:t>1-ին մասով» բառերով:</w:t>
            </w:r>
          </w:p>
          <w:p w14:paraId="2DE7E02C" w14:textId="77777777" w:rsidR="00627A70" w:rsidRPr="00627A70" w:rsidRDefault="00627A70" w:rsidP="00982B68">
            <w:pPr>
              <w:shd w:val="clear" w:color="auto" w:fill="FFFFFF"/>
              <w:tabs>
                <w:tab w:val="left" w:pos="0"/>
                <w:tab w:val="left" w:pos="426"/>
              </w:tabs>
              <w:spacing w:line="360" w:lineRule="auto"/>
              <w:ind w:left="720"/>
              <w:jc w:val="both"/>
              <w:rPr>
                <w:rFonts w:ascii="GHEA Grapalat" w:hAnsi="GHEA Grapalat"/>
                <w:bCs/>
                <w:color w:val="000000"/>
                <w:lang w:val="hy-AM"/>
              </w:rPr>
            </w:pPr>
          </w:p>
        </w:tc>
        <w:tc>
          <w:tcPr>
            <w:tcW w:w="4590" w:type="dxa"/>
            <w:tcBorders>
              <w:top w:val="single" w:sz="4" w:space="0" w:color="auto"/>
              <w:left w:val="single" w:sz="4" w:space="0" w:color="auto"/>
              <w:right w:val="single" w:sz="4" w:space="0" w:color="auto"/>
            </w:tcBorders>
            <w:shd w:val="clear" w:color="auto" w:fill="FFFFFF" w:themeFill="background1"/>
          </w:tcPr>
          <w:p w14:paraId="484770A3" w14:textId="77777777" w:rsidR="00627A70" w:rsidRDefault="004F413B" w:rsidP="00982B68">
            <w:pPr>
              <w:spacing w:line="360" w:lineRule="auto"/>
              <w:jc w:val="both"/>
              <w:rPr>
                <w:rFonts w:ascii="GHEA Grapalat" w:hAnsi="GHEA Grapalat"/>
                <w:b/>
                <w:lang w:val="hy-AM"/>
              </w:rPr>
            </w:pPr>
            <w:r>
              <w:rPr>
                <w:rFonts w:ascii="GHEA Grapalat" w:hAnsi="GHEA Grapalat"/>
                <w:b/>
                <w:lang w:val="hy-AM"/>
              </w:rPr>
              <w:lastRenderedPageBreak/>
              <w:t>Ընդունվել է</w:t>
            </w:r>
          </w:p>
          <w:p w14:paraId="338FB7E6" w14:textId="54D14BAA" w:rsidR="004F413B" w:rsidRPr="005E342A" w:rsidRDefault="004F413B" w:rsidP="00982B68">
            <w:pPr>
              <w:spacing w:line="360" w:lineRule="auto"/>
              <w:jc w:val="both"/>
              <w:rPr>
                <w:rFonts w:ascii="GHEA Grapalat" w:hAnsi="GHEA Grapalat"/>
                <w:bCs/>
                <w:lang w:val="hy-AM"/>
              </w:rPr>
            </w:pPr>
            <w:r w:rsidRPr="005E342A">
              <w:rPr>
                <w:rFonts w:ascii="GHEA Grapalat" w:hAnsi="GHEA Grapalat"/>
                <w:bCs/>
                <w:lang w:val="hy-AM"/>
              </w:rPr>
              <w:t>Նախագծում կատարվել են համապատասխան փոփոխություններ։</w:t>
            </w:r>
          </w:p>
        </w:tc>
      </w:tr>
    </w:tbl>
    <w:p w14:paraId="446EEADD" w14:textId="77777777" w:rsidR="005B2463" w:rsidRPr="0030140F" w:rsidRDefault="005B2463" w:rsidP="00982B68">
      <w:pPr>
        <w:spacing w:line="360" w:lineRule="auto"/>
        <w:rPr>
          <w:rFonts w:ascii="GHEA Grapalat" w:hAnsi="GHEA Grapalat"/>
          <w:lang w:val="hy-AM"/>
        </w:rPr>
      </w:pPr>
    </w:p>
    <w:sectPr w:rsidR="005B2463" w:rsidRPr="0030140F" w:rsidSect="0067627B">
      <w:footerReference w:type="default" r:id="rId8"/>
      <w:pgSz w:w="16838" w:h="11906" w:orient="landscape"/>
      <w:pgMar w:top="1135" w:right="567" w:bottom="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01438" w14:textId="77777777" w:rsidR="00D96014" w:rsidRDefault="00D96014" w:rsidP="00C33404">
      <w:r>
        <w:separator/>
      </w:r>
    </w:p>
  </w:endnote>
  <w:endnote w:type="continuationSeparator" w:id="0">
    <w:p w14:paraId="450FCF4D" w14:textId="77777777" w:rsidR="00D96014" w:rsidRDefault="00D96014"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charset w:val="00"/>
    <w:family w:val="roman"/>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4173033"/>
      <w:docPartObj>
        <w:docPartGallery w:val="Page Numbers (Bottom of Page)"/>
        <w:docPartUnique/>
      </w:docPartObj>
    </w:sdtPr>
    <w:sdtEndPr>
      <w:rPr>
        <w:noProof/>
      </w:rPr>
    </w:sdtEndPr>
    <w:sdtContent>
      <w:p w14:paraId="22CA59B9" w14:textId="193AD98F" w:rsidR="007B6644" w:rsidRDefault="007B6644">
        <w:pPr>
          <w:pStyle w:val="Footer"/>
          <w:jc w:val="center"/>
        </w:pPr>
        <w:r>
          <w:fldChar w:fldCharType="begin"/>
        </w:r>
        <w:r>
          <w:instrText xml:space="preserve"> PAGE   \* MERGEFORMAT </w:instrText>
        </w:r>
        <w:r>
          <w:fldChar w:fldCharType="separate"/>
        </w:r>
        <w:r w:rsidR="0010304B">
          <w:rPr>
            <w:noProof/>
          </w:rPr>
          <w:t>1</w:t>
        </w:r>
        <w:r>
          <w:rPr>
            <w:noProof/>
          </w:rPr>
          <w:fldChar w:fldCharType="end"/>
        </w:r>
      </w:p>
    </w:sdtContent>
  </w:sdt>
  <w:p w14:paraId="0C6B7C5D" w14:textId="77777777" w:rsidR="007B6644" w:rsidRDefault="007B66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561D0" w14:textId="77777777" w:rsidR="00D96014" w:rsidRDefault="00D96014" w:rsidP="00C33404">
      <w:r>
        <w:separator/>
      </w:r>
    </w:p>
  </w:footnote>
  <w:footnote w:type="continuationSeparator" w:id="0">
    <w:p w14:paraId="7AD0581D" w14:textId="77777777" w:rsidR="00D96014" w:rsidRDefault="00D96014"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A4E49"/>
    <w:multiLevelType w:val="hybridMultilevel"/>
    <w:tmpl w:val="0210803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06B4576"/>
    <w:multiLevelType w:val="hybridMultilevel"/>
    <w:tmpl w:val="F57ACD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0F5A1B"/>
    <w:multiLevelType w:val="hybridMultilevel"/>
    <w:tmpl w:val="0D0E159E"/>
    <w:lvl w:ilvl="0" w:tplc="36ACC6DA">
      <w:start w:val="4"/>
      <w:numFmt w:val="decimal"/>
      <w:lvlText w:val="%1."/>
      <w:lvlJc w:val="left"/>
      <w:pPr>
        <w:ind w:left="1275" w:hanging="360"/>
      </w:pPr>
      <w:rPr>
        <w:rFonts w:hint="default"/>
        <w:b/>
        <w:bCs/>
      </w:r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abstractNum w:abstractNumId="4" w15:restartNumberingAfterBreak="0">
    <w:nsid w:val="3BB66E6F"/>
    <w:multiLevelType w:val="hybridMultilevel"/>
    <w:tmpl w:val="65D4F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E11430"/>
    <w:multiLevelType w:val="hybridMultilevel"/>
    <w:tmpl w:val="411896A6"/>
    <w:lvl w:ilvl="0" w:tplc="A74EDB1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FE1BA2"/>
    <w:multiLevelType w:val="hybridMultilevel"/>
    <w:tmpl w:val="AA228066"/>
    <w:lvl w:ilvl="0" w:tplc="FFFFFFFF">
      <w:start w:val="4"/>
      <w:numFmt w:val="decimal"/>
      <w:lvlText w:val="%1."/>
      <w:lvlJc w:val="left"/>
      <w:pPr>
        <w:ind w:left="1275" w:hanging="360"/>
      </w:pPr>
      <w:rPr>
        <w:rFonts w:hint="default"/>
        <w:b/>
        <w:bCs/>
      </w:r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7" w15:restartNumberingAfterBreak="0">
    <w:nsid w:val="4A6C5AF1"/>
    <w:multiLevelType w:val="hybridMultilevel"/>
    <w:tmpl w:val="E1F867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23A5033"/>
    <w:multiLevelType w:val="hybridMultilevel"/>
    <w:tmpl w:val="2550E1D8"/>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1627C4"/>
    <w:multiLevelType w:val="hybridMultilevel"/>
    <w:tmpl w:val="6C30F39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70BD5CB5"/>
    <w:multiLevelType w:val="hybridMultilevel"/>
    <w:tmpl w:val="A1247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3"/>
  </w:num>
  <w:num w:numId="4">
    <w:abstractNumId w:val="6"/>
  </w:num>
  <w:num w:numId="5">
    <w:abstractNumId w:val="7"/>
  </w:num>
  <w:num w:numId="6">
    <w:abstractNumId w:val="5"/>
  </w:num>
  <w:num w:numId="7">
    <w:abstractNumId w:val="2"/>
  </w:num>
  <w:num w:numId="8">
    <w:abstractNumId w:val="9"/>
  </w:num>
  <w:num w:numId="9">
    <w:abstractNumId w:val="0"/>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0068"/>
    <w:rsid w:val="000017F7"/>
    <w:rsid w:val="000039EB"/>
    <w:rsid w:val="00005B4B"/>
    <w:rsid w:val="00007BC3"/>
    <w:rsid w:val="000103F0"/>
    <w:rsid w:val="000118C7"/>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93E"/>
    <w:rsid w:val="00036E40"/>
    <w:rsid w:val="00037EF1"/>
    <w:rsid w:val="00041C9E"/>
    <w:rsid w:val="0004349B"/>
    <w:rsid w:val="0004428B"/>
    <w:rsid w:val="000442A8"/>
    <w:rsid w:val="000516FB"/>
    <w:rsid w:val="000517E7"/>
    <w:rsid w:val="000520ED"/>
    <w:rsid w:val="000534BD"/>
    <w:rsid w:val="00053670"/>
    <w:rsid w:val="00055D07"/>
    <w:rsid w:val="00055D1E"/>
    <w:rsid w:val="00057391"/>
    <w:rsid w:val="00057D35"/>
    <w:rsid w:val="00061577"/>
    <w:rsid w:val="00061A9F"/>
    <w:rsid w:val="00062361"/>
    <w:rsid w:val="00063AE2"/>
    <w:rsid w:val="00064C91"/>
    <w:rsid w:val="00065413"/>
    <w:rsid w:val="00066671"/>
    <w:rsid w:val="00071512"/>
    <w:rsid w:val="000717FF"/>
    <w:rsid w:val="0007275C"/>
    <w:rsid w:val="0007344E"/>
    <w:rsid w:val="00074DAB"/>
    <w:rsid w:val="00075441"/>
    <w:rsid w:val="000754AF"/>
    <w:rsid w:val="00075CFF"/>
    <w:rsid w:val="00075D45"/>
    <w:rsid w:val="00075E68"/>
    <w:rsid w:val="00076F03"/>
    <w:rsid w:val="0007775F"/>
    <w:rsid w:val="000779F4"/>
    <w:rsid w:val="000805F5"/>
    <w:rsid w:val="0008214E"/>
    <w:rsid w:val="000828CF"/>
    <w:rsid w:val="00083F07"/>
    <w:rsid w:val="00090CC3"/>
    <w:rsid w:val="00091779"/>
    <w:rsid w:val="000932FE"/>
    <w:rsid w:val="000939D9"/>
    <w:rsid w:val="000951CA"/>
    <w:rsid w:val="0009680A"/>
    <w:rsid w:val="000A2169"/>
    <w:rsid w:val="000A2491"/>
    <w:rsid w:val="000A2D72"/>
    <w:rsid w:val="000A345A"/>
    <w:rsid w:val="000A34FD"/>
    <w:rsid w:val="000A3B06"/>
    <w:rsid w:val="000A5329"/>
    <w:rsid w:val="000A5D2B"/>
    <w:rsid w:val="000A6283"/>
    <w:rsid w:val="000A7872"/>
    <w:rsid w:val="000B0717"/>
    <w:rsid w:val="000B243A"/>
    <w:rsid w:val="000B2593"/>
    <w:rsid w:val="000B3199"/>
    <w:rsid w:val="000B50C0"/>
    <w:rsid w:val="000B6320"/>
    <w:rsid w:val="000B6A43"/>
    <w:rsid w:val="000B7985"/>
    <w:rsid w:val="000C005B"/>
    <w:rsid w:val="000C06E5"/>
    <w:rsid w:val="000C0936"/>
    <w:rsid w:val="000C1D21"/>
    <w:rsid w:val="000C2E8C"/>
    <w:rsid w:val="000C3E6F"/>
    <w:rsid w:val="000D0946"/>
    <w:rsid w:val="000D15B9"/>
    <w:rsid w:val="000D2AB6"/>
    <w:rsid w:val="000D2F00"/>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E77F6"/>
    <w:rsid w:val="000E7941"/>
    <w:rsid w:val="000F1564"/>
    <w:rsid w:val="000F64C2"/>
    <w:rsid w:val="000F78ED"/>
    <w:rsid w:val="000F7B04"/>
    <w:rsid w:val="000F7CCA"/>
    <w:rsid w:val="000F7F90"/>
    <w:rsid w:val="00100664"/>
    <w:rsid w:val="00101649"/>
    <w:rsid w:val="001021AD"/>
    <w:rsid w:val="001024E4"/>
    <w:rsid w:val="0010304B"/>
    <w:rsid w:val="001047B4"/>
    <w:rsid w:val="001063C0"/>
    <w:rsid w:val="00112433"/>
    <w:rsid w:val="001142B0"/>
    <w:rsid w:val="00115F3E"/>
    <w:rsid w:val="00117373"/>
    <w:rsid w:val="00117542"/>
    <w:rsid w:val="0011773A"/>
    <w:rsid w:val="0012020F"/>
    <w:rsid w:val="001205FE"/>
    <w:rsid w:val="00121C73"/>
    <w:rsid w:val="00124572"/>
    <w:rsid w:val="00125198"/>
    <w:rsid w:val="001251EB"/>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37688"/>
    <w:rsid w:val="00137CB5"/>
    <w:rsid w:val="00140379"/>
    <w:rsid w:val="00140645"/>
    <w:rsid w:val="001407A8"/>
    <w:rsid w:val="0014127C"/>
    <w:rsid w:val="00141570"/>
    <w:rsid w:val="001420B8"/>
    <w:rsid w:val="00142168"/>
    <w:rsid w:val="00142B03"/>
    <w:rsid w:val="001439CF"/>
    <w:rsid w:val="00144D37"/>
    <w:rsid w:val="0014520F"/>
    <w:rsid w:val="0014578D"/>
    <w:rsid w:val="00145CCD"/>
    <w:rsid w:val="00147019"/>
    <w:rsid w:val="00150657"/>
    <w:rsid w:val="00150B39"/>
    <w:rsid w:val="0015187D"/>
    <w:rsid w:val="001519AB"/>
    <w:rsid w:val="00152973"/>
    <w:rsid w:val="0015393B"/>
    <w:rsid w:val="00156866"/>
    <w:rsid w:val="00157869"/>
    <w:rsid w:val="00160F3A"/>
    <w:rsid w:val="0016143F"/>
    <w:rsid w:val="00161948"/>
    <w:rsid w:val="001643C3"/>
    <w:rsid w:val="001704E4"/>
    <w:rsid w:val="00170A62"/>
    <w:rsid w:val="001716B0"/>
    <w:rsid w:val="001721DD"/>
    <w:rsid w:val="001725AD"/>
    <w:rsid w:val="00173A77"/>
    <w:rsid w:val="00174012"/>
    <w:rsid w:val="00175293"/>
    <w:rsid w:val="00175872"/>
    <w:rsid w:val="001758E9"/>
    <w:rsid w:val="00176269"/>
    <w:rsid w:val="0017727F"/>
    <w:rsid w:val="001802C1"/>
    <w:rsid w:val="0018083C"/>
    <w:rsid w:val="00181B1B"/>
    <w:rsid w:val="00182E42"/>
    <w:rsid w:val="00182FC1"/>
    <w:rsid w:val="001832C5"/>
    <w:rsid w:val="001848B9"/>
    <w:rsid w:val="0018637C"/>
    <w:rsid w:val="0019044A"/>
    <w:rsid w:val="00191D18"/>
    <w:rsid w:val="00192BAC"/>
    <w:rsid w:val="00194128"/>
    <w:rsid w:val="00194719"/>
    <w:rsid w:val="00194FEF"/>
    <w:rsid w:val="00195639"/>
    <w:rsid w:val="00195CC6"/>
    <w:rsid w:val="001A1664"/>
    <w:rsid w:val="001A1892"/>
    <w:rsid w:val="001A1DDD"/>
    <w:rsid w:val="001A4844"/>
    <w:rsid w:val="001A722E"/>
    <w:rsid w:val="001A753D"/>
    <w:rsid w:val="001A7878"/>
    <w:rsid w:val="001A787F"/>
    <w:rsid w:val="001A7CD8"/>
    <w:rsid w:val="001B0E76"/>
    <w:rsid w:val="001B13CB"/>
    <w:rsid w:val="001B3060"/>
    <w:rsid w:val="001B36AD"/>
    <w:rsid w:val="001B4133"/>
    <w:rsid w:val="001B462D"/>
    <w:rsid w:val="001B57A0"/>
    <w:rsid w:val="001B5920"/>
    <w:rsid w:val="001C040C"/>
    <w:rsid w:val="001C18FA"/>
    <w:rsid w:val="001C198A"/>
    <w:rsid w:val="001C1A5E"/>
    <w:rsid w:val="001C1C7D"/>
    <w:rsid w:val="001C2955"/>
    <w:rsid w:val="001C2CD5"/>
    <w:rsid w:val="001C2E7B"/>
    <w:rsid w:val="001C55C4"/>
    <w:rsid w:val="001C6717"/>
    <w:rsid w:val="001C6E0E"/>
    <w:rsid w:val="001C6E3A"/>
    <w:rsid w:val="001D122B"/>
    <w:rsid w:val="001E031E"/>
    <w:rsid w:val="001E0CF2"/>
    <w:rsid w:val="001E11A2"/>
    <w:rsid w:val="001E179B"/>
    <w:rsid w:val="001E1AFA"/>
    <w:rsid w:val="001E2114"/>
    <w:rsid w:val="001E5CA3"/>
    <w:rsid w:val="001E6FF8"/>
    <w:rsid w:val="001E71DA"/>
    <w:rsid w:val="001E7E56"/>
    <w:rsid w:val="001F07CD"/>
    <w:rsid w:val="001F0C05"/>
    <w:rsid w:val="001F0E4F"/>
    <w:rsid w:val="001F2E23"/>
    <w:rsid w:val="001F2EC8"/>
    <w:rsid w:val="001F358A"/>
    <w:rsid w:val="001F4788"/>
    <w:rsid w:val="001F5C05"/>
    <w:rsid w:val="001F6ED9"/>
    <w:rsid w:val="001F7169"/>
    <w:rsid w:val="0020107B"/>
    <w:rsid w:val="00201DF1"/>
    <w:rsid w:val="00202C2B"/>
    <w:rsid w:val="00203685"/>
    <w:rsid w:val="00214358"/>
    <w:rsid w:val="00214F88"/>
    <w:rsid w:val="002164D9"/>
    <w:rsid w:val="002166A5"/>
    <w:rsid w:val="002167EA"/>
    <w:rsid w:val="00217A69"/>
    <w:rsid w:val="002220C8"/>
    <w:rsid w:val="00224655"/>
    <w:rsid w:val="00226B4F"/>
    <w:rsid w:val="00227174"/>
    <w:rsid w:val="0023193E"/>
    <w:rsid w:val="00231A41"/>
    <w:rsid w:val="00231F8F"/>
    <w:rsid w:val="00232872"/>
    <w:rsid w:val="00233078"/>
    <w:rsid w:val="0023329D"/>
    <w:rsid w:val="00234FD3"/>
    <w:rsid w:val="00236163"/>
    <w:rsid w:val="0023753A"/>
    <w:rsid w:val="00241546"/>
    <w:rsid w:val="0024309D"/>
    <w:rsid w:val="002438D5"/>
    <w:rsid w:val="00243F4A"/>
    <w:rsid w:val="00245295"/>
    <w:rsid w:val="00247427"/>
    <w:rsid w:val="00250B2E"/>
    <w:rsid w:val="00250B40"/>
    <w:rsid w:val="002514E2"/>
    <w:rsid w:val="00251601"/>
    <w:rsid w:val="00251D01"/>
    <w:rsid w:val="00251E65"/>
    <w:rsid w:val="00252426"/>
    <w:rsid w:val="002530ED"/>
    <w:rsid w:val="00253629"/>
    <w:rsid w:val="00253CD5"/>
    <w:rsid w:val="00253F99"/>
    <w:rsid w:val="00260423"/>
    <w:rsid w:val="00260956"/>
    <w:rsid w:val="00261605"/>
    <w:rsid w:val="00261C47"/>
    <w:rsid w:val="00261F59"/>
    <w:rsid w:val="002627DB"/>
    <w:rsid w:val="00262DDE"/>
    <w:rsid w:val="002630BC"/>
    <w:rsid w:val="00264702"/>
    <w:rsid w:val="0026607E"/>
    <w:rsid w:val="002700F4"/>
    <w:rsid w:val="00270D82"/>
    <w:rsid w:val="00272393"/>
    <w:rsid w:val="002734EB"/>
    <w:rsid w:val="00273D25"/>
    <w:rsid w:val="00273F8E"/>
    <w:rsid w:val="0027434F"/>
    <w:rsid w:val="002746E7"/>
    <w:rsid w:val="00275218"/>
    <w:rsid w:val="00275611"/>
    <w:rsid w:val="00275C3C"/>
    <w:rsid w:val="00275F92"/>
    <w:rsid w:val="00276A97"/>
    <w:rsid w:val="00281406"/>
    <w:rsid w:val="00284D0D"/>
    <w:rsid w:val="002857CF"/>
    <w:rsid w:val="00286775"/>
    <w:rsid w:val="002911FB"/>
    <w:rsid w:val="00293338"/>
    <w:rsid w:val="00294B9B"/>
    <w:rsid w:val="00294DAE"/>
    <w:rsid w:val="00297A3A"/>
    <w:rsid w:val="002A0E5E"/>
    <w:rsid w:val="002A0F68"/>
    <w:rsid w:val="002A170C"/>
    <w:rsid w:val="002A1BD9"/>
    <w:rsid w:val="002A3529"/>
    <w:rsid w:val="002A385E"/>
    <w:rsid w:val="002A3DC4"/>
    <w:rsid w:val="002A4087"/>
    <w:rsid w:val="002A4620"/>
    <w:rsid w:val="002A48E3"/>
    <w:rsid w:val="002A5525"/>
    <w:rsid w:val="002A5563"/>
    <w:rsid w:val="002A5C3A"/>
    <w:rsid w:val="002A6051"/>
    <w:rsid w:val="002A6206"/>
    <w:rsid w:val="002A621A"/>
    <w:rsid w:val="002A6578"/>
    <w:rsid w:val="002A6AD6"/>
    <w:rsid w:val="002A6FCF"/>
    <w:rsid w:val="002B076E"/>
    <w:rsid w:val="002B0BDE"/>
    <w:rsid w:val="002B0E1A"/>
    <w:rsid w:val="002B1231"/>
    <w:rsid w:val="002B13B6"/>
    <w:rsid w:val="002B2FAC"/>
    <w:rsid w:val="002B3778"/>
    <w:rsid w:val="002B49D0"/>
    <w:rsid w:val="002B6994"/>
    <w:rsid w:val="002C0E13"/>
    <w:rsid w:val="002C231D"/>
    <w:rsid w:val="002C48EC"/>
    <w:rsid w:val="002C4AD9"/>
    <w:rsid w:val="002C51E7"/>
    <w:rsid w:val="002C68F0"/>
    <w:rsid w:val="002C6A37"/>
    <w:rsid w:val="002C707D"/>
    <w:rsid w:val="002C710E"/>
    <w:rsid w:val="002C77D0"/>
    <w:rsid w:val="002D1231"/>
    <w:rsid w:val="002D13BC"/>
    <w:rsid w:val="002D264B"/>
    <w:rsid w:val="002D3369"/>
    <w:rsid w:val="002D3D3A"/>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300636"/>
    <w:rsid w:val="00300A99"/>
    <w:rsid w:val="00300DAD"/>
    <w:rsid w:val="003013AC"/>
    <w:rsid w:val="0030140F"/>
    <w:rsid w:val="00302BAD"/>
    <w:rsid w:val="00305114"/>
    <w:rsid w:val="00305749"/>
    <w:rsid w:val="00306215"/>
    <w:rsid w:val="003067ED"/>
    <w:rsid w:val="003072BA"/>
    <w:rsid w:val="00311046"/>
    <w:rsid w:val="00311D5C"/>
    <w:rsid w:val="00312D29"/>
    <w:rsid w:val="003140A1"/>
    <w:rsid w:val="00314718"/>
    <w:rsid w:val="00317976"/>
    <w:rsid w:val="00321E72"/>
    <w:rsid w:val="00322556"/>
    <w:rsid w:val="00322651"/>
    <w:rsid w:val="0032397B"/>
    <w:rsid w:val="00325009"/>
    <w:rsid w:val="00327D8C"/>
    <w:rsid w:val="00332B36"/>
    <w:rsid w:val="00333F66"/>
    <w:rsid w:val="003356CD"/>
    <w:rsid w:val="00335775"/>
    <w:rsid w:val="00337961"/>
    <w:rsid w:val="00337B03"/>
    <w:rsid w:val="00337D6E"/>
    <w:rsid w:val="0034130E"/>
    <w:rsid w:val="00341502"/>
    <w:rsid w:val="00341BB0"/>
    <w:rsid w:val="00341C4D"/>
    <w:rsid w:val="0034322E"/>
    <w:rsid w:val="00344582"/>
    <w:rsid w:val="00344729"/>
    <w:rsid w:val="00344766"/>
    <w:rsid w:val="0034676B"/>
    <w:rsid w:val="00346FB9"/>
    <w:rsid w:val="00351BEB"/>
    <w:rsid w:val="003523E1"/>
    <w:rsid w:val="00354228"/>
    <w:rsid w:val="00356054"/>
    <w:rsid w:val="003562F4"/>
    <w:rsid w:val="003566D4"/>
    <w:rsid w:val="00360686"/>
    <w:rsid w:val="003608CF"/>
    <w:rsid w:val="00361DE0"/>
    <w:rsid w:val="00364EB2"/>
    <w:rsid w:val="003651CB"/>
    <w:rsid w:val="00365FE2"/>
    <w:rsid w:val="00367D92"/>
    <w:rsid w:val="00370040"/>
    <w:rsid w:val="00370F28"/>
    <w:rsid w:val="003734D0"/>
    <w:rsid w:val="003745F3"/>
    <w:rsid w:val="003751C8"/>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840"/>
    <w:rsid w:val="003A0F5D"/>
    <w:rsid w:val="003A2946"/>
    <w:rsid w:val="003A4810"/>
    <w:rsid w:val="003A5697"/>
    <w:rsid w:val="003A6BA2"/>
    <w:rsid w:val="003A7D1F"/>
    <w:rsid w:val="003B04E6"/>
    <w:rsid w:val="003B0EEC"/>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505"/>
    <w:rsid w:val="003D2A04"/>
    <w:rsid w:val="003D3078"/>
    <w:rsid w:val="003D380A"/>
    <w:rsid w:val="003D3F7D"/>
    <w:rsid w:val="003D3FC8"/>
    <w:rsid w:val="003D4134"/>
    <w:rsid w:val="003D47F4"/>
    <w:rsid w:val="003D4985"/>
    <w:rsid w:val="003D4FAF"/>
    <w:rsid w:val="003D621E"/>
    <w:rsid w:val="003D625C"/>
    <w:rsid w:val="003D72A3"/>
    <w:rsid w:val="003D74C2"/>
    <w:rsid w:val="003E04F3"/>
    <w:rsid w:val="003E0F7F"/>
    <w:rsid w:val="003E333A"/>
    <w:rsid w:val="003E51EC"/>
    <w:rsid w:val="003E5409"/>
    <w:rsid w:val="003E55C1"/>
    <w:rsid w:val="003E5D18"/>
    <w:rsid w:val="003E6749"/>
    <w:rsid w:val="003E6D3B"/>
    <w:rsid w:val="003E7C11"/>
    <w:rsid w:val="003F0D82"/>
    <w:rsid w:val="003F16E1"/>
    <w:rsid w:val="003F20EB"/>
    <w:rsid w:val="003F265E"/>
    <w:rsid w:val="003F35AA"/>
    <w:rsid w:val="003F5350"/>
    <w:rsid w:val="003F5365"/>
    <w:rsid w:val="003F53F8"/>
    <w:rsid w:val="003F5A02"/>
    <w:rsid w:val="003F7369"/>
    <w:rsid w:val="004003BC"/>
    <w:rsid w:val="00401B00"/>
    <w:rsid w:val="00401CED"/>
    <w:rsid w:val="004025A5"/>
    <w:rsid w:val="00404445"/>
    <w:rsid w:val="00405013"/>
    <w:rsid w:val="00407F21"/>
    <w:rsid w:val="00411BF0"/>
    <w:rsid w:val="0041237D"/>
    <w:rsid w:val="00412B6A"/>
    <w:rsid w:val="00413557"/>
    <w:rsid w:val="00415441"/>
    <w:rsid w:val="004163D4"/>
    <w:rsid w:val="00416EEC"/>
    <w:rsid w:val="00416F97"/>
    <w:rsid w:val="004173A3"/>
    <w:rsid w:val="00417AA5"/>
    <w:rsid w:val="00420040"/>
    <w:rsid w:val="004206E2"/>
    <w:rsid w:val="00422576"/>
    <w:rsid w:val="00424DC8"/>
    <w:rsid w:val="00426CD8"/>
    <w:rsid w:val="00426F51"/>
    <w:rsid w:val="00427580"/>
    <w:rsid w:val="0043159A"/>
    <w:rsid w:val="00431A15"/>
    <w:rsid w:val="00431D64"/>
    <w:rsid w:val="00432DEA"/>
    <w:rsid w:val="00433CA0"/>
    <w:rsid w:val="00433EDC"/>
    <w:rsid w:val="004343EF"/>
    <w:rsid w:val="00435119"/>
    <w:rsid w:val="00435618"/>
    <w:rsid w:val="00435AC1"/>
    <w:rsid w:val="00435F81"/>
    <w:rsid w:val="0043758D"/>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56BD"/>
    <w:rsid w:val="004558B9"/>
    <w:rsid w:val="00457237"/>
    <w:rsid w:val="0045753B"/>
    <w:rsid w:val="004600C0"/>
    <w:rsid w:val="00461CCB"/>
    <w:rsid w:val="00463275"/>
    <w:rsid w:val="004648BA"/>
    <w:rsid w:val="00465BF0"/>
    <w:rsid w:val="0046617C"/>
    <w:rsid w:val="004663EE"/>
    <w:rsid w:val="00473923"/>
    <w:rsid w:val="0047396C"/>
    <w:rsid w:val="00474A5F"/>
    <w:rsid w:val="004753ED"/>
    <w:rsid w:val="00477305"/>
    <w:rsid w:val="00477915"/>
    <w:rsid w:val="00477EDC"/>
    <w:rsid w:val="00480BE1"/>
    <w:rsid w:val="00482D41"/>
    <w:rsid w:val="00485B14"/>
    <w:rsid w:val="00486D7E"/>
    <w:rsid w:val="00490D4C"/>
    <w:rsid w:val="00490D7F"/>
    <w:rsid w:val="00492CAF"/>
    <w:rsid w:val="00495D24"/>
    <w:rsid w:val="00496A0E"/>
    <w:rsid w:val="00496C2E"/>
    <w:rsid w:val="004A0075"/>
    <w:rsid w:val="004A16B7"/>
    <w:rsid w:val="004A7DAA"/>
    <w:rsid w:val="004B1063"/>
    <w:rsid w:val="004B1101"/>
    <w:rsid w:val="004B1F16"/>
    <w:rsid w:val="004B210A"/>
    <w:rsid w:val="004B2846"/>
    <w:rsid w:val="004B445C"/>
    <w:rsid w:val="004C03AB"/>
    <w:rsid w:val="004C1250"/>
    <w:rsid w:val="004C1CA0"/>
    <w:rsid w:val="004C352F"/>
    <w:rsid w:val="004C405A"/>
    <w:rsid w:val="004C5C7F"/>
    <w:rsid w:val="004C6D0D"/>
    <w:rsid w:val="004C7CAF"/>
    <w:rsid w:val="004D0C40"/>
    <w:rsid w:val="004D3702"/>
    <w:rsid w:val="004D3DBD"/>
    <w:rsid w:val="004D3E78"/>
    <w:rsid w:val="004D3FED"/>
    <w:rsid w:val="004D50D4"/>
    <w:rsid w:val="004D5197"/>
    <w:rsid w:val="004D5EDC"/>
    <w:rsid w:val="004D7C85"/>
    <w:rsid w:val="004D7D2D"/>
    <w:rsid w:val="004E2A32"/>
    <w:rsid w:val="004E2D03"/>
    <w:rsid w:val="004E2F39"/>
    <w:rsid w:val="004E31DF"/>
    <w:rsid w:val="004E358F"/>
    <w:rsid w:val="004E39D6"/>
    <w:rsid w:val="004E616E"/>
    <w:rsid w:val="004E69CE"/>
    <w:rsid w:val="004F061C"/>
    <w:rsid w:val="004F1DC5"/>
    <w:rsid w:val="004F1FFB"/>
    <w:rsid w:val="004F3778"/>
    <w:rsid w:val="004F413B"/>
    <w:rsid w:val="004F52C1"/>
    <w:rsid w:val="004F584B"/>
    <w:rsid w:val="00501178"/>
    <w:rsid w:val="00501AF9"/>
    <w:rsid w:val="00501F67"/>
    <w:rsid w:val="00502902"/>
    <w:rsid w:val="00504714"/>
    <w:rsid w:val="00504F68"/>
    <w:rsid w:val="005070CD"/>
    <w:rsid w:val="00510105"/>
    <w:rsid w:val="00510B27"/>
    <w:rsid w:val="00514215"/>
    <w:rsid w:val="00514663"/>
    <w:rsid w:val="005156D0"/>
    <w:rsid w:val="005157FA"/>
    <w:rsid w:val="00515BDA"/>
    <w:rsid w:val="0051669A"/>
    <w:rsid w:val="005169D5"/>
    <w:rsid w:val="00516DE0"/>
    <w:rsid w:val="00516EF8"/>
    <w:rsid w:val="0051717A"/>
    <w:rsid w:val="005201CB"/>
    <w:rsid w:val="00523AE4"/>
    <w:rsid w:val="005247DE"/>
    <w:rsid w:val="00525982"/>
    <w:rsid w:val="005261DF"/>
    <w:rsid w:val="00527882"/>
    <w:rsid w:val="00527961"/>
    <w:rsid w:val="005301DF"/>
    <w:rsid w:val="0053331B"/>
    <w:rsid w:val="0053354D"/>
    <w:rsid w:val="00536987"/>
    <w:rsid w:val="005373D7"/>
    <w:rsid w:val="0053782E"/>
    <w:rsid w:val="005400FE"/>
    <w:rsid w:val="00540AEC"/>
    <w:rsid w:val="00540C0F"/>
    <w:rsid w:val="00541723"/>
    <w:rsid w:val="00541FB9"/>
    <w:rsid w:val="005436B0"/>
    <w:rsid w:val="0054425A"/>
    <w:rsid w:val="005535E4"/>
    <w:rsid w:val="00553B7E"/>
    <w:rsid w:val="00554060"/>
    <w:rsid w:val="0055480A"/>
    <w:rsid w:val="00554D98"/>
    <w:rsid w:val="005568EA"/>
    <w:rsid w:val="00556B6A"/>
    <w:rsid w:val="00557366"/>
    <w:rsid w:val="00557AAB"/>
    <w:rsid w:val="0056252A"/>
    <w:rsid w:val="005629E4"/>
    <w:rsid w:val="00562F8E"/>
    <w:rsid w:val="0056382A"/>
    <w:rsid w:val="005647F3"/>
    <w:rsid w:val="00564BB9"/>
    <w:rsid w:val="00564F19"/>
    <w:rsid w:val="0056562E"/>
    <w:rsid w:val="00566A88"/>
    <w:rsid w:val="00567816"/>
    <w:rsid w:val="00567E23"/>
    <w:rsid w:val="00567F4F"/>
    <w:rsid w:val="00571AE5"/>
    <w:rsid w:val="00572AEA"/>
    <w:rsid w:val="0057303F"/>
    <w:rsid w:val="00573455"/>
    <w:rsid w:val="00573688"/>
    <w:rsid w:val="0057603E"/>
    <w:rsid w:val="00576E96"/>
    <w:rsid w:val="005770A7"/>
    <w:rsid w:val="00577F39"/>
    <w:rsid w:val="005807DF"/>
    <w:rsid w:val="0058116F"/>
    <w:rsid w:val="005816FF"/>
    <w:rsid w:val="00581735"/>
    <w:rsid w:val="00581F8F"/>
    <w:rsid w:val="00582894"/>
    <w:rsid w:val="0058364A"/>
    <w:rsid w:val="00584860"/>
    <w:rsid w:val="005860B4"/>
    <w:rsid w:val="005861F5"/>
    <w:rsid w:val="005862AA"/>
    <w:rsid w:val="00586934"/>
    <w:rsid w:val="00590003"/>
    <w:rsid w:val="005901A2"/>
    <w:rsid w:val="00590F1C"/>
    <w:rsid w:val="00591AC5"/>
    <w:rsid w:val="00593A3D"/>
    <w:rsid w:val="00593C40"/>
    <w:rsid w:val="00594799"/>
    <w:rsid w:val="005968F4"/>
    <w:rsid w:val="005974E0"/>
    <w:rsid w:val="005A00AD"/>
    <w:rsid w:val="005A0AF3"/>
    <w:rsid w:val="005A0F0C"/>
    <w:rsid w:val="005A2930"/>
    <w:rsid w:val="005A2C5A"/>
    <w:rsid w:val="005A3CDC"/>
    <w:rsid w:val="005A7F77"/>
    <w:rsid w:val="005B04BD"/>
    <w:rsid w:val="005B0A4C"/>
    <w:rsid w:val="005B2463"/>
    <w:rsid w:val="005B2655"/>
    <w:rsid w:val="005B2F51"/>
    <w:rsid w:val="005B3239"/>
    <w:rsid w:val="005C2019"/>
    <w:rsid w:val="005C63F3"/>
    <w:rsid w:val="005C6818"/>
    <w:rsid w:val="005C7457"/>
    <w:rsid w:val="005D4901"/>
    <w:rsid w:val="005D69D4"/>
    <w:rsid w:val="005D7649"/>
    <w:rsid w:val="005E0A68"/>
    <w:rsid w:val="005E131D"/>
    <w:rsid w:val="005E18F2"/>
    <w:rsid w:val="005E1BE8"/>
    <w:rsid w:val="005E342A"/>
    <w:rsid w:val="005E3559"/>
    <w:rsid w:val="005E4D15"/>
    <w:rsid w:val="005E5BCF"/>
    <w:rsid w:val="005E7344"/>
    <w:rsid w:val="005E76FD"/>
    <w:rsid w:val="005E78E4"/>
    <w:rsid w:val="005E7F0E"/>
    <w:rsid w:val="005F0674"/>
    <w:rsid w:val="005F1104"/>
    <w:rsid w:val="005F1EB0"/>
    <w:rsid w:val="005F4E39"/>
    <w:rsid w:val="005F5482"/>
    <w:rsid w:val="005F7730"/>
    <w:rsid w:val="005F7F18"/>
    <w:rsid w:val="0060147D"/>
    <w:rsid w:val="006020B4"/>
    <w:rsid w:val="00602E4C"/>
    <w:rsid w:val="00604403"/>
    <w:rsid w:val="0060600E"/>
    <w:rsid w:val="006079C0"/>
    <w:rsid w:val="006102E3"/>
    <w:rsid w:val="006118CA"/>
    <w:rsid w:val="006126CA"/>
    <w:rsid w:val="00612973"/>
    <w:rsid w:val="00612A4A"/>
    <w:rsid w:val="0061458B"/>
    <w:rsid w:val="00614B19"/>
    <w:rsid w:val="00615109"/>
    <w:rsid w:val="00615705"/>
    <w:rsid w:val="00617BC9"/>
    <w:rsid w:val="0062039B"/>
    <w:rsid w:val="006208F8"/>
    <w:rsid w:val="0062113E"/>
    <w:rsid w:val="00621A6F"/>
    <w:rsid w:val="00624E03"/>
    <w:rsid w:val="00625433"/>
    <w:rsid w:val="00626523"/>
    <w:rsid w:val="00627A70"/>
    <w:rsid w:val="00630046"/>
    <w:rsid w:val="006303BE"/>
    <w:rsid w:val="00632D10"/>
    <w:rsid w:val="00632EB8"/>
    <w:rsid w:val="006330D8"/>
    <w:rsid w:val="006359FF"/>
    <w:rsid w:val="006369F0"/>
    <w:rsid w:val="00636C49"/>
    <w:rsid w:val="00637B2F"/>
    <w:rsid w:val="00637C64"/>
    <w:rsid w:val="0064017A"/>
    <w:rsid w:val="006406DE"/>
    <w:rsid w:val="00640B82"/>
    <w:rsid w:val="00642079"/>
    <w:rsid w:val="006437EA"/>
    <w:rsid w:val="00643F2B"/>
    <w:rsid w:val="006441D7"/>
    <w:rsid w:val="00645F26"/>
    <w:rsid w:val="00650078"/>
    <w:rsid w:val="00651A79"/>
    <w:rsid w:val="006524A9"/>
    <w:rsid w:val="0065427B"/>
    <w:rsid w:val="00655D9C"/>
    <w:rsid w:val="00656448"/>
    <w:rsid w:val="00660A2C"/>
    <w:rsid w:val="00661068"/>
    <w:rsid w:val="00662053"/>
    <w:rsid w:val="0066328E"/>
    <w:rsid w:val="00663D03"/>
    <w:rsid w:val="006655EC"/>
    <w:rsid w:val="00666CF5"/>
    <w:rsid w:val="00666DEC"/>
    <w:rsid w:val="0067000F"/>
    <w:rsid w:val="00670AF2"/>
    <w:rsid w:val="00670C1B"/>
    <w:rsid w:val="0067120F"/>
    <w:rsid w:val="0067343B"/>
    <w:rsid w:val="0067435C"/>
    <w:rsid w:val="00674BFA"/>
    <w:rsid w:val="00675B36"/>
    <w:rsid w:val="0067627B"/>
    <w:rsid w:val="00676470"/>
    <w:rsid w:val="00677B75"/>
    <w:rsid w:val="00680DCC"/>
    <w:rsid w:val="006816C9"/>
    <w:rsid w:val="006839E2"/>
    <w:rsid w:val="00683EBC"/>
    <w:rsid w:val="00684E46"/>
    <w:rsid w:val="006865CF"/>
    <w:rsid w:val="006938EA"/>
    <w:rsid w:val="00693DED"/>
    <w:rsid w:val="00694B12"/>
    <w:rsid w:val="00697C7C"/>
    <w:rsid w:val="006A0117"/>
    <w:rsid w:val="006A0973"/>
    <w:rsid w:val="006A1966"/>
    <w:rsid w:val="006A1A40"/>
    <w:rsid w:val="006A3D5D"/>
    <w:rsid w:val="006A5105"/>
    <w:rsid w:val="006A52FC"/>
    <w:rsid w:val="006A6F46"/>
    <w:rsid w:val="006B04F6"/>
    <w:rsid w:val="006B0B3B"/>
    <w:rsid w:val="006B177F"/>
    <w:rsid w:val="006B4776"/>
    <w:rsid w:val="006B62F8"/>
    <w:rsid w:val="006B6A23"/>
    <w:rsid w:val="006B753E"/>
    <w:rsid w:val="006C0845"/>
    <w:rsid w:val="006C1CB9"/>
    <w:rsid w:val="006C2F2C"/>
    <w:rsid w:val="006C3428"/>
    <w:rsid w:val="006C407B"/>
    <w:rsid w:val="006C57E2"/>
    <w:rsid w:val="006C5A85"/>
    <w:rsid w:val="006C62D7"/>
    <w:rsid w:val="006C788E"/>
    <w:rsid w:val="006C7BBF"/>
    <w:rsid w:val="006D005D"/>
    <w:rsid w:val="006D21D6"/>
    <w:rsid w:val="006D2354"/>
    <w:rsid w:val="006D2501"/>
    <w:rsid w:val="006D550F"/>
    <w:rsid w:val="006D7226"/>
    <w:rsid w:val="006D7EC6"/>
    <w:rsid w:val="006E5314"/>
    <w:rsid w:val="006E5453"/>
    <w:rsid w:val="006E5676"/>
    <w:rsid w:val="006E61DF"/>
    <w:rsid w:val="006E7DAB"/>
    <w:rsid w:val="006E7DBD"/>
    <w:rsid w:val="006F15CB"/>
    <w:rsid w:val="006F1BA6"/>
    <w:rsid w:val="006F2A15"/>
    <w:rsid w:val="006F42A8"/>
    <w:rsid w:val="006F7519"/>
    <w:rsid w:val="00701D84"/>
    <w:rsid w:val="00701D87"/>
    <w:rsid w:val="007029A8"/>
    <w:rsid w:val="00703AEC"/>
    <w:rsid w:val="00703D93"/>
    <w:rsid w:val="00705840"/>
    <w:rsid w:val="00705898"/>
    <w:rsid w:val="00707DC7"/>
    <w:rsid w:val="0071038F"/>
    <w:rsid w:val="00710938"/>
    <w:rsid w:val="00710D02"/>
    <w:rsid w:val="00715509"/>
    <w:rsid w:val="00715EF5"/>
    <w:rsid w:val="00717FC4"/>
    <w:rsid w:val="007243B3"/>
    <w:rsid w:val="0072453D"/>
    <w:rsid w:val="00726070"/>
    <w:rsid w:val="00727C7D"/>
    <w:rsid w:val="00727D5A"/>
    <w:rsid w:val="00730E4C"/>
    <w:rsid w:val="0073253E"/>
    <w:rsid w:val="00732EA2"/>
    <w:rsid w:val="007330E9"/>
    <w:rsid w:val="007339A3"/>
    <w:rsid w:val="007339AB"/>
    <w:rsid w:val="00734361"/>
    <w:rsid w:val="00737079"/>
    <w:rsid w:val="00740862"/>
    <w:rsid w:val="00741249"/>
    <w:rsid w:val="0074187F"/>
    <w:rsid w:val="00743B99"/>
    <w:rsid w:val="00744F15"/>
    <w:rsid w:val="00745859"/>
    <w:rsid w:val="00745B56"/>
    <w:rsid w:val="0074627D"/>
    <w:rsid w:val="00746499"/>
    <w:rsid w:val="00746545"/>
    <w:rsid w:val="00746A2C"/>
    <w:rsid w:val="007478CE"/>
    <w:rsid w:val="0075063B"/>
    <w:rsid w:val="007510A6"/>
    <w:rsid w:val="007513BD"/>
    <w:rsid w:val="007513E1"/>
    <w:rsid w:val="00751E6E"/>
    <w:rsid w:val="007528B6"/>
    <w:rsid w:val="00752946"/>
    <w:rsid w:val="00752BC6"/>
    <w:rsid w:val="007546AB"/>
    <w:rsid w:val="0075623C"/>
    <w:rsid w:val="00761577"/>
    <w:rsid w:val="00761E1C"/>
    <w:rsid w:val="00761E7A"/>
    <w:rsid w:val="0076266D"/>
    <w:rsid w:val="00763A7E"/>
    <w:rsid w:val="00763E50"/>
    <w:rsid w:val="00765CB5"/>
    <w:rsid w:val="007672D5"/>
    <w:rsid w:val="0077003E"/>
    <w:rsid w:val="00770689"/>
    <w:rsid w:val="007722ED"/>
    <w:rsid w:val="0077333B"/>
    <w:rsid w:val="00773973"/>
    <w:rsid w:val="00773AA1"/>
    <w:rsid w:val="007745E0"/>
    <w:rsid w:val="00781012"/>
    <w:rsid w:val="0078183E"/>
    <w:rsid w:val="00782428"/>
    <w:rsid w:val="007828B4"/>
    <w:rsid w:val="00782920"/>
    <w:rsid w:val="00782D1A"/>
    <w:rsid w:val="00783639"/>
    <w:rsid w:val="00783D7B"/>
    <w:rsid w:val="00783FA1"/>
    <w:rsid w:val="00786583"/>
    <w:rsid w:val="00787B59"/>
    <w:rsid w:val="00790AAD"/>
    <w:rsid w:val="00791DA8"/>
    <w:rsid w:val="00792CE5"/>
    <w:rsid w:val="007937D4"/>
    <w:rsid w:val="00793B76"/>
    <w:rsid w:val="007945A2"/>
    <w:rsid w:val="00795E6E"/>
    <w:rsid w:val="0079656E"/>
    <w:rsid w:val="00796B81"/>
    <w:rsid w:val="00796D92"/>
    <w:rsid w:val="00797026"/>
    <w:rsid w:val="0079752C"/>
    <w:rsid w:val="007976F6"/>
    <w:rsid w:val="007978EC"/>
    <w:rsid w:val="00797A64"/>
    <w:rsid w:val="00797BEA"/>
    <w:rsid w:val="007A231C"/>
    <w:rsid w:val="007A46A5"/>
    <w:rsid w:val="007A47A1"/>
    <w:rsid w:val="007A4969"/>
    <w:rsid w:val="007A49B8"/>
    <w:rsid w:val="007A6195"/>
    <w:rsid w:val="007A61DE"/>
    <w:rsid w:val="007A7D57"/>
    <w:rsid w:val="007B19A2"/>
    <w:rsid w:val="007B1CC8"/>
    <w:rsid w:val="007B2A60"/>
    <w:rsid w:val="007B32CA"/>
    <w:rsid w:val="007B3C34"/>
    <w:rsid w:val="007B44DB"/>
    <w:rsid w:val="007B56F2"/>
    <w:rsid w:val="007B6644"/>
    <w:rsid w:val="007B70F4"/>
    <w:rsid w:val="007C0CCE"/>
    <w:rsid w:val="007C2156"/>
    <w:rsid w:val="007C2177"/>
    <w:rsid w:val="007C2D8A"/>
    <w:rsid w:val="007C3275"/>
    <w:rsid w:val="007C492D"/>
    <w:rsid w:val="007C4AB4"/>
    <w:rsid w:val="007C53C9"/>
    <w:rsid w:val="007C6144"/>
    <w:rsid w:val="007C62BF"/>
    <w:rsid w:val="007C65DB"/>
    <w:rsid w:val="007C72DA"/>
    <w:rsid w:val="007C7A68"/>
    <w:rsid w:val="007D24CE"/>
    <w:rsid w:val="007D2A9D"/>
    <w:rsid w:val="007D2D81"/>
    <w:rsid w:val="007D4B36"/>
    <w:rsid w:val="007D54CD"/>
    <w:rsid w:val="007D6CB3"/>
    <w:rsid w:val="007D7088"/>
    <w:rsid w:val="007E05A0"/>
    <w:rsid w:val="007E06BC"/>
    <w:rsid w:val="007E0EC8"/>
    <w:rsid w:val="007E13DE"/>
    <w:rsid w:val="007E2208"/>
    <w:rsid w:val="007E251B"/>
    <w:rsid w:val="007E2A0A"/>
    <w:rsid w:val="007E3EAF"/>
    <w:rsid w:val="007E3FE1"/>
    <w:rsid w:val="007E4E53"/>
    <w:rsid w:val="007E6E47"/>
    <w:rsid w:val="007F071D"/>
    <w:rsid w:val="007F0F18"/>
    <w:rsid w:val="007F187B"/>
    <w:rsid w:val="007F2193"/>
    <w:rsid w:val="007F2640"/>
    <w:rsid w:val="007F3BDA"/>
    <w:rsid w:val="007F3DE8"/>
    <w:rsid w:val="007F4FA7"/>
    <w:rsid w:val="007F5964"/>
    <w:rsid w:val="007F5BEC"/>
    <w:rsid w:val="00800773"/>
    <w:rsid w:val="00801A58"/>
    <w:rsid w:val="00802399"/>
    <w:rsid w:val="008026F7"/>
    <w:rsid w:val="00805257"/>
    <w:rsid w:val="00805468"/>
    <w:rsid w:val="00805E37"/>
    <w:rsid w:val="00807B03"/>
    <w:rsid w:val="008110F6"/>
    <w:rsid w:val="008126B9"/>
    <w:rsid w:val="00812F04"/>
    <w:rsid w:val="00813363"/>
    <w:rsid w:val="00813AFD"/>
    <w:rsid w:val="00813D16"/>
    <w:rsid w:val="00814E9B"/>
    <w:rsid w:val="008178DF"/>
    <w:rsid w:val="00821DDF"/>
    <w:rsid w:val="00823201"/>
    <w:rsid w:val="0082369C"/>
    <w:rsid w:val="00823709"/>
    <w:rsid w:val="00824041"/>
    <w:rsid w:val="00825CF2"/>
    <w:rsid w:val="00826012"/>
    <w:rsid w:val="00826E44"/>
    <w:rsid w:val="00826F3D"/>
    <w:rsid w:val="00830BCE"/>
    <w:rsid w:val="00832276"/>
    <w:rsid w:val="00832E0C"/>
    <w:rsid w:val="0083373C"/>
    <w:rsid w:val="00834A2B"/>
    <w:rsid w:val="0083607D"/>
    <w:rsid w:val="0083681B"/>
    <w:rsid w:val="008372BE"/>
    <w:rsid w:val="008408D5"/>
    <w:rsid w:val="008422D6"/>
    <w:rsid w:val="00842A3A"/>
    <w:rsid w:val="00846531"/>
    <w:rsid w:val="008476D6"/>
    <w:rsid w:val="00850190"/>
    <w:rsid w:val="008515ED"/>
    <w:rsid w:val="00851D74"/>
    <w:rsid w:val="00852205"/>
    <w:rsid w:val="00852FD0"/>
    <w:rsid w:val="0085377D"/>
    <w:rsid w:val="008550BB"/>
    <w:rsid w:val="008560E9"/>
    <w:rsid w:val="00856D91"/>
    <w:rsid w:val="00857432"/>
    <w:rsid w:val="008602FC"/>
    <w:rsid w:val="00860D0D"/>
    <w:rsid w:val="0086396F"/>
    <w:rsid w:val="00863D71"/>
    <w:rsid w:val="00864469"/>
    <w:rsid w:val="00864654"/>
    <w:rsid w:val="00864B99"/>
    <w:rsid w:val="00866F67"/>
    <w:rsid w:val="00867ACF"/>
    <w:rsid w:val="008711FC"/>
    <w:rsid w:val="008734EF"/>
    <w:rsid w:val="008741D8"/>
    <w:rsid w:val="00880D95"/>
    <w:rsid w:val="008813F0"/>
    <w:rsid w:val="00881E3A"/>
    <w:rsid w:val="008830D2"/>
    <w:rsid w:val="008840C8"/>
    <w:rsid w:val="00885802"/>
    <w:rsid w:val="00885B4A"/>
    <w:rsid w:val="00886346"/>
    <w:rsid w:val="00886AF0"/>
    <w:rsid w:val="00890BF6"/>
    <w:rsid w:val="00890D01"/>
    <w:rsid w:val="00890EE5"/>
    <w:rsid w:val="00892A2F"/>
    <w:rsid w:val="00894A2C"/>
    <w:rsid w:val="00895959"/>
    <w:rsid w:val="00895DC1"/>
    <w:rsid w:val="008969A3"/>
    <w:rsid w:val="00897C87"/>
    <w:rsid w:val="008A342A"/>
    <w:rsid w:val="008A394F"/>
    <w:rsid w:val="008A3974"/>
    <w:rsid w:val="008A6466"/>
    <w:rsid w:val="008A79EF"/>
    <w:rsid w:val="008B05C3"/>
    <w:rsid w:val="008B08C9"/>
    <w:rsid w:val="008B0A92"/>
    <w:rsid w:val="008B1BFC"/>
    <w:rsid w:val="008B2C49"/>
    <w:rsid w:val="008B48F5"/>
    <w:rsid w:val="008B5CB5"/>
    <w:rsid w:val="008B651A"/>
    <w:rsid w:val="008C0158"/>
    <w:rsid w:val="008C0345"/>
    <w:rsid w:val="008C13D6"/>
    <w:rsid w:val="008C57A7"/>
    <w:rsid w:val="008C5B9A"/>
    <w:rsid w:val="008D0357"/>
    <w:rsid w:val="008D121C"/>
    <w:rsid w:val="008D1FCB"/>
    <w:rsid w:val="008D2AB2"/>
    <w:rsid w:val="008D41E2"/>
    <w:rsid w:val="008D4D08"/>
    <w:rsid w:val="008D621E"/>
    <w:rsid w:val="008D75BA"/>
    <w:rsid w:val="008E14DB"/>
    <w:rsid w:val="008E2F73"/>
    <w:rsid w:val="008E30D6"/>
    <w:rsid w:val="008E3B23"/>
    <w:rsid w:val="008E43A4"/>
    <w:rsid w:val="008E49D1"/>
    <w:rsid w:val="008E51F1"/>
    <w:rsid w:val="008E53E2"/>
    <w:rsid w:val="008E60C1"/>
    <w:rsid w:val="008E68DB"/>
    <w:rsid w:val="008E6C0D"/>
    <w:rsid w:val="008E7203"/>
    <w:rsid w:val="008E733A"/>
    <w:rsid w:val="008F0510"/>
    <w:rsid w:val="008F1B17"/>
    <w:rsid w:val="008F4162"/>
    <w:rsid w:val="008F41E1"/>
    <w:rsid w:val="008F5C17"/>
    <w:rsid w:val="008F5C5B"/>
    <w:rsid w:val="008F67D9"/>
    <w:rsid w:val="008F7405"/>
    <w:rsid w:val="008F75FE"/>
    <w:rsid w:val="00901AB7"/>
    <w:rsid w:val="0090227A"/>
    <w:rsid w:val="00903EFF"/>
    <w:rsid w:val="00905131"/>
    <w:rsid w:val="00905D31"/>
    <w:rsid w:val="00906F7E"/>
    <w:rsid w:val="00906FD3"/>
    <w:rsid w:val="009101B0"/>
    <w:rsid w:val="0091044D"/>
    <w:rsid w:val="00910D6B"/>
    <w:rsid w:val="009121C6"/>
    <w:rsid w:val="0091269C"/>
    <w:rsid w:val="00914363"/>
    <w:rsid w:val="009153E6"/>
    <w:rsid w:val="009154E2"/>
    <w:rsid w:val="00917898"/>
    <w:rsid w:val="009204ED"/>
    <w:rsid w:val="00921C9A"/>
    <w:rsid w:val="00922083"/>
    <w:rsid w:val="00922A89"/>
    <w:rsid w:val="00922C95"/>
    <w:rsid w:val="009238F6"/>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677"/>
    <w:rsid w:val="00936836"/>
    <w:rsid w:val="00940590"/>
    <w:rsid w:val="0094115A"/>
    <w:rsid w:val="00941B2B"/>
    <w:rsid w:val="00942481"/>
    <w:rsid w:val="0094564C"/>
    <w:rsid w:val="00945927"/>
    <w:rsid w:val="009469B8"/>
    <w:rsid w:val="00946D3C"/>
    <w:rsid w:val="00947594"/>
    <w:rsid w:val="00950453"/>
    <w:rsid w:val="00950689"/>
    <w:rsid w:val="009508C3"/>
    <w:rsid w:val="00951FA7"/>
    <w:rsid w:val="00953137"/>
    <w:rsid w:val="00954E39"/>
    <w:rsid w:val="009557BC"/>
    <w:rsid w:val="00955B53"/>
    <w:rsid w:val="00956311"/>
    <w:rsid w:val="00956984"/>
    <w:rsid w:val="009569B7"/>
    <w:rsid w:val="0095798C"/>
    <w:rsid w:val="009605F4"/>
    <w:rsid w:val="00960723"/>
    <w:rsid w:val="00960C70"/>
    <w:rsid w:val="00961C95"/>
    <w:rsid w:val="00961E3B"/>
    <w:rsid w:val="00965A99"/>
    <w:rsid w:val="00965CF3"/>
    <w:rsid w:val="0096650F"/>
    <w:rsid w:val="009665D6"/>
    <w:rsid w:val="00971590"/>
    <w:rsid w:val="00971B5F"/>
    <w:rsid w:val="00973314"/>
    <w:rsid w:val="009741CF"/>
    <w:rsid w:val="00975DC0"/>
    <w:rsid w:val="00975FC0"/>
    <w:rsid w:val="00977276"/>
    <w:rsid w:val="00977D7A"/>
    <w:rsid w:val="00980A3E"/>
    <w:rsid w:val="00981AD1"/>
    <w:rsid w:val="00982B68"/>
    <w:rsid w:val="00983472"/>
    <w:rsid w:val="009837B3"/>
    <w:rsid w:val="0098471F"/>
    <w:rsid w:val="00985BCC"/>
    <w:rsid w:val="00985EFB"/>
    <w:rsid w:val="00985FFD"/>
    <w:rsid w:val="009870B9"/>
    <w:rsid w:val="00987A43"/>
    <w:rsid w:val="00987B46"/>
    <w:rsid w:val="00991500"/>
    <w:rsid w:val="00991DC1"/>
    <w:rsid w:val="009921E6"/>
    <w:rsid w:val="00995BF4"/>
    <w:rsid w:val="009960C7"/>
    <w:rsid w:val="00996A73"/>
    <w:rsid w:val="00996E12"/>
    <w:rsid w:val="00997C12"/>
    <w:rsid w:val="009A3D17"/>
    <w:rsid w:val="009A4B69"/>
    <w:rsid w:val="009A4CE1"/>
    <w:rsid w:val="009A5340"/>
    <w:rsid w:val="009A54BA"/>
    <w:rsid w:val="009A57AD"/>
    <w:rsid w:val="009A6186"/>
    <w:rsid w:val="009B0DCA"/>
    <w:rsid w:val="009B0E96"/>
    <w:rsid w:val="009B136E"/>
    <w:rsid w:val="009B258F"/>
    <w:rsid w:val="009B2C88"/>
    <w:rsid w:val="009B38CC"/>
    <w:rsid w:val="009B5049"/>
    <w:rsid w:val="009B6575"/>
    <w:rsid w:val="009B7D30"/>
    <w:rsid w:val="009C04AA"/>
    <w:rsid w:val="009C2B59"/>
    <w:rsid w:val="009C2BAA"/>
    <w:rsid w:val="009C5E84"/>
    <w:rsid w:val="009C61AE"/>
    <w:rsid w:val="009C787F"/>
    <w:rsid w:val="009D15D3"/>
    <w:rsid w:val="009D19E3"/>
    <w:rsid w:val="009D1AA3"/>
    <w:rsid w:val="009D1B04"/>
    <w:rsid w:val="009D3703"/>
    <w:rsid w:val="009D3B04"/>
    <w:rsid w:val="009D6D66"/>
    <w:rsid w:val="009D7CD8"/>
    <w:rsid w:val="009D7EB9"/>
    <w:rsid w:val="009E27A1"/>
    <w:rsid w:val="009E2C4C"/>
    <w:rsid w:val="009E3404"/>
    <w:rsid w:val="009E3F6B"/>
    <w:rsid w:val="009E5845"/>
    <w:rsid w:val="009E63BF"/>
    <w:rsid w:val="009E7CF3"/>
    <w:rsid w:val="009E7FE8"/>
    <w:rsid w:val="009F0306"/>
    <w:rsid w:val="009F079D"/>
    <w:rsid w:val="009F0E6E"/>
    <w:rsid w:val="009F3EC0"/>
    <w:rsid w:val="009F4136"/>
    <w:rsid w:val="009F4E2F"/>
    <w:rsid w:val="009F7BA5"/>
    <w:rsid w:val="00A011E4"/>
    <w:rsid w:val="00A02999"/>
    <w:rsid w:val="00A02D15"/>
    <w:rsid w:val="00A04274"/>
    <w:rsid w:val="00A05E2E"/>
    <w:rsid w:val="00A05F2A"/>
    <w:rsid w:val="00A10D32"/>
    <w:rsid w:val="00A11D58"/>
    <w:rsid w:val="00A1530F"/>
    <w:rsid w:val="00A16A2A"/>
    <w:rsid w:val="00A176C4"/>
    <w:rsid w:val="00A17E15"/>
    <w:rsid w:val="00A20F84"/>
    <w:rsid w:val="00A22066"/>
    <w:rsid w:val="00A250E2"/>
    <w:rsid w:val="00A2578F"/>
    <w:rsid w:val="00A2769E"/>
    <w:rsid w:val="00A276C7"/>
    <w:rsid w:val="00A30B4A"/>
    <w:rsid w:val="00A30D3B"/>
    <w:rsid w:val="00A319A7"/>
    <w:rsid w:val="00A32F23"/>
    <w:rsid w:val="00A3302B"/>
    <w:rsid w:val="00A3512F"/>
    <w:rsid w:val="00A35775"/>
    <w:rsid w:val="00A36327"/>
    <w:rsid w:val="00A36719"/>
    <w:rsid w:val="00A36928"/>
    <w:rsid w:val="00A36D0F"/>
    <w:rsid w:val="00A42542"/>
    <w:rsid w:val="00A4599F"/>
    <w:rsid w:val="00A462BC"/>
    <w:rsid w:val="00A50909"/>
    <w:rsid w:val="00A52B67"/>
    <w:rsid w:val="00A53A4A"/>
    <w:rsid w:val="00A5724F"/>
    <w:rsid w:val="00A606FF"/>
    <w:rsid w:val="00A60B56"/>
    <w:rsid w:val="00A60BAE"/>
    <w:rsid w:val="00A61633"/>
    <w:rsid w:val="00A61F5D"/>
    <w:rsid w:val="00A61FD8"/>
    <w:rsid w:val="00A6348B"/>
    <w:rsid w:val="00A63DCD"/>
    <w:rsid w:val="00A64040"/>
    <w:rsid w:val="00A651B5"/>
    <w:rsid w:val="00A66B1B"/>
    <w:rsid w:val="00A71254"/>
    <w:rsid w:val="00A71317"/>
    <w:rsid w:val="00A737CB"/>
    <w:rsid w:val="00A73B21"/>
    <w:rsid w:val="00A74CC1"/>
    <w:rsid w:val="00A750B4"/>
    <w:rsid w:val="00A76521"/>
    <w:rsid w:val="00A765B7"/>
    <w:rsid w:val="00A769FC"/>
    <w:rsid w:val="00A76DAE"/>
    <w:rsid w:val="00A80229"/>
    <w:rsid w:val="00A80E61"/>
    <w:rsid w:val="00A852DD"/>
    <w:rsid w:val="00A90050"/>
    <w:rsid w:val="00A919BD"/>
    <w:rsid w:val="00A91B63"/>
    <w:rsid w:val="00A92B49"/>
    <w:rsid w:val="00A935C5"/>
    <w:rsid w:val="00A93A87"/>
    <w:rsid w:val="00A94256"/>
    <w:rsid w:val="00A96D79"/>
    <w:rsid w:val="00A970C0"/>
    <w:rsid w:val="00AA79F6"/>
    <w:rsid w:val="00AB0D12"/>
    <w:rsid w:val="00AB1473"/>
    <w:rsid w:val="00AB18F0"/>
    <w:rsid w:val="00AB2BAB"/>
    <w:rsid w:val="00AB4555"/>
    <w:rsid w:val="00AB45FD"/>
    <w:rsid w:val="00AB4AAE"/>
    <w:rsid w:val="00AB4DA0"/>
    <w:rsid w:val="00AB53ED"/>
    <w:rsid w:val="00AB5558"/>
    <w:rsid w:val="00AB5D50"/>
    <w:rsid w:val="00AB794F"/>
    <w:rsid w:val="00AC0797"/>
    <w:rsid w:val="00AC244A"/>
    <w:rsid w:val="00AC2984"/>
    <w:rsid w:val="00AC29F8"/>
    <w:rsid w:val="00AC3497"/>
    <w:rsid w:val="00AC36EF"/>
    <w:rsid w:val="00AC41A2"/>
    <w:rsid w:val="00AC45AA"/>
    <w:rsid w:val="00AC4B9E"/>
    <w:rsid w:val="00AC5462"/>
    <w:rsid w:val="00AC6768"/>
    <w:rsid w:val="00AC7FD2"/>
    <w:rsid w:val="00AD0334"/>
    <w:rsid w:val="00AD1283"/>
    <w:rsid w:val="00AD2670"/>
    <w:rsid w:val="00AD28F5"/>
    <w:rsid w:val="00AD2CAE"/>
    <w:rsid w:val="00AD3389"/>
    <w:rsid w:val="00AE0A1A"/>
    <w:rsid w:val="00AE27AC"/>
    <w:rsid w:val="00AE2F69"/>
    <w:rsid w:val="00AE34C9"/>
    <w:rsid w:val="00AE3550"/>
    <w:rsid w:val="00AE45DF"/>
    <w:rsid w:val="00AE4966"/>
    <w:rsid w:val="00AE53B0"/>
    <w:rsid w:val="00AE71DF"/>
    <w:rsid w:val="00AE79D7"/>
    <w:rsid w:val="00AE7D23"/>
    <w:rsid w:val="00AF1749"/>
    <w:rsid w:val="00AF2288"/>
    <w:rsid w:val="00AF2883"/>
    <w:rsid w:val="00AF2EE6"/>
    <w:rsid w:val="00AF349D"/>
    <w:rsid w:val="00AF43C7"/>
    <w:rsid w:val="00AF4A82"/>
    <w:rsid w:val="00AF4D39"/>
    <w:rsid w:val="00AF5C10"/>
    <w:rsid w:val="00AF6941"/>
    <w:rsid w:val="00AF77A4"/>
    <w:rsid w:val="00AF7C72"/>
    <w:rsid w:val="00B0495B"/>
    <w:rsid w:val="00B0508E"/>
    <w:rsid w:val="00B05479"/>
    <w:rsid w:val="00B06AB3"/>
    <w:rsid w:val="00B10E83"/>
    <w:rsid w:val="00B11114"/>
    <w:rsid w:val="00B11A40"/>
    <w:rsid w:val="00B12019"/>
    <w:rsid w:val="00B1284B"/>
    <w:rsid w:val="00B141F9"/>
    <w:rsid w:val="00B14E72"/>
    <w:rsid w:val="00B153E9"/>
    <w:rsid w:val="00B16180"/>
    <w:rsid w:val="00B16320"/>
    <w:rsid w:val="00B165AD"/>
    <w:rsid w:val="00B176CE"/>
    <w:rsid w:val="00B20D69"/>
    <w:rsid w:val="00B2185C"/>
    <w:rsid w:val="00B242F4"/>
    <w:rsid w:val="00B26958"/>
    <w:rsid w:val="00B26DAB"/>
    <w:rsid w:val="00B30426"/>
    <w:rsid w:val="00B327E7"/>
    <w:rsid w:val="00B33168"/>
    <w:rsid w:val="00B44E9C"/>
    <w:rsid w:val="00B45D1B"/>
    <w:rsid w:val="00B47529"/>
    <w:rsid w:val="00B50F06"/>
    <w:rsid w:val="00B52395"/>
    <w:rsid w:val="00B52CC0"/>
    <w:rsid w:val="00B54808"/>
    <w:rsid w:val="00B54B80"/>
    <w:rsid w:val="00B5676A"/>
    <w:rsid w:val="00B60CEF"/>
    <w:rsid w:val="00B60DA0"/>
    <w:rsid w:val="00B6272B"/>
    <w:rsid w:val="00B62882"/>
    <w:rsid w:val="00B62940"/>
    <w:rsid w:val="00B6528B"/>
    <w:rsid w:val="00B65F88"/>
    <w:rsid w:val="00B67107"/>
    <w:rsid w:val="00B679A5"/>
    <w:rsid w:val="00B67ED9"/>
    <w:rsid w:val="00B70C4D"/>
    <w:rsid w:val="00B710AF"/>
    <w:rsid w:val="00B71866"/>
    <w:rsid w:val="00B7328C"/>
    <w:rsid w:val="00B74AB3"/>
    <w:rsid w:val="00B74E8F"/>
    <w:rsid w:val="00B75866"/>
    <w:rsid w:val="00B7599D"/>
    <w:rsid w:val="00B75CF1"/>
    <w:rsid w:val="00B80CA5"/>
    <w:rsid w:val="00B817DE"/>
    <w:rsid w:val="00B82D40"/>
    <w:rsid w:val="00B860EB"/>
    <w:rsid w:val="00B8663A"/>
    <w:rsid w:val="00B8745B"/>
    <w:rsid w:val="00B8768A"/>
    <w:rsid w:val="00B87892"/>
    <w:rsid w:val="00B9073B"/>
    <w:rsid w:val="00B90777"/>
    <w:rsid w:val="00B9145D"/>
    <w:rsid w:val="00B91FFB"/>
    <w:rsid w:val="00B92356"/>
    <w:rsid w:val="00B92DDD"/>
    <w:rsid w:val="00B95BEC"/>
    <w:rsid w:val="00B965BB"/>
    <w:rsid w:val="00B975B5"/>
    <w:rsid w:val="00BA1385"/>
    <w:rsid w:val="00BA2669"/>
    <w:rsid w:val="00BA30E2"/>
    <w:rsid w:val="00BA4FC8"/>
    <w:rsid w:val="00BA505E"/>
    <w:rsid w:val="00BA5683"/>
    <w:rsid w:val="00BA61A2"/>
    <w:rsid w:val="00BA724F"/>
    <w:rsid w:val="00BA76DB"/>
    <w:rsid w:val="00BB1F29"/>
    <w:rsid w:val="00BB2FEB"/>
    <w:rsid w:val="00BB5952"/>
    <w:rsid w:val="00BB5B9B"/>
    <w:rsid w:val="00BB5D20"/>
    <w:rsid w:val="00BB6EC8"/>
    <w:rsid w:val="00BB7039"/>
    <w:rsid w:val="00BC0035"/>
    <w:rsid w:val="00BC07AD"/>
    <w:rsid w:val="00BC0AE1"/>
    <w:rsid w:val="00BC1E3C"/>
    <w:rsid w:val="00BC279C"/>
    <w:rsid w:val="00BC37F5"/>
    <w:rsid w:val="00BC3F99"/>
    <w:rsid w:val="00BC46FB"/>
    <w:rsid w:val="00BC4794"/>
    <w:rsid w:val="00BC4CDC"/>
    <w:rsid w:val="00BC4D82"/>
    <w:rsid w:val="00BC5038"/>
    <w:rsid w:val="00BC6E32"/>
    <w:rsid w:val="00BC7028"/>
    <w:rsid w:val="00BD0181"/>
    <w:rsid w:val="00BD0822"/>
    <w:rsid w:val="00BD234E"/>
    <w:rsid w:val="00BD2DAE"/>
    <w:rsid w:val="00BD3292"/>
    <w:rsid w:val="00BD38A7"/>
    <w:rsid w:val="00BD425A"/>
    <w:rsid w:val="00BD5A92"/>
    <w:rsid w:val="00BD5DB9"/>
    <w:rsid w:val="00BD6B5F"/>
    <w:rsid w:val="00BD79F7"/>
    <w:rsid w:val="00BE0D83"/>
    <w:rsid w:val="00BE1562"/>
    <w:rsid w:val="00BE2D2A"/>
    <w:rsid w:val="00BE3334"/>
    <w:rsid w:val="00BE39D7"/>
    <w:rsid w:val="00BE44D2"/>
    <w:rsid w:val="00BE695F"/>
    <w:rsid w:val="00BE7F80"/>
    <w:rsid w:val="00BF0257"/>
    <w:rsid w:val="00BF1F00"/>
    <w:rsid w:val="00BF48A5"/>
    <w:rsid w:val="00BF5D1C"/>
    <w:rsid w:val="00C01A6A"/>
    <w:rsid w:val="00C0237A"/>
    <w:rsid w:val="00C02CE7"/>
    <w:rsid w:val="00C06319"/>
    <w:rsid w:val="00C064AE"/>
    <w:rsid w:val="00C071E9"/>
    <w:rsid w:val="00C13864"/>
    <w:rsid w:val="00C1450C"/>
    <w:rsid w:val="00C14D14"/>
    <w:rsid w:val="00C1730A"/>
    <w:rsid w:val="00C175E0"/>
    <w:rsid w:val="00C179EF"/>
    <w:rsid w:val="00C216BE"/>
    <w:rsid w:val="00C22863"/>
    <w:rsid w:val="00C23D2A"/>
    <w:rsid w:val="00C23EAD"/>
    <w:rsid w:val="00C2435F"/>
    <w:rsid w:val="00C246F9"/>
    <w:rsid w:val="00C27484"/>
    <w:rsid w:val="00C27616"/>
    <w:rsid w:val="00C304A4"/>
    <w:rsid w:val="00C3113B"/>
    <w:rsid w:val="00C32CCC"/>
    <w:rsid w:val="00C3312B"/>
    <w:rsid w:val="00C33404"/>
    <w:rsid w:val="00C35D90"/>
    <w:rsid w:val="00C35DAB"/>
    <w:rsid w:val="00C3643D"/>
    <w:rsid w:val="00C37379"/>
    <w:rsid w:val="00C37FDC"/>
    <w:rsid w:val="00C434AE"/>
    <w:rsid w:val="00C45340"/>
    <w:rsid w:val="00C46353"/>
    <w:rsid w:val="00C50AE3"/>
    <w:rsid w:val="00C53722"/>
    <w:rsid w:val="00C53751"/>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77C14"/>
    <w:rsid w:val="00C828E7"/>
    <w:rsid w:val="00C83D51"/>
    <w:rsid w:val="00C84997"/>
    <w:rsid w:val="00C85ECA"/>
    <w:rsid w:val="00C87C59"/>
    <w:rsid w:val="00C90578"/>
    <w:rsid w:val="00C9173A"/>
    <w:rsid w:val="00C91FF7"/>
    <w:rsid w:val="00C92E0E"/>
    <w:rsid w:val="00C93548"/>
    <w:rsid w:val="00C93DE5"/>
    <w:rsid w:val="00C94B81"/>
    <w:rsid w:val="00C96261"/>
    <w:rsid w:val="00C97571"/>
    <w:rsid w:val="00C97718"/>
    <w:rsid w:val="00CA00F5"/>
    <w:rsid w:val="00CA13AB"/>
    <w:rsid w:val="00CA2957"/>
    <w:rsid w:val="00CA29E3"/>
    <w:rsid w:val="00CA41B3"/>
    <w:rsid w:val="00CA5DBB"/>
    <w:rsid w:val="00CA694C"/>
    <w:rsid w:val="00CA7B69"/>
    <w:rsid w:val="00CB276E"/>
    <w:rsid w:val="00CB3AB9"/>
    <w:rsid w:val="00CB5357"/>
    <w:rsid w:val="00CB5D21"/>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30E"/>
    <w:rsid w:val="00CD5897"/>
    <w:rsid w:val="00CD73D5"/>
    <w:rsid w:val="00CE0AB2"/>
    <w:rsid w:val="00CE18C0"/>
    <w:rsid w:val="00CE3D6F"/>
    <w:rsid w:val="00CE514E"/>
    <w:rsid w:val="00CE5ED8"/>
    <w:rsid w:val="00CE6C61"/>
    <w:rsid w:val="00CE6F16"/>
    <w:rsid w:val="00CE71B7"/>
    <w:rsid w:val="00CF3C00"/>
    <w:rsid w:val="00CF514E"/>
    <w:rsid w:val="00CF5BAA"/>
    <w:rsid w:val="00CF7602"/>
    <w:rsid w:val="00D0247B"/>
    <w:rsid w:val="00D02880"/>
    <w:rsid w:val="00D02D21"/>
    <w:rsid w:val="00D0311C"/>
    <w:rsid w:val="00D036FA"/>
    <w:rsid w:val="00D03E9B"/>
    <w:rsid w:val="00D04070"/>
    <w:rsid w:val="00D04DC8"/>
    <w:rsid w:val="00D05416"/>
    <w:rsid w:val="00D05A9E"/>
    <w:rsid w:val="00D06BCC"/>
    <w:rsid w:val="00D06FC7"/>
    <w:rsid w:val="00D0722C"/>
    <w:rsid w:val="00D07ED6"/>
    <w:rsid w:val="00D11077"/>
    <w:rsid w:val="00D115A6"/>
    <w:rsid w:val="00D11B7F"/>
    <w:rsid w:val="00D122B4"/>
    <w:rsid w:val="00D14213"/>
    <w:rsid w:val="00D16CB2"/>
    <w:rsid w:val="00D1716D"/>
    <w:rsid w:val="00D175C6"/>
    <w:rsid w:val="00D17980"/>
    <w:rsid w:val="00D2160A"/>
    <w:rsid w:val="00D21E9B"/>
    <w:rsid w:val="00D23684"/>
    <w:rsid w:val="00D2415C"/>
    <w:rsid w:val="00D2654E"/>
    <w:rsid w:val="00D26EF6"/>
    <w:rsid w:val="00D30176"/>
    <w:rsid w:val="00D30852"/>
    <w:rsid w:val="00D31018"/>
    <w:rsid w:val="00D31286"/>
    <w:rsid w:val="00D3171A"/>
    <w:rsid w:val="00D31832"/>
    <w:rsid w:val="00D31884"/>
    <w:rsid w:val="00D319D7"/>
    <w:rsid w:val="00D31D6B"/>
    <w:rsid w:val="00D34816"/>
    <w:rsid w:val="00D351BF"/>
    <w:rsid w:val="00D36D6E"/>
    <w:rsid w:val="00D370C3"/>
    <w:rsid w:val="00D40CC8"/>
    <w:rsid w:val="00D40E24"/>
    <w:rsid w:val="00D4210E"/>
    <w:rsid w:val="00D43DB7"/>
    <w:rsid w:val="00D43DC5"/>
    <w:rsid w:val="00D4482A"/>
    <w:rsid w:val="00D44CD8"/>
    <w:rsid w:val="00D45948"/>
    <w:rsid w:val="00D4620F"/>
    <w:rsid w:val="00D4643F"/>
    <w:rsid w:val="00D46466"/>
    <w:rsid w:val="00D4705E"/>
    <w:rsid w:val="00D5127A"/>
    <w:rsid w:val="00D514BA"/>
    <w:rsid w:val="00D52D7C"/>
    <w:rsid w:val="00D53B0C"/>
    <w:rsid w:val="00D540C7"/>
    <w:rsid w:val="00D54793"/>
    <w:rsid w:val="00D54A3E"/>
    <w:rsid w:val="00D54F1A"/>
    <w:rsid w:val="00D55922"/>
    <w:rsid w:val="00D55C92"/>
    <w:rsid w:val="00D566C4"/>
    <w:rsid w:val="00D57C18"/>
    <w:rsid w:val="00D57C86"/>
    <w:rsid w:val="00D6008B"/>
    <w:rsid w:val="00D62C0D"/>
    <w:rsid w:val="00D62F63"/>
    <w:rsid w:val="00D639EE"/>
    <w:rsid w:val="00D63C18"/>
    <w:rsid w:val="00D64E0C"/>
    <w:rsid w:val="00D652AC"/>
    <w:rsid w:val="00D67F3C"/>
    <w:rsid w:val="00D71F5C"/>
    <w:rsid w:val="00D72855"/>
    <w:rsid w:val="00D72FA3"/>
    <w:rsid w:val="00D745D3"/>
    <w:rsid w:val="00D76401"/>
    <w:rsid w:val="00D76550"/>
    <w:rsid w:val="00D7735D"/>
    <w:rsid w:val="00D8026C"/>
    <w:rsid w:val="00D820C3"/>
    <w:rsid w:val="00D82295"/>
    <w:rsid w:val="00D842C8"/>
    <w:rsid w:val="00D84A6B"/>
    <w:rsid w:val="00D8526D"/>
    <w:rsid w:val="00D867EE"/>
    <w:rsid w:val="00D86A33"/>
    <w:rsid w:val="00D87286"/>
    <w:rsid w:val="00D87E8D"/>
    <w:rsid w:val="00D94226"/>
    <w:rsid w:val="00D954A4"/>
    <w:rsid w:val="00D956AA"/>
    <w:rsid w:val="00D95815"/>
    <w:rsid w:val="00D96014"/>
    <w:rsid w:val="00D96D1E"/>
    <w:rsid w:val="00DA043B"/>
    <w:rsid w:val="00DA7C0A"/>
    <w:rsid w:val="00DB1580"/>
    <w:rsid w:val="00DB399B"/>
    <w:rsid w:val="00DB44D2"/>
    <w:rsid w:val="00DB4CC0"/>
    <w:rsid w:val="00DB6631"/>
    <w:rsid w:val="00DB72FA"/>
    <w:rsid w:val="00DB79CE"/>
    <w:rsid w:val="00DC298A"/>
    <w:rsid w:val="00DC5A2D"/>
    <w:rsid w:val="00DC613D"/>
    <w:rsid w:val="00DC7822"/>
    <w:rsid w:val="00DD0DCA"/>
    <w:rsid w:val="00DD0E13"/>
    <w:rsid w:val="00DD0E41"/>
    <w:rsid w:val="00DD1106"/>
    <w:rsid w:val="00DD1962"/>
    <w:rsid w:val="00DD4230"/>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4FD"/>
    <w:rsid w:val="00E049D7"/>
    <w:rsid w:val="00E06F3D"/>
    <w:rsid w:val="00E076D9"/>
    <w:rsid w:val="00E10B7D"/>
    <w:rsid w:val="00E1233B"/>
    <w:rsid w:val="00E152B8"/>
    <w:rsid w:val="00E16381"/>
    <w:rsid w:val="00E16A9D"/>
    <w:rsid w:val="00E204F7"/>
    <w:rsid w:val="00E21033"/>
    <w:rsid w:val="00E24A3A"/>
    <w:rsid w:val="00E24BC5"/>
    <w:rsid w:val="00E2607E"/>
    <w:rsid w:val="00E31D92"/>
    <w:rsid w:val="00E340BB"/>
    <w:rsid w:val="00E34408"/>
    <w:rsid w:val="00E364DD"/>
    <w:rsid w:val="00E3680E"/>
    <w:rsid w:val="00E37CAB"/>
    <w:rsid w:val="00E401DD"/>
    <w:rsid w:val="00E409A7"/>
    <w:rsid w:val="00E40A74"/>
    <w:rsid w:val="00E41AD6"/>
    <w:rsid w:val="00E42270"/>
    <w:rsid w:val="00E4332F"/>
    <w:rsid w:val="00E455B7"/>
    <w:rsid w:val="00E469C1"/>
    <w:rsid w:val="00E471FC"/>
    <w:rsid w:val="00E47985"/>
    <w:rsid w:val="00E51665"/>
    <w:rsid w:val="00E549A4"/>
    <w:rsid w:val="00E55AD4"/>
    <w:rsid w:val="00E5676B"/>
    <w:rsid w:val="00E57369"/>
    <w:rsid w:val="00E60441"/>
    <w:rsid w:val="00E61D33"/>
    <w:rsid w:val="00E61DAC"/>
    <w:rsid w:val="00E62223"/>
    <w:rsid w:val="00E627DE"/>
    <w:rsid w:val="00E654C5"/>
    <w:rsid w:val="00E65730"/>
    <w:rsid w:val="00E6646F"/>
    <w:rsid w:val="00E66B6E"/>
    <w:rsid w:val="00E71126"/>
    <w:rsid w:val="00E71919"/>
    <w:rsid w:val="00E71D00"/>
    <w:rsid w:val="00E7353F"/>
    <w:rsid w:val="00E75143"/>
    <w:rsid w:val="00E75AB7"/>
    <w:rsid w:val="00E76840"/>
    <w:rsid w:val="00E80763"/>
    <w:rsid w:val="00E81226"/>
    <w:rsid w:val="00E833C1"/>
    <w:rsid w:val="00E838E5"/>
    <w:rsid w:val="00E838F0"/>
    <w:rsid w:val="00E8474B"/>
    <w:rsid w:val="00E84EFE"/>
    <w:rsid w:val="00E854F4"/>
    <w:rsid w:val="00E90472"/>
    <w:rsid w:val="00E92171"/>
    <w:rsid w:val="00E921C8"/>
    <w:rsid w:val="00E92A24"/>
    <w:rsid w:val="00E92E54"/>
    <w:rsid w:val="00E934FE"/>
    <w:rsid w:val="00E9352D"/>
    <w:rsid w:val="00E9665D"/>
    <w:rsid w:val="00E97D38"/>
    <w:rsid w:val="00EA1253"/>
    <w:rsid w:val="00EA20FA"/>
    <w:rsid w:val="00EA2616"/>
    <w:rsid w:val="00EA2B4C"/>
    <w:rsid w:val="00EA4351"/>
    <w:rsid w:val="00EA575E"/>
    <w:rsid w:val="00EA5A45"/>
    <w:rsid w:val="00EA5F97"/>
    <w:rsid w:val="00EA615A"/>
    <w:rsid w:val="00EA682E"/>
    <w:rsid w:val="00EA7209"/>
    <w:rsid w:val="00EB0CF0"/>
    <w:rsid w:val="00EB0E7C"/>
    <w:rsid w:val="00EB16E0"/>
    <w:rsid w:val="00EB2EC3"/>
    <w:rsid w:val="00EB65E7"/>
    <w:rsid w:val="00EB6DFA"/>
    <w:rsid w:val="00EB6E4B"/>
    <w:rsid w:val="00EB7569"/>
    <w:rsid w:val="00EB7BBA"/>
    <w:rsid w:val="00EB7C88"/>
    <w:rsid w:val="00EB7D4C"/>
    <w:rsid w:val="00EB7DD5"/>
    <w:rsid w:val="00EB7DF1"/>
    <w:rsid w:val="00EC0B95"/>
    <w:rsid w:val="00EC0F1D"/>
    <w:rsid w:val="00EC2C97"/>
    <w:rsid w:val="00EC33A1"/>
    <w:rsid w:val="00EC34FD"/>
    <w:rsid w:val="00EC5723"/>
    <w:rsid w:val="00EC5A8B"/>
    <w:rsid w:val="00EC6FD5"/>
    <w:rsid w:val="00EC79FD"/>
    <w:rsid w:val="00ED11D7"/>
    <w:rsid w:val="00ED18CB"/>
    <w:rsid w:val="00ED626E"/>
    <w:rsid w:val="00ED7234"/>
    <w:rsid w:val="00ED7340"/>
    <w:rsid w:val="00ED734E"/>
    <w:rsid w:val="00EE0172"/>
    <w:rsid w:val="00EE090F"/>
    <w:rsid w:val="00EE32F4"/>
    <w:rsid w:val="00EE3FED"/>
    <w:rsid w:val="00EE400B"/>
    <w:rsid w:val="00EE5219"/>
    <w:rsid w:val="00EE75CC"/>
    <w:rsid w:val="00EE7F90"/>
    <w:rsid w:val="00EF07DA"/>
    <w:rsid w:val="00EF0CED"/>
    <w:rsid w:val="00EF264F"/>
    <w:rsid w:val="00F046D9"/>
    <w:rsid w:val="00F05BAD"/>
    <w:rsid w:val="00F07D3A"/>
    <w:rsid w:val="00F1015C"/>
    <w:rsid w:val="00F10565"/>
    <w:rsid w:val="00F11115"/>
    <w:rsid w:val="00F117D9"/>
    <w:rsid w:val="00F15E66"/>
    <w:rsid w:val="00F169B1"/>
    <w:rsid w:val="00F17251"/>
    <w:rsid w:val="00F173DE"/>
    <w:rsid w:val="00F17F4E"/>
    <w:rsid w:val="00F20785"/>
    <w:rsid w:val="00F21B86"/>
    <w:rsid w:val="00F236B1"/>
    <w:rsid w:val="00F24B54"/>
    <w:rsid w:val="00F25E1D"/>
    <w:rsid w:val="00F25F1A"/>
    <w:rsid w:val="00F26D79"/>
    <w:rsid w:val="00F312ED"/>
    <w:rsid w:val="00F33997"/>
    <w:rsid w:val="00F364FA"/>
    <w:rsid w:val="00F37D2A"/>
    <w:rsid w:val="00F40729"/>
    <w:rsid w:val="00F408B0"/>
    <w:rsid w:val="00F4319F"/>
    <w:rsid w:val="00F43476"/>
    <w:rsid w:val="00F4414D"/>
    <w:rsid w:val="00F4438F"/>
    <w:rsid w:val="00F47B82"/>
    <w:rsid w:val="00F50212"/>
    <w:rsid w:val="00F5111D"/>
    <w:rsid w:val="00F5276F"/>
    <w:rsid w:val="00F52B74"/>
    <w:rsid w:val="00F52E07"/>
    <w:rsid w:val="00F52F99"/>
    <w:rsid w:val="00F531A3"/>
    <w:rsid w:val="00F539B3"/>
    <w:rsid w:val="00F53A0B"/>
    <w:rsid w:val="00F54971"/>
    <w:rsid w:val="00F55A39"/>
    <w:rsid w:val="00F57719"/>
    <w:rsid w:val="00F60773"/>
    <w:rsid w:val="00F6085D"/>
    <w:rsid w:val="00F61034"/>
    <w:rsid w:val="00F63BA0"/>
    <w:rsid w:val="00F63C6D"/>
    <w:rsid w:val="00F63F4A"/>
    <w:rsid w:val="00F668F4"/>
    <w:rsid w:val="00F67BBD"/>
    <w:rsid w:val="00F70C61"/>
    <w:rsid w:val="00F70E01"/>
    <w:rsid w:val="00F72004"/>
    <w:rsid w:val="00F72CBF"/>
    <w:rsid w:val="00F73669"/>
    <w:rsid w:val="00F7405B"/>
    <w:rsid w:val="00F74209"/>
    <w:rsid w:val="00F814FC"/>
    <w:rsid w:val="00F81DF4"/>
    <w:rsid w:val="00F8346B"/>
    <w:rsid w:val="00F83F49"/>
    <w:rsid w:val="00F853B6"/>
    <w:rsid w:val="00F8577A"/>
    <w:rsid w:val="00F86953"/>
    <w:rsid w:val="00F87164"/>
    <w:rsid w:val="00F87462"/>
    <w:rsid w:val="00F903B7"/>
    <w:rsid w:val="00F91AE3"/>
    <w:rsid w:val="00F924E6"/>
    <w:rsid w:val="00F93221"/>
    <w:rsid w:val="00F93D18"/>
    <w:rsid w:val="00F9581A"/>
    <w:rsid w:val="00F95E70"/>
    <w:rsid w:val="00F963BE"/>
    <w:rsid w:val="00F96CA4"/>
    <w:rsid w:val="00F971B5"/>
    <w:rsid w:val="00F97AC1"/>
    <w:rsid w:val="00FA0914"/>
    <w:rsid w:val="00FA15E3"/>
    <w:rsid w:val="00FA16F5"/>
    <w:rsid w:val="00FA1806"/>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007C"/>
    <w:rsid w:val="00FC111F"/>
    <w:rsid w:val="00FC2469"/>
    <w:rsid w:val="00FC3591"/>
    <w:rsid w:val="00FC362B"/>
    <w:rsid w:val="00FC37BC"/>
    <w:rsid w:val="00FC5AE1"/>
    <w:rsid w:val="00FC5E13"/>
    <w:rsid w:val="00FC6CDD"/>
    <w:rsid w:val="00FC783A"/>
    <w:rsid w:val="00FD1093"/>
    <w:rsid w:val="00FD2557"/>
    <w:rsid w:val="00FD2DA0"/>
    <w:rsid w:val="00FD6806"/>
    <w:rsid w:val="00FD712F"/>
    <w:rsid w:val="00FE0EAD"/>
    <w:rsid w:val="00FE17C5"/>
    <w:rsid w:val="00FE1DCA"/>
    <w:rsid w:val="00FE2664"/>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0A234"/>
  <w15:docId w15:val="{8B764CE3-1B18-47A0-A21C-CE0E1390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21">
    <w:name w:val="Основной текст2"/>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5">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nhideWhenUsed/>
    <w:rsid w:val="00C33404"/>
    <w:pPr>
      <w:tabs>
        <w:tab w:val="center" w:pos="4680"/>
        <w:tab w:val="right" w:pos="9360"/>
      </w:tabs>
    </w:pPr>
  </w:style>
  <w:style w:type="character" w:customStyle="1" w:styleId="HeaderChar">
    <w:name w:val="Header Char"/>
    <w:basedOn w:val="DefaultParagraphFont"/>
    <w:link w:val="Header"/>
    <w:rsid w:val="00C33404"/>
    <w:rPr>
      <w:sz w:val="24"/>
      <w:szCs w:val="24"/>
      <w:lang w:val="ru-RU" w:eastAsia="ru-RU"/>
    </w:rPr>
  </w:style>
  <w:style w:type="paragraph" w:styleId="Footer">
    <w:name w:val="footer"/>
    <w:basedOn w:val="Normal"/>
    <w:link w:val="FooterChar"/>
    <w:uiPriority w:val="99"/>
    <w:unhideWhenUsed/>
    <w:rsid w:val="00C33404"/>
    <w:pPr>
      <w:tabs>
        <w:tab w:val="center" w:pos="4680"/>
        <w:tab w:val="right" w:pos="9360"/>
      </w:tabs>
    </w:pPr>
  </w:style>
  <w:style w:type="character" w:customStyle="1" w:styleId="FooterChar">
    <w:name w:val="Footer Char"/>
    <w:basedOn w:val="DefaultParagraphFont"/>
    <w:link w:val="Footer"/>
    <w:uiPriority w:val="99"/>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 w:type="paragraph" w:styleId="Revision">
    <w:name w:val="Revision"/>
    <w:hidden/>
    <w:uiPriority w:val="99"/>
    <w:semiHidden/>
    <w:rsid w:val="009238F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82114">
      <w:bodyDiv w:val="1"/>
      <w:marLeft w:val="0"/>
      <w:marRight w:val="0"/>
      <w:marTop w:val="0"/>
      <w:marBottom w:val="0"/>
      <w:divBdr>
        <w:top w:val="none" w:sz="0" w:space="0" w:color="auto"/>
        <w:left w:val="none" w:sz="0" w:space="0" w:color="auto"/>
        <w:bottom w:val="none" w:sz="0" w:space="0" w:color="auto"/>
        <w:right w:val="none" w:sz="0" w:space="0" w:color="auto"/>
      </w:divBdr>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6789196">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65764501">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91619">
      <w:bodyDiv w:val="1"/>
      <w:marLeft w:val="0"/>
      <w:marRight w:val="0"/>
      <w:marTop w:val="0"/>
      <w:marBottom w:val="0"/>
      <w:divBdr>
        <w:top w:val="none" w:sz="0" w:space="0" w:color="auto"/>
        <w:left w:val="none" w:sz="0" w:space="0" w:color="auto"/>
        <w:bottom w:val="none" w:sz="0" w:space="0" w:color="auto"/>
        <w:right w:val="none" w:sz="0" w:space="0" w:color="auto"/>
      </w:divBdr>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799684854">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4980">
      <w:bodyDiv w:val="1"/>
      <w:marLeft w:val="0"/>
      <w:marRight w:val="0"/>
      <w:marTop w:val="0"/>
      <w:marBottom w:val="0"/>
      <w:divBdr>
        <w:top w:val="none" w:sz="0" w:space="0" w:color="auto"/>
        <w:left w:val="none" w:sz="0" w:space="0" w:color="auto"/>
        <w:bottom w:val="none" w:sz="0" w:space="0" w:color="auto"/>
        <w:right w:val="none" w:sz="0" w:space="0" w:color="auto"/>
      </w:divBdr>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02710">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615487">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8883">
      <w:bodyDiv w:val="1"/>
      <w:marLeft w:val="0"/>
      <w:marRight w:val="0"/>
      <w:marTop w:val="0"/>
      <w:marBottom w:val="0"/>
      <w:divBdr>
        <w:top w:val="none" w:sz="0" w:space="0" w:color="auto"/>
        <w:left w:val="none" w:sz="0" w:space="0" w:color="auto"/>
        <w:bottom w:val="none" w:sz="0" w:space="0" w:color="auto"/>
        <w:right w:val="none" w:sz="0" w:space="0" w:color="auto"/>
      </w:divBdr>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13EB18-73EF-4ED2-934C-05EF3DF5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2266</Words>
  <Characters>12920</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https:/mul2-moj.gov.am/tasks/590277/oneclick/ampopatert _MPH.docx?token=d22d5e6bef9b359b5272795d4fdb9b2b</cp:keywords>
  <cp:lastModifiedBy>Gevorg S. Matevosyan</cp:lastModifiedBy>
  <cp:revision>2</cp:revision>
  <cp:lastPrinted>2023-04-26T08:47:00Z</cp:lastPrinted>
  <dcterms:created xsi:type="dcterms:W3CDTF">2023-09-22T05:50:00Z</dcterms:created>
  <dcterms:modified xsi:type="dcterms:W3CDTF">2023-09-22T05:50:00Z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75b759f4e69b27b664c896e2ee0ab5154044a3f89661fca09ee0575d2e13a88e</vt:lpwstr>
  </property>
</Properties>
</file>