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BD9" w:rsidRPr="001E62AE" w:rsidRDefault="00036BD9" w:rsidP="00D305DC">
      <w:pPr>
        <w:ind w:left="-426" w:right="-846" w:firstLine="426"/>
        <w:jc w:val="center"/>
        <w:rPr>
          <w:rFonts w:ascii="GHEA Grapalat" w:hAnsi="GHEA Grapalat" w:cs="Sylfaen"/>
          <w:b/>
        </w:rPr>
      </w:pPr>
      <w:bookmarkStart w:id="0" w:name="_GoBack"/>
      <w:bookmarkEnd w:id="0"/>
    </w:p>
    <w:p w:rsidR="00036BD9" w:rsidRPr="001E62AE" w:rsidRDefault="00036BD9" w:rsidP="00036BD9">
      <w:pPr>
        <w:ind w:left="-180"/>
        <w:jc w:val="center"/>
        <w:rPr>
          <w:rFonts w:ascii="GHEA Grapalat" w:hAnsi="GHEA Grapalat" w:cs="Sylfaen"/>
          <w:b/>
          <w:lang w:val="hy-AM"/>
        </w:rPr>
      </w:pPr>
      <w:r w:rsidRPr="001E62AE">
        <w:rPr>
          <w:rFonts w:ascii="GHEA Grapalat" w:hAnsi="GHEA Grapalat" w:cs="Sylfaen"/>
          <w:b/>
          <w:lang w:val="hy-AM"/>
        </w:rPr>
        <w:t xml:space="preserve">Տ Ե Ղ Ե Կ Ա Ն Ք </w:t>
      </w:r>
    </w:p>
    <w:p w:rsidR="00036BD9" w:rsidRPr="001E62AE" w:rsidRDefault="00215A9D" w:rsidP="00215A9D">
      <w:pPr>
        <w:pStyle w:val="mechtex"/>
        <w:ind w:right="63"/>
        <w:rPr>
          <w:rFonts w:ascii="GHEA Grapalat" w:hAnsi="GHEA Grapalat"/>
          <w:b/>
          <w:lang w:val="af-ZA"/>
        </w:rPr>
      </w:pPr>
      <w:r w:rsidRPr="001E62AE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 w:rsidRPr="001E62AE">
        <w:rPr>
          <w:rFonts w:ascii="GHEA Grapalat" w:hAnsi="GHEA Grapalat"/>
          <w:b/>
          <w:bCs/>
          <w:color w:val="000000"/>
          <w:lang w:val="hy-AM"/>
        </w:rPr>
        <w:t>«</w:t>
      </w:r>
      <w:r w:rsidRPr="001E62AE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2003 թվականի մարտի 20-ի N 274-Ն որոշման մեջ </w:t>
      </w:r>
      <w:r w:rsidRPr="001E62AE">
        <w:rPr>
          <w:rStyle w:val="Strong"/>
          <w:rFonts w:ascii="GHEA Grapalat" w:hAnsi="GHEA Grapalat"/>
          <w:lang w:val="hy-AM"/>
        </w:rPr>
        <w:t xml:space="preserve">փոփոխություններ </w:t>
      </w:r>
      <w:r w:rsidRPr="001E62AE">
        <w:rPr>
          <w:rStyle w:val="Strong"/>
          <w:rFonts w:ascii="GHEA Grapalat" w:hAnsi="GHEA Grapalat" w:cs="Sylfaen"/>
          <w:lang w:val="hy-AM"/>
        </w:rPr>
        <w:t>կատարելու</w:t>
      </w:r>
      <w:r w:rsidRPr="001E62AE">
        <w:rPr>
          <w:rStyle w:val="Strong"/>
          <w:rFonts w:ascii="GHEA Grapalat" w:hAnsi="GHEA Grapalat"/>
          <w:lang w:val="hy-AM"/>
        </w:rPr>
        <w:t xml:space="preserve"> </w:t>
      </w:r>
      <w:r w:rsidRPr="001E62AE">
        <w:rPr>
          <w:rStyle w:val="Strong"/>
          <w:rFonts w:ascii="GHEA Grapalat" w:hAnsi="GHEA Grapalat" w:cs="Sylfaen"/>
          <w:lang w:val="hy-AM"/>
        </w:rPr>
        <w:t>մասին</w:t>
      </w:r>
      <w:r w:rsidRPr="001E62AE">
        <w:rPr>
          <w:rFonts w:ascii="GHEA Grapalat" w:hAnsi="GHEA Grapalat"/>
          <w:b/>
          <w:lang w:val="hy-AM" w:eastAsia="en-GB"/>
        </w:rPr>
        <w:t xml:space="preserve">» </w:t>
      </w:r>
      <w:r w:rsidR="0074254D" w:rsidRPr="001E62AE">
        <w:rPr>
          <w:rFonts w:ascii="GHEA Grapalat" w:hAnsi="GHEA Grapalat" w:cs="Sylfaen"/>
          <w:b/>
          <w:lang w:val="hy-AM"/>
        </w:rPr>
        <w:t>որոշման նախագծի ընդունման կապակցությամբ այլ իրավական ակտերում փոփոխություններ կամ լրացումներ կատարելու անհրաժեշտության կամ բացակայության մասին</w:t>
      </w:r>
    </w:p>
    <w:p w:rsidR="00036BD9" w:rsidRPr="001E62AE" w:rsidRDefault="00036BD9" w:rsidP="00036BD9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lang w:val="af-ZA"/>
        </w:rPr>
      </w:pPr>
    </w:p>
    <w:p w:rsidR="00036BD9" w:rsidRPr="001E62AE" w:rsidRDefault="002B7C6D" w:rsidP="0074254D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lang w:val="hy-AM"/>
        </w:rPr>
      </w:pPr>
      <w:r w:rsidRPr="001E62AE">
        <w:rPr>
          <w:rFonts w:ascii="GHEA Grapalat" w:hAnsi="GHEA Grapalat"/>
          <w:lang w:val="hy-AM"/>
        </w:rPr>
        <w:t>Սույն նախագծի</w:t>
      </w:r>
      <w:r w:rsidR="00036BD9" w:rsidRPr="001E62AE">
        <w:rPr>
          <w:rFonts w:ascii="GHEA Grapalat" w:hAnsi="GHEA Grapalat"/>
          <w:lang w:val="nb-NO"/>
        </w:rPr>
        <w:t xml:space="preserve"> ընդունումը այլ իրավական ակտերում փոփոխություններ կամ լրացումներ կատարելու անհրաժեշտություն չի </w:t>
      </w:r>
      <w:r w:rsidRPr="001E62AE">
        <w:rPr>
          <w:rFonts w:ascii="GHEA Grapalat" w:hAnsi="GHEA Grapalat"/>
          <w:lang w:val="nb-NO"/>
        </w:rPr>
        <w:t>առաջացնի</w:t>
      </w:r>
      <w:r w:rsidR="00036BD9" w:rsidRPr="001E62AE">
        <w:rPr>
          <w:rFonts w:ascii="GHEA Grapalat" w:hAnsi="GHEA Grapalat"/>
          <w:lang w:val="nb-NO"/>
        </w:rPr>
        <w:t>:</w:t>
      </w:r>
    </w:p>
    <w:p w:rsidR="00036BD9" w:rsidRPr="001E62AE" w:rsidRDefault="00036BD9" w:rsidP="00036BD9">
      <w:pPr>
        <w:jc w:val="center"/>
        <w:rPr>
          <w:rFonts w:ascii="GHEA Grapalat" w:hAnsi="GHEA Grapalat"/>
          <w:b/>
          <w:lang w:val="pt-BR"/>
        </w:rPr>
      </w:pPr>
    </w:p>
    <w:p w:rsidR="001E62AE" w:rsidRPr="001E62AE" w:rsidRDefault="001E62AE" w:rsidP="00036BD9">
      <w:pPr>
        <w:jc w:val="center"/>
        <w:rPr>
          <w:rFonts w:ascii="GHEA Grapalat" w:hAnsi="GHEA Grapalat"/>
          <w:b/>
          <w:lang w:val="pt-BR"/>
        </w:rPr>
      </w:pPr>
    </w:p>
    <w:p w:rsidR="001E62AE" w:rsidRPr="001E62AE" w:rsidRDefault="001E62AE" w:rsidP="00036BD9">
      <w:pPr>
        <w:jc w:val="center"/>
        <w:rPr>
          <w:rFonts w:ascii="GHEA Grapalat" w:hAnsi="GHEA Grapalat"/>
          <w:b/>
          <w:lang w:val="pt-BR"/>
        </w:rPr>
      </w:pPr>
    </w:p>
    <w:p w:rsidR="001E62AE" w:rsidRPr="001E62AE" w:rsidRDefault="001E62AE" w:rsidP="00036BD9">
      <w:pPr>
        <w:jc w:val="center"/>
        <w:rPr>
          <w:rFonts w:ascii="GHEA Grapalat" w:hAnsi="GHEA Grapalat"/>
          <w:b/>
          <w:lang w:val="pt-BR"/>
        </w:rPr>
      </w:pPr>
    </w:p>
    <w:p w:rsidR="00036BD9" w:rsidRPr="001E62AE" w:rsidRDefault="00036BD9" w:rsidP="00036BD9">
      <w:pPr>
        <w:jc w:val="center"/>
        <w:rPr>
          <w:rFonts w:ascii="GHEA Grapalat" w:hAnsi="GHEA Grapalat" w:cs="Sylfaen"/>
          <w:b/>
          <w:lang w:val="pt-BR"/>
        </w:rPr>
      </w:pPr>
      <w:r w:rsidRPr="001E62AE">
        <w:rPr>
          <w:rFonts w:ascii="GHEA Grapalat" w:hAnsi="GHEA Grapalat" w:cs="Sylfaen"/>
          <w:b/>
        </w:rPr>
        <w:t>Տ</w:t>
      </w:r>
      <w:r w:rsidRPr="001E62AE">
        <w:rPr>
          <w:rFonts w:ascii="GHEA Grapalat" w:hAnsi="GHEA Grapalat" w:cs="Sylfaen"/>
          <w:b/>
          <w:lang w:val="pt-BR"/>
        </w:rPr>
        <w:t xml:space="preserve"> </w:t>
      </w:r>
      <w:r w:rsidRPr="001E62AE">
        <w:rPr>
          <w:rFonts w:ascii="GHEA Grapalat" w:hAnsi="GHEA Grapalat" w:cs="Sylfaen"/>
          <w:b/>
        </w:rPr>
        <w:t>Ե</w:t>
      </w:r>
      <w:r w:rsidRPr="001E62AE">
        <w:rPr>
          <w:rFonts w:ascii="GHEA Grapalat" w:hAnsi="GHEA Grapalat" w:cs="Sylfaen"/>
          <w:b/>
          <w:lang w:val="pt-BR"/>
        </w:rPr>
        <w:t xml:space="preserve"> </w:t>
      </w:r>
      <w:r w:rsidRPr="001E62AE">
        <w:rPr>
          <w:rFonts w:ascii="GHEA Grapalat" w:hAnsi="GHEA Grapalat" w:cs="Sylfaen"/>
          <w:b/>
        </w:rPr>
        <w:t>Ղ</w:t>
      </w:r>
      <w:r w:rsidRPr="001E62AE">
        <w:rPr>
          <w:rFonts w:ascii="GHEA Grapalat" w:hAnsi="GHEA Grapalat" w:cs="Sylfaen"/>
          <w:b/>
          <w:lang w:val="pt-BR"/>
        </w:rPr>
        <w:t xml:space="preserve"> </w:t>
      </w:r>
      <w:r w:rsidRPr="001E62AE">
        <w:rPr>
          <w:rFonts w:ascii="GHEA Grapalat" w:hAnsi="GHEA Grapalat" w:cs="Sylfaen"/>
          <w:b/>
        </w:rPr>
        <w:t>Ե</w:t>
      </w:r>
      <w:r w:rsidRPr="001E62AE">
        <w:rPr>
          <w:rFonts w:ascii="GHEA Grapalat" w:hAnsi="GHEA Grapalat" w:cs="Sylfaen"/>
          <w:b/>
          <w:lang w:val="pt-BR"/>
        </w:rPr>
        <w:t xml:space="preserve"> </w:t>
      </w:r>
      <w:r w:rsidRPr="001E62AE">
        <w:rPr>
          <w:rFonts w:ascii="GHEA Grapalat" w:hAnsi="GHEA Grapalat" w:cs="Sylfaen"/>
          <w:b/>
        </w:rPr>
        <w:t>Կ</w:t>
      </w:r>
      <w:r w:rsidRPr="001E62AE">
        <w:rPr>
          <w:rFonts w:ascii="GHEA Grapalat" w:hAnsi="GHEA Grapalat" w:cs="Sylfaen"/>
          <w:b/>
          <w:lang w:val="pt-BR"/>
        </w:rPr>
        <w:t xml:space="preserve"> </w:t>
      </w:r>
      <w:r w:rsidRPr="001E62AE">
        <w:rPr>
          <w:rFonts w:ascii="GHEA Grapalat" w:hAnsi="GHEA Grapalat" w:cs="Sylfaen"/>
          <w:b/>
        </w:rPr>
        <w:t>Ա</w:t>
      </w:r>
      <w:r w:rsidRPr="001E62AE">
        <w:rPr>
          <w:rFonts w:ascii="GHEA Grapalat" w:hAnsi="GHEA Grapalat" w:cs="Sylfaen"/>
          <w:b/>
          <w:lang w:val="pt-BR"/>
        </w:rPr>
        <w:t xml:space="preserve"> </w:t>
      </w:r>
      <w:r w:rsidRPr="001E62AE">
        <w:rPr>
          <w:rFonts w:ascii="GHEA Grapalat" w:hAnsi="GHEA Grapalat" w:cs="Sylfaen"/>
          <w:b/>
        </w:rPr>
        <w:t>Ն</w:t>
      </w:r>
      <w:r w:rsidRPr="001E62AE">
        <w:rPr>
          <w:rFonts w:ascii="GHEA Grapalat" w:hAnsi="GHEA Grapalat" w:cs="Sylfaen"/>
          <w:b/>
          <w:lang w:val="pt-BR"/>
        </w:rPr>
        <w:t xml:space="preserve"> </w:t>
      </w:r>
      <w:r w:rsidRPr="001E62AE">
        <w:rPr>
          <w:rFonts w:ascii="GHEA Grapalat" w:hAnsi="GHEA Grapalat" w:cs="Sylfaen"/>
          <w:b/>
        </w:rPr>
        <w:t>Ք</w:t>
      </w:r>
      <w:r w:rsidRPr="001E62AE">
        <w:rPr>
          <w:rFonts w:ascii="GHEA Grapalat" w:hAnsi="GHEA Grapalat" w:cs="Sylfaen"/>
          <w:b/>
          <w:lang w:val="pt-BR"/>
        </w:rPr>
        <w:t xml:space="preserve"> </w:t>
      </w:r>
    </w:p>
    <w:p w:rsidR="00036BD9" w:rsidRPr="001E62AE" w:rsidRDefault="00215A9D" w:rsidP="00036BD9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lang w:val="pt-BR"/>
        </w:rPr>
      </w:pPr>
      <w:r w:rsidRPr="001E62AE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 w:rsidRPr="001E62AE">
        <w:rPr>
          <w:rFonts w:ascii="GHEA Grapalat" w:hAnsi="GHEA Grapalat"/>
          <w:b/>
          <w:bCs/>
          <w:color w:val="000000"/>
          <w:lang w:val="hy-AM"/>
        </w:rPr>
        <w:t>«</w:t>
      </w:r>
      <w:r w:rsidRPr="001E62AE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2003 թվականի մարտի 20-ի N 274-Ն որոշման մեջ </w:t>
      </w:r>
      <w:r w:rsidRPr="001E62AE">
        <w:rPr>
          <w:rStyle w:val="Strong"/>
          <w:rFonts w:ascii="GHEA Grapalat" w:hAnsi="GHEA Grapalat"/>
          <w:lang w:val="hy-AM"/>
        </w:rPr>
        <w:t xml:space="preserve">փոփոխություններ </w:t>
      </w:r>
      <w:r w:rsidRPr="001E62AE">
        <w:rPr>
          <w:rStyle w:val="Strong"/>
          <w:rFonts w:ascii="GHEA Grapalat" w:hAnsi="GHEA Grapalat" w:cs="Sylfaen"/>
          <w:lang w:val="hy-AM"/>
        </w:rPr>
        <w:t>կատարելու</w:t>
      </w:r>
      <w:r w:rsidRPr="001E62AE">
        <w:rPr>
          <w:rStyle w:val="Strong"/>
          <w:rFonts w:ascii="GHEA Grapalat" w:hAnsi="GHEA Grapalat"/>
          <w:lang w:val="hy-AM"/>
        </w:rPr>
        <w:t xml:space="preserve"> </w:t>
      </w:r>
      <w:r w:rsidRPr="001E62AE">
        <w:rPr>
          <w:rStyle w:val="Strong"/>
          <w:rFonts w:ascii="GHEA Grapalat" w:hAnsi="GHEA Grapalat" w:cs="Sylfaen"/>
          <w:lang w:val="hy-AM"/>
        </w:rPr>
        <w:t>մասին</w:t>
      </w:r>
      <w:r w:rsidRPr="001E62AE">
        <w:rPr>
          <w:rFonts w:ascii="GHEA Grapalat" w:hAnsi="GHEA Grapalat"/>
          <w:b/>
          <w:lang w:val="hy-AM" w:eastAsia="en-GB"/>
        </w:rPr>
        <w:t xml:space="preserve">» </w:t>
      </w:r>
      <w:r w:rsidRPr="001E62AE">
        <w:rPr>
          <w:rFonts w:ascii="GHEA Grapalat" w:hAnsi="GHEA Grapalat" w:cs="Sylfaen"/>
          <w:b/>
          <w:lang w:val="hy-AM"/>
        </w:rPr>
        <w:t>որոշման նախագծի ընդունման կապակցությամբ</w:t>
      </w:r>
      <w:r w:rsidR="00036BD9" w:rsidRPr="001E62AE">
        <w:rPr>
          <w:rFonts w:ascii="GHEA Grapalat" w:hAnsi="GHEA Grapalat" w:cs="Sylfaen"/>
          <w:b/>
          <w:lang w:val="pt-BR"/>
        </w:rPr>
        <w:t xml:space="preserve"> </w:t>
      </w:r>
      <w:r w:rsidR="00036BD9" w:rsidRPr="001E62AE">
        <w:rPr>
          <w:rFonts w:ascii="GHEA Grapalat" w:hAnsi="GHEA Grapalat" w:cs="Sylfaen"/>
          <w:b/>
        </w:rPr>
        <w:t>ՀՀ</w:t>
      </w:r>
      <w:r w:rsidR="00036BD9" w:rsidRPr="001E62AE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74254D" w:rsidRPr="001E62AE">
        <w:rPr>
          <w:rFonts w:ascii="GHEA Grapalat" w:hAnsi="GHEA Grapalat" w:cs="Sylfaen"/>
          <w:b/>
        </w:rPr>
        <w:t>պետական</w:t>
      </w:r>
      <w:proofErr w:type="spellEnd"/>
      <w:r w:rsidR="0074254D" w:rsidRPr="001E62AE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74254D" w:rsidRPr="001E62AE">
        <w:rPr>
          <w:rFonts w:ascii="GHEA Grapalat" w:hAnsi="GHEA Grapalat" w:cs="Sylfaen"/>
          <w:b/>
        </w:rPr>
        <w:t>բյուջեում</w:t>
      </w:r>
      <w:proofErr w:type="spellEnd"/>
      <w:r w:rsidR="0074254D" w:rsidRPr="001E62AE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74254D" w:rsidRPr="001E62AE">
        <w:rPr>
          <w:rFonts w:ascii="GHEA Grapalat" w:hAnsi="GHEA Grapalat" w:cs="Sylfaen"/>
          <w:b/>
        </w:rPr>
        <w:t>ծախսերի</w:t>
      </w:r>
      <w:proofErr w:type="spellEnd"/>
      <w:r w:rsidR="0074254D" w:rsidRPr="001E62AE">
        <w:rPr>
          <w:rFonts w:ascii="GHEA Grapalat" w:hAnsi="GHEA Grapalat" w:cs="Sylfaen"/>
          <w:b/>
          <w:lang w:val="pt-BR"/>
        </w:rPr>
        <w:t xml:space="preserve"> </w:t>
      </w:r>
      <w:r w:rsidR="0074254D" w:rsidRPr="001E62AE">
        <w:rPr>
          <w:rFonts w:ascii="GHEA Grapalat" w:hAnsi="GHEA Grapalat" w:cs="Sylfaen"/>
          <w:b/>
          <w:lang w:val="hy-AM"/>
        </w:rPr>
        <w:t>և</w:t>
      </w:r>
      <w:r w:rsidR="0074254D" w:rsidRPr="001E62AE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74254D" w:rsidRPr="001E62AE">
        <w:rPr>
          <w:rFonts w:ascii="GHEA Grapalat" w:hAnsi="GHEA Grapalat" w:cs="Sylfaen"/>
          <w:b/>
        </w:rPr>
        <w:t>եկամուտների</w:t>
      </w:r>
      <w:proofErr w:type="spellEnd"/>
      <w:r w:rsidR="0074254D" w:rsidRPr="001E62AE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74254D" w:rsidRPr="001E62AE">
        <w:rPr>
          <w:rFonts w:ascii="GHEA Grapalat" w:hAnsi="GHEA Grapalat" w:cs="Sylfaen"/>
          <w:b/>
        </w:rPr>
        <w:t>էական</w:t>
      </w:r>
      <w:proofErr w:type="spellEnd"/>
      <w:r w:rsidR="0074254D" w:rsidRPr="001E62AE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74254D" w:rsidRPr="001E62AE">
        <w:rPr>
          <w:rFonts w:ascii="GHEA Grapalat" w:hAnsi="GHEA Grapalat" w:cs="Sylfaen"/>
          <w:b/>
        </w:rPr>
        <w:t>ավելացման</w:t>
      </w:r>
      <w:proofErr w:type="spellEnd"/>
      <w:r w:rsidR="0074254D" w:rsidRPr="001E62AE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74254D" w:rsidRPr="001E62AE">
        <w:rPr>
          <w:rFonts w:ascii="GHEA Grapalat" w:hAnsi="GHEA Grapalat" w:cs="Sylfaen"/>
          <w:b/>
        </w:rPr>
        <w:t>կամ</w:t>
      </w:r>
      <w:proofErr w:type="spellEnd"/>
      <w:r w:rsidR="0074254D" w:rsidRPr="001E62AE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74254D" w:rsidRPr="001E62AE">
        <w:rPr>
          <w:rFonts w:ascii="GHEA Grapalat" w:hAnsi="GHEA Grapalat" w:cs="Sylfaen"/>
          <w:b/>
        </w:rPr>
        <w:t>նվազեցման</w:t>
      </w:r>
      <w:proofErr w:type="spellEnd"/>
      <w:r w:rsidR="0074254D" w:rsidRPr="001E62AE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74254D" w:rsidRPr="001E62AE">
        <w:rPr>
          <w:rFonts w:ascii="GHEA Grapalat" w:hAnsi="GHEA Grapalat" w:cs="Sylfaen"/>
          <w:b/>
        </w:rPr>
        <w:t>մասին</w:t>
      </w:r>
      <w:proofErr w:type="spellEnd"/>
    </w:p>
    <w:p w:rsidR="00036BD9" w:rsidRPr="001E62AE" w:rsidRDefault="00036BD9" w:rsidP="00036BD9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lang w:val="pt-BR"/>
        </w:rPr>
      </w:pPr>
    </w:p>
    <w:p w:rsidR="00036BD9" w:rsidRPr="001E62AE" w:rsidRDefault="00036BD9" w:rsidP="00036BD9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lang w:val="pt-BR"/>
        </w:rPr>
      </w:pPr>
    </w:p>
    <w:p w:rsidR="00036BD9" w:rsidRPr="001E62AE" w:rsidRDefault="002B7C6D" w:rsidP="0074254D">
      <w:pPr>
        <w:spacing w:line="24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1E62AE">
        <w:rPr>
          <w:rFonts w:ascii="GHEA Grapalat" w:hAnsi="GHEA Grapalat"/>
        </w:rPr>
        <w:t>Սույն</w:t>
      </w:r>
      <w:proofErr w:type="spellEnd"/>
      <w:r w:rsidRPr="001E62AE">
        <w:rPr>
          <w:rFonts w:ascii="GHEA Grapalat" w:hAnsi="GHEA Grapalat"/>
          <w:lang w:val="pt-BR"/>
        </w:rPr>
        <w:t xml:space="preserve"> </w:t>
      </w:r>
      <w:proofErr w:type="spellStart"/>
      <w:r w:rsidRPr="001E62AE">
        <w:rPr>
          <w:rFonts w:ascii="GHEA Grapalat" w:hAnsi="GHEA Grapalat"/>
        </w:rPr>
        <w:t>նախագծի</w:t>
      </w:r>
      <w:proofErr w:type="spellEnd"/>
      <w:r w:rsidR="00036BD9" w:rsidRPr="001E62AE">
        <w:rPr>
          <w:rFonts w:ascii="GHEA Grapalat" w:hAnsi="GHEA Grapalat"/>
          <w:lang w:val="nb-NO"/>
        </w:rPr>
        <w:t xml:space="preserve"> </w:t>
      </w:r>
      <w:r w:rsidR="00036BD9" w:rsidRPr="001E62AE">
        <w:rPr>
          <w:rFonts w:ascii="GHEA Grapalat" w:hAnsi="GHEA Grapalat"/>
          <w:lang w:val="pt-BR"/>
        </w:rPr>
        <w:t>ընդունումը</w:t>
      </w:r>
      <w:r w:rsidR="00036BD9" w:rsidRPr="001E62AE">
        <w:rPr>
          <w:rFonts w:ascii="GHEA Grapalat" w:hAnsi="GHEA Grapalat"/>
          <w:lang w:val="hy-AM"/>
        </w:rPr>
        <w:t xml:space="preserve"> ՀՀ պետական բյուջեում ծախսերի և եկամուտների</w:t>
      </w:r>
      <w:r w:rsidR="005D11C8" w:rsidRPr="001E62AE">
        <w:rPr>
          <w:rFonts w:ascii="GHEA Grapalat" w:hAnsi="GHEA Grapalat"/>
          <w:lang w:val="pt-BR"/>
        </w:rPr>
        <w:t xml:space="preserve"> </w:t>
      </w:r>
      <w:r w:rsidR="00036BD9" w:rsidRPr="001E62AE">
        <w:rPr>
          <w:rFonts w:ascii="GHEA Grapalat" w:hAnsi="GHEA Grapalat"/>
          <w:lang w:val="hy-AM"/>
        </w:rPr>
        <w:t>ավելացման կամ նվազեցման չի հանգեցնի:</w:t>
      </w:r>
    </w:p>
    <w:sectPr w:rsidR="00036BD9" w:rsidRPr="001E62AE" w:rsidSect="005965C4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FE5"/>
    <w:rsid w:val="00036BD9"/>
    <w:rsid w:val="000F1FE5"/>
    <w:rsid w:val="001E62AE"/>
    <w:rsid w:val="00215A9D"/>
    <w:rsid w:val="002B7C6D"/>
    <w:rsid w:val="002C26AA"/>
    <w:rsid w:val="002D471F"/>
    <w:rsid w:val="003B4775"/>
    <w:rsid w:val="00482A56"/>
    <w:rsid w:val="00576215"/>
    <w:rsid w:val="005D04BA"/>
    <w:rsid w:val="005D11C8"/>
    <w:rsid w:val="00606735"/>
    <w:rsid w:val="0074254D"/>
    <w:rsid w:val="008B3D6E"/>
    <w:rsid w:val="008B5738"/>
    <w:rsid w:val="00974BCA"/>
    <w:rsid w:val="00A15A54"/>
    <w:rsid w:val="00C31317"/>
    <w:rsid w:val="00C46B46"/>
    <w:rsid w:val="00D3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AC1915-6591-4AD6-9516-48E8E531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FE5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FE5"/>
    <w:pPr>
      <w:ind w:left="720"/>
      <w:contextualSpacing/>
    </w:pPr>
  </w:style>
  <w:style w:type="character" w:customStyle="1" w:styleId="mechtexChar">
    <w:name w:val="mechtex Char"/>
    <w:link w:val="mechtex"/>
    <w:uiPriority w:val="99"/>
    <w:locked/>
    <w:rsid w:val="000F1FE5"/>
    <w:rPr>
      <w:rFonts w:ascii="Arial Armenian" w:eastAsia="Times New Roman" w:hAnsi="Arial Armenian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0F1FE5"/>
    <w:pPr>
      <w:spacing w:after="0" w:line="240" w:lineRule="auto"/>
      <w:jc w:val="center"/>
    </w:pPr>
    <w:rPr>
      <w:rFonts w:ascii="Arial Armenian" w:eastAsia="Times New Roman" w:hAnsi="Arial Armenian" w:cstheme="minorBidi"/>
    </w:rPr>
  </w:style>
  <w:style w:type="paragraph" w:customStyle="1" w:styleId="norm">
    <w:name w:val="norm"/>
    <w:basedOn w:val="Normal"/>
    <w:link w:val="normChar"/>
    <w:rsid w:val="00036BD9"/>
    <w:pPr>
      <w:spacing w:after="0" w:line="480" w:lineRule="auto"/>
      <w:ind w:firstLine="709"/>
      <w:jc w:val="both"/>
    </w:pPr>
    <w:rPr>
      <w:rFonts w:ascii="Arial Armenian" w:eastAsia="Times New Roman" w:hAnsi="Arial Armenian"/>
    </w:rPr>
  </w:style>
  <w:style w:type="character" w:customStyle="1" w:styleId="normChar">
    <w:name w:val="norm Char"/>
    <w:link w:val="norm"/>
    <w:locked/>
    <w:rsid w:val="00036BD9"/>
    <w:rPr>
      <w:rFonts w:ascii="Arial Armenian" w:eastAsia="Times New Roman" w:hAnsi="Arial Armenian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A56"/>
    <w:rPr>
      <w:rFonts w:ascii="Segoe UI" w:eastAsia="Calibri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215A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1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 Barkhudaryan</dc:creator>
  <cp:keywords>Mulberry 2.0</cp:keywords>
  <cp:lastModifiedBy>Ani Avetyan</cp:lastModifiedBy>
  <cp:revision>2</cp:revision>
  <cp:lastPrinted>2023-02-09T07:24:00Z</cp:lastPrinted>
  <dcterms:created xsi:type="dcterms:W3CDTF">2023-09-14T06:52:00Z</dcterms:created>
  <dcterms:modified xsi:type="dcterms:W3CDTF">2023-09-14T06:52:00Z</dcterms:modified>
</cp:coreProperties>
</file>