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F91" w:rsidRPr="00E7153B" w:rsidRDefault="00D35F91" w:rsidP="00D35F91">
      <w:pPr>
        <w:shd w:val="clear" w:color="auto" w:fill="FFFFFF"/>
        <w:spacing w:after="0" w:line="360" w:lineRule="auto"/>
        <w:ind w:left="284" w:firstLine="283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E7153B">
        <w:rPr>
          <w:rFonts w:ascii="GHEA Grapalat" w:eastAsia="Times New Roman" w:hAnsi="GHEA Grapalat" w:cs="Times New Roman"/>
          <w:b/>
          <w:bCs/>
          <w:sz w:val="24"/>
          <w:szCs w:val="24"/>
        </w:rPr>
        <w:t>ԱՄՓՈՓԱԹԵՐԹ</w:t>
      </w:r>
    </w:p>
    <w:p w:rsidR="00D35F91" w:rsidRPr="00CE09BA" w:rsidRDefault="00DF2EE8" w:rsidP="00E7153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E09BA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>«</w:t>
      </w:r>
      <w:r w:rsidR="00E7153B" w:rsidRPr="00CE09B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2010 ԹՎԱԿԱՆԻ ՆՈՅԵՄԲԵՐԻ 18-Ի 1538-Ն ՈՐՈՇՄԱՆ ՄԵՋ ՓՈՓՈԽՈՒԹՅՈՒՆՆԵՐ ԵՎ ԼՐԱՑՈՒՄՆԵՐ ԿԱՏԱՐԵԼՈՒ ՄԱՍԻՆ</w:t>
      </w:r>
      <w:r w:rsidRPr="00CE09BA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 xml:space="preserve">» ՀՀ </w:t>
      </w:r>
      <w:r w:rsidR="00E7153B" w:rsidRPr="00CE09BA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>ԿԱՌԱՎԱՐՈՒԹՅԱՆ</w:t>
      </w:r>
      <w:r w:rsidRPr="00CE09BA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 xml:space="preserve"> որոշման նախագծի</w:t>
      </w:r>
      <w:bookmarkStart w:id="0" w:name="_GoBack"/>
      <w:bookmarkEnd w:id="0"/>
    </w:p>
    <w:p w:rsidR="00DF2EE8" w:rsidRPr="00E7153B" w:rsidRDefault="00DF2EE8" w:rsidP="00D35F91">
      <w:pPr>
        <w:shd w:val="clear" w:color="auto" w:fill="FFFFFF"/>
        <w:spacing w:after="0" w:line="240" w:lineRule="auto"/>
        <w:ind w:left="284" w:firstLine="283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1122" w:type="dxa"/>
        <w:jc w:val="center"/>
        <w:tblCellSpacing w:w="0" w:type="dxa"/>
        <w:tblInd w:w="-3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4"/>
        <w:gridCol w:w="2654"/>
        <w:gridCol w:w="3484"/>
      </w:tblGrid>
      <w:tr w:rsidR="00E7153B" w:rsidRPr="00E7153B" w:rsidTr="00DF2EE8">
        <w:trPr>
          <w:trHeight w:val="475"/>
          <w:tblCellSpacing w:w="0" w:type="dxa"/>
          <w:jc w:val="center"/>
        </w:trPr>
        <w:tc>
          <w:tcPr>
            <w:tcW w:w="7638" w:type="dxa"/>
            <w:gridSpan w:val="2"/>
            <w:vMerge w:val="restart"/>
            <w:shd w:val="clear" w:color="auto" w:fill="D0D0D0"/>
            <w:hideMark/>
          </w:tcPr>
          <w:p w:rsidR="00D35F91" w:rsidRPr="00E7153B" w:rsidRDefault="00D35F91" w:rsidP="009D0BE7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="009D0BE7"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484" w:type="dxa"/>
            <w:shd w:val="clear" w:color="auto" w:fill="D0D0D0"/>
          </w:tcPr>
          <w:p w:rsidR="00D35F91" w:rsidRPr="00E7153B" w:rsidRDefault="009D0BE7" w:rsidP="007C3A3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15.09</w:t>
            </w:r>
            <w:r w:rsidR="00DF2EE8"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.2023</w:t>
            </w:r>
            <w:r w:rsidR="00D35F91"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E7153B" w:rsidRPr="00E7153B" w:rsidTr="00DF2EE8">
        <w:trPr>
          <w:trHeight w:val="146"/>
          <w:tblCellSpacing w:w="0" w:type="dxa"/>
          <w:jc w:val="center"/>
        </w:trPr>
        <w:tc>
          <w:tcPr>
            <w:tcW w:w="7638" w:type="dxa"/>
            <w:gridSpan w:val="2"/>
            <w:vMerge/>
            <w:shd w:val="clear" w:color="auto" w:fill="FFFFFF"/>
            <w:vAlign w:val="center"/>
            <w:hideMark/>
          </w:tcPr>
          <w:p w:rsidR="00D35F91" w:rsidRPr="00E7153B" w:rsidRDefault="00D35F91" w:rsidP="007C3A3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484" w:type="dxa"/>
            <w:shd w:val="clear" w:color="auto" w:fill="D0D0D0"/>
          </w:tcPr>
          <w:p w:rsidR="00D35F91" w:rsidRPr="00E7153B" w:rsidRDefault="009D0BE7" w:rsidP="007C3A33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</w:rPr>
              <w:t>27.3/41097-2023</w:t>
            </w:r>
          </w:p>
        </w:tc>
      </w:tr>
      <w:tr w:rsidR="00E7153B" w:rsidRPr="00E7153B" w:rsidTr="004C3C08">
        <w:trPr>
          <w:trHeight w:val="986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9D0BE7" w:rsidRPr="00E7153B" w:rsidRDefault="009D0BE7" w:rsidP="009D0BE7">
            <w:pPr>
              <w:numPr>
                <w:ilvl w:val="0"/>
                <w:numId w:val="2"/>
              </w:numPr>
              <w:tabs>
                <w:tab w:val="left" w:pos="90"/>
              </w:tabs>
              <w:spacing w:after="0"/>
              <w:ind w:left="139" w:right="288" w:firstLine="34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«Հայաստանի Հանրապետության կառավարության 2010 թվականի նոյեմբերի 18-ի N 1538-Ն որոշման մեջ փոփոխություններ և լրացումներ կատարելու մասին» Հայաստանի Հանրապետության կառավարության որոշման նախագծի (այսուհետ՝ Նախագիծ) 1-ին </w:t>
            </w:r>
            <w:proofErr w:type="spellStart"/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կետում</w:t>
            </w:r>
            <w:proofErr w:type="spellEnd"/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նշված՝ Հայաստանի Հանրապետության կառավարության 2010 թվականի նոյեմբերի 18-ի N 1538-Ն որոշման (այսուհետ՝ Որոշում) վերնագիրը չի համապատասխանում նշված որոշման </w:t>
            </w:r>
            <w:proofErr w:type="spellStart"/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վերնագրին</w:t>
            </w:r>
            <w:proofErr w:type="spellEnd"/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ուստի ունի վերանայման կարիք:</w:t>
            </w:r>
          </w:p>
          <w:p w:rsidR="00D35F91" w:rsidRPr="00E7153B" w:rsidRDefault="00D35F91" w:rsidP="009D0BE7">
            <w:pPr>
              <w:spacing w:after="0" w:line="360" w:lineRule="auto"/>
              <w:ind w:left="139" w:right="208" w:firstLine="34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138" w:type="dxa"/>
            <w:gridSpan w:val="2"/>
            <w:shd w:val="clear" w:color="auto" w:fill="FFFFFF"/>
          </w:tcPr>
          <w:p w:rsidR="00D35F91" w:rsidRPr="00E7153B" w:rsidRDefault="00DF2EE8" w:rsidP="00DF2EE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:rsidR="00DF2EE8" w:rsidRPr="00E7153B" w:rsidRDefault="00DF2EE8" w:rsidP="00DF2EE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  <w:tr w:rsidR="00E7153B" w:rsidRPr="00E7153B" w:rsidTr="004C3C08">
        <w:trPr>
          <w:trHeight w:val="986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DF2EE8" w:rsidRPr="00E7153B" w:rsidRDefault="009D0BE7" w:rsidP="009D0BE7">
            <w:pPr>
              <w:tabs>
                <w:tab w:val="left" w:pos="851"/>
              </w:tabs>
              <w:spacing w:after="0"/>
              <w:ind w:left="139" w:right="146" w:firstLine="34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2. Նախագծի 1-ին կետի 1-ին ենթակետով նախատեսված լրացումն անհրաժեշտ է վերանայել՝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ինկորպորացման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անհնարինությունից խուսափելու համար, քանի որ Որոշման 1-ին կետի 3-րդ ենթակետում «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ձևակերպման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» բառ առկա չէ: Բացի այդ, անհրաժեշտ է վերանայել «1-ին մասի 3) կետը»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ձևակերպումը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՝ նկատի ունենալով «Նորմատիվ իրավական ակտերի մասին» օրենքի 14-րդ հոդվածի 5-րդ մասը, համաձայն որի՝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 xml:space="preserve">ենթաօրենսդրական նորմատիվ իրավական ակտերում դրույթները շարադրվում են հերթական համար ունեցող կետերի տեսքով: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lastRenderedPageBreak/>
              <w:t>Կետերը կարող են բաժանվել միայն համարակալված ենթակետերի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, իսկ ենթակետերը` միայն համարակալված պարբերությունների:</w:t>
            </w:r>
            <w:r w:rsidRPr="00E7153B">
              <w:rPr>
                <w:rFonts w:ascii="Courier New" w:eastAsia="GHEA Grapalat" w:hAnsi="Courier New" w:cs="Courier New"/>
                <w:sz w:val="24"/>
                <w:lang w:val="hy-AM"/>
              </w:rPr>
              <w:t> </w:t>
            </w:r>
          </w:p>
          <w:p w:rsidR="00DF2EE8" w:rsidRPr="00E7153B" w:rsidRDefault="00DF2EE8" w:rsidP="009D0BE7">
            <w:pPr>
              <w:spacing w:after="0" w:line="360" w:lineRule="auto"/>
              <w:ind w:left="139" w:right="208" w:firstLine="34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138" w:type="dxa"/>
            <w:gridSpan w:val="2"/>
            <w:shd w:val="clear" w:color="auto" w:fill="FFFFFF"/>
          </w:tcPr>
          <w:p w:rsidR="00DF2EE8" w:rsidRPr="00E7153B" w:rsidRDefault="00DF2EE8" w:rsidP="00DF2EE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DF2EE8" w:rsidRPr="00E7153B" w:rsidRDefault="00DF2EE8" w:rsidP="00DF2EE8">
            <w:pPr>
              <w:spacing w:after="0" w:line="360" w:lineRule="auto"/>
              <w:ind w:left="284" w:firstLine="283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  <w:tr w:rsidR="00E7153B" w:rsidRPr="00E7153B" w:rsidTr="004C3C08">
        <w:trPr>
          <w:trHeight w:val="986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9D0BE7" w:rsidRPr="00E7153B" w:rsidRDefault="009D0BE7" w:rsidP="009D0BE7">
            <w:pPr>
              <w:tabs>
                <w:tab w:val="left" w:pos="851"/>
              </w:tabs>
              <w:spacing w:after="0"/>
              <w:ind w:left="139" w:right="146" w:firstLine="347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3. Նախագծի 1-ին կետի 3-րդ ենթակետով նախատեսված փոփոխությունն անհրաժեշտ է վերանայել՝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ինկորպորացման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անհնարինությունից խուսափելու համար, քանի որ Որոշման N 1 հավելվածի 14-րդ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կետում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«հայտատուն» բառ առկա չէ:</w:t>
            </w:r>
          </w:p>
          <w:p w:rsidR="009D0BE7" w:rsidRPr="00E7153B" w:rsidRDefault="009D0BE7" w:rsidP="009D0BE7">
            <w:pPr>
              <w:tabs>
                <w:tab w:val="left" w:pos="851"/>
              </w:tabs>
              <w:spacing w:after="0"/>
              <w:ind w:left="139" w:right="146" w:firstLine="347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</w:p>
        </w:tc>
        <w:tc>
          <w:tcPr>
            <w:tcW w:w="6138" w:type="dxa"/>
            <w:gridSpan w:val="2"/>
            <w:shd w:val="clear" w:color="auto" w:fill="FFFFFF"/>
          </w:tcPr>
          <w:p w:rsidR="00636EA6" w:rsidRPr="00E7153B" w:rsidRDefault="00636EA6" w:rsidP="00636EA6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:rsidR="009D0BE7" w:rsidRPr="00E7153B" w:rsidRDefault="00636EA6" w:rsidP="00636EA6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  <w:tr w:rsidR="00E7153B" w:rsidRPr="00E7153B" w:rsidTr="004C3C08">
        <w:trPr>
          <w:trHeight w:val="986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9D0BE7" w:rsidRPr="00E7153B" w:rsidRDefault="009D0BE7" w:rsidP="009D0BE7">
            <w:pPr>
              <w:tabs>
                <w:tab w:val="left" w:pos="851"/>
              </w:tabs>
              <w:ind w:left="139" w:right="146" w:firstLine="347"/>
              <w:rPr>
                <w:rFonts w:ascii="GHEA Grapalat" w:eastAsia="GHEA Grapalat" w:hAnsi="GHEA Grapalat" w:cs="GHEA Grapalat"/>
                <w:sz w:val="24"/>
                <w:lang w:val="hy-AM"/>
              </w:rPr>
            </w:pP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4. Նախագծի 1-ին կետի 5-րդ ենթակետի բ) պարբերությամբ Որոշման N 3 հավելվածի 3-րդ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կետում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նախատեսված լրացումը չի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ինկորպորացվի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, քանի որ նշված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կետում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«գրավոր» բառից հետո «՝» նշան առկա չէ: </w:t>
            </w:r>
          </w:p>
          <w:p w:rsidR="009D0BE7" w:rsidRPr="00E7153B" w:rsidRDefault="009D0BE7" w:rsidP="009D0BE7">
            <w:pPr>
              <w:tabs>
                <w:tab w:val="left" w:pos="851"/>
              </w:tabs>
              <w:spacing w:after="0"/>
              <w:ind w:left="139" w:right="146" w:firstLine="347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</w:p>
        </w:tc>
        <w:tc>
          <w:tcPr>
            <w:tcW w:w="6138" w:type="dxa"/>
            <w:gridSpan w:val="2"/>
            <w:shd w:val="clear" w:color="auto" w:fill="FFFFFF"/>
          </w:tcPr>
          <w:p w:rsidR="00490E0B" w:rsidRPr="00E7153B" w:rsidRDefault="00490E0B" w:rsidP="00490E0B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:rsidR="009D0BE7" w:rsidRPr="00E7153B" w:rsidRDefault="00490E0B" w:rsidP="00490E0B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  <w:tr w:rsidR="00E7153B" w:rsidRPr="00E7153B" w:rsidTr="004C3C08">
        <w:trPr>
          <w:trHeight w:val="986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9D0BE7" w:rsidRPr="00E7153B" w:rsidRDefault="009D0BE7" w:rsidP="009D0BE7">
            <w:pPr>
              <w:tabs>
                <w:tab w:val="left" w:pos="851"/>
              </w:tabs>
              <w:spacing w:after="0"/>
              <w:ind w:left="139" w:right="146" w:firstLine="347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5. Նախագծի 1-ին կետի 5-րդ ենթակետի է) պարբերությամբ Որոշման N 3 հավելվածի 17-րդ կետով նախատեսված փոփոխության արդյունքում՝ նշված կետը կունենա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հետևյալ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բովանդակությունը՝ ներկայացված նյութերը որպես հայտ քննարկելու և այն ներկայացնելու թվականը սահմանելու նպատակով՝ դրանք ստանալու օրվանից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 xml:space="preserve">հինգ աշխատանքային օրվա ընթացքում 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գործակալությունն ստուգում է դրանց համապատասխանությունն օրենքի 41-րդ հոդվածի 1-ին մասով սահմանված պահանջներին։ Այս կապակցությամբ անհրաժեշտ է նկատի ունենալ, որ Որոշման N 3 հավելվածի 19-րդ կետի համաձայն՝ եթե ներկայացված 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lastRenderedPageBreak/>
              <w:t xml:space="preserve">փաստաթղթերը չեն համապատասխանում սույն կարգի 18-րդ կետով սահմանված պահանջներին, ապա գործակալությունը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դրանց ստացման օրվանից չորս աշխատանքային օրվա ընթացքում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դրա մասին գրավոր ծանուցում է հայտատուին՝ չհամապատասխանող փաստաթղթերը երկամսյա ժամկետում այդ պահանջներին համապատասխանեցնելու վերաբերյալ առաջարկությամբ։ Նշված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կարգավորումներից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բխում է, որ գործակալությունը ստուգում է օրենքի պահանջներին համապատասխանությունը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հինգ աշխատանքային օրվա ընթացքում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, մինչդեռ՝ մյուս կարգավորմամբ սահմանված է, որ պահանջների անհամապատասխանության դեպքում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դրանց ստացման օրվանից չորս աշխատանքային օրվա ընթացքում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դրա մասին գրավոր ծանուցվում է հայտատուն: Նկատի ունենալով «Նորմատիվ իրավական ակտերի մասին» օրենքի 13-րդ հոդվածի 8-րդ մասը, համաձայն որի՝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 xml:space="preserve">նորմատիվ իրավական ակտերում բացառվում են 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իրավական նորմերի անհիմն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կրկնությունները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և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ներքին հակասությունները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՝ անհրաժեշտ է փոփոխությունը վերանայել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:</w:t>
            </w:r>
          </w:p>
        </w:tc>
        <w:tc>
          <w:tcPr>
            <w:tcW w:w="6138" w:type="dxa"/>
            <w:gridSpan w:val="2"/>
            <w:shd w:val="clear" w:color="auto" w:fill="FFFFFF"/>
          </w:tcPr>
          <w:p w:rsidR="00E7153B" w:rsidRPr="00E7153B" w:rsidRDefault="00E7153B" w:rsidP="00E7153B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9D0BE7" w:rsidRPr="00E7153B" w:rsidRDefault="00E7153B" w:rsidP="00E7153B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է համապատասխան փոփոխություն</w:t>
            </w:r>
          </w:p>
        </w:tc>
      </w:tr>
      <w:tr w:rsidR="00E7153B" w:rsidRPr="00E7153B" w:rsidTr="004C3C08">
        <w:trPr>
          <w:trHeight w:val="986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9D0BE7" w:rsidRPr="00E7153B" w:rsidRDefault="009D0BE7" w:rsidP="009D0BE7">
            <w:pPr>
              <w:tabs>
                <w:tab w:val="left" w:pos="851"/>
              </w:tabs>
              <w:ind w:left="139" w:right="146" w:firstLine="347"/>
              <w:rPr>
                <w:rFonts w:ascii="GHEA Grapalat" w:eastAsia="GHEA Grapalat" w:hAnsi="GHEA Grapalat" w:cs="GHEA Grapalat"/>
                <w:sz w:val="24"/>
                <w:lang w:val="hy-AM"/>
              </w:rPr>
            </w:pP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6.</w:t>
            </w:r>
            <w:r w:rsidRPr="00E7153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Նախագծի 1-ին կետի 5-րդ ենթակետի ի) պարբերությամբ Որոշման N 3 հավելվածի 57-րդ կետով նախատեսված փոփոխության հետ միաժամանակ, առաջարկում ենք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ևս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մեկ փոփոխություն նախատեսել նշված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կետում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, այն է՝  «գտնվելու (բնակության) վայրի» բառերը փոխարինել «գտնվելու վայրի (հասցեի)» բառերով՝ նկատի 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lastRenderedPageBreak/>
              <w:t xml:space="preserve">ունենալով «Ապրանքային նշանների մասին» օրենքի (այսուհետ՝ Օրենք) 52-րդ հոդվածի 1-ին մասը: Նույն առաջարկը վերաբերում է նույն կետի 2-րդ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ենթակետին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:</w:t>
            </w:r>
          </w:p>
          <w:p w:rsidR="009D0BE7" w:rsidRPr="00E7153B" w:rsidRDefault="009D0BE7" w:rsidP="009D0BE7">
            <w:pPr>
              <w:tabs>
                <w:tab w:val="left" w:pos="851"/>
              </w:tabs>
              <w:spacing w:after="0"/>
              <w:ind w:left="139" w:right="146" w:firstLine="347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</w:t>
            </w:r>
          </w:p>
        </w:tc>
        <w:tc>
          <w:tcPr>
            <w:tcW w:w="6138" w:type="dxa"/>
            <w:gridSpan w:val="2"/>
            <w:shd w:val="clear" w:color="auto" w:fill="FFFFFF"/>
          </w:tcPr>
          <w:p w:rsidR="00600938" w:rsidRPr="00E7153B" w:rsidRDefault="00600938" w:rsidP="0060093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9D0BE7" w:rsidRPr="00E7153B" w:rsidRDefault="00600938" w:rsidP="0060093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է համապատասխան փոփոխություն</w:t>
            </w: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</w:t>
            </w:r>
          </w:p>
          <w:p w:rsidR="00600938" w:rsidRPr="00E7153B" w:rsidRDefault="00600938" w:rsidP="0060093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ինչպես նաև </w:t>
            </w:r>
          </w:p>
          <w:p w:rsidR="00600938" w:rsidRPr="00E7153B" w:rsidRDefault="00600938" w:rsidP="0060093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պարբերությունը փոխարինվել է (</w:t>
            </w: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ժա</w:t>
            </w: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պարբերությամբ</w:t>
            </w:r>
          </w:p>
        </w:tc>
      </w:tr>
      <w:tr w:rsidR="00E7153B" w:rsidRPr="00E7153B" w:rsidTr="004C3C08">
        <w:trPr>
          <w:trHeight w:val="986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9D0BE7" w:rsidRPr="00E7153B" w:rsidRDefault="009D0BE7" w:rsidP="009D0BE7">
            <w:pPr>
              <w:tabs>
                <w:tab w:val="left" w:pos="851"/>
              </w:tabs>
              <w:spacing w:after="0"/>
              <w:ind w:left="139" w:right="146" w:firstLine="347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7. Նախագծի 1-ին կետի 5-րդ ենթակետի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իե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) պարբերությամբ Որոշման N 3 հավելվածի 90-րդ կետի 1-ին ենթակետի գ. պարբերության մեջ նախատեսված փոփոխությունն ունի վերանայման կարիք, քանի որ նշված կետի 1-ին ենթակետը պարբերությունների բաժանված չէ:</w:t>
            </w:r>
          </w:p>
        </w:tc>
        <w:tc>
          <w:tcPr>
            <w:tcW w:w="6138" w:type="dxa"/>
            <w:gridSpan w:val="2"/>
            <w:shd w:val="clear" w:color="auto" w:fill="FFFFFF"/>
          </w:tcPr>
          <w:p w:rsidR="00900772" w:rsidRPr="00E7153B" w:rsidRDefault="00900772" w:rsidP="0090077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:rsidR="009D0BE7" w:rsidRPr="00E7153B" w:rsidRDefault="00900772" w:rsidP="0090077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է համապատասխան փոփոխություն</w:t>
            </w:r>
            <w:r w:rsidR="00600938"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</w:p>
          <w:p w:rsidR="00600938" w:rsidRPr="00E7153B" w:rsidRDefault="00600938" w:rsidP="0060093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ինչպես նաև </w:t>
            </w:r>
          </w:p>
          <w:p w:rsidR="00600938" w:rsidRPr="00E7153B" w:rsidRDefault="00600938" w:rsidP="0060093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proofErr w:type="spellStart"/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</w:t>
            </w:r>
            <w:proofErr w:type="spellEnd"/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պարբերությունը փոխարինվել է (</w:t>
            </w:r>
            <w:proofErr w:type="spellStart"/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</w:t>
            </w: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զ</w:t>
            </w:r>
            <w:proofErr w:type="spellEnd"/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պարբերությամբ</w:t>
            </w:r>
          </w:p>
        </w:tc>
      </w:tr>
      <w:tr w:rsidR="00E7153B" w:rsidRPr="00E7153B" w:rsidTr="004C3C08">
        <w:trPr>
          <w:trHeight w:val="986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9D0BE7" w:rsidRPr="00E7153B" w:rsidRDefault="009D0BE7" w:rsidP="009D0BE7">
            <w:pPr>
              <w:tabs>
                <w:tab w:val="left" w:pos="851"/>
              </w:tabs>
              <w:ind w:left="139" w:right="146" w:firstLine="347"/>
              <w:rPr>
                <w:rFonts w:ascii="GHEA Grapalat" w:eastAsia="GHEA Grapalat" w:hAnsi="GHEA Grapalat" w:cs="GHEA Grapalat"/>
                <w:sz w:val="24"/>
                <w:lang w:val="hy-AM"/>
              </w:rPr>
            </w:pP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8. Նախագծի 1-ին կետի 5-րդ ենթակետի իզ) պարբերության «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օգտական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մոդել» բառերն առաջարկում ենք փոխարինել «,օգտակար մոդել» կետադրական նշանով և բառերով:</w:t>
            </w:r>
          </w:p>
          <w:p w:rsidR="009D0BE7" w:rsidRPr="00E7153B" w:rsidRDefault="009D0BE7" w:rsidP="009D0BE7">
            <w:pPr>
              <w:tabs>
                <w:tab w:val="left" w:pos="851"/>
              </w:tabs>
              <w:spacing w:after="0"/>
              <w:ind w:left="139" w:right="146" w:firstLine="347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</w:p>
        </w:tc>
        <w:tc>
          <w:tcPr>
            <w:tcW w:w="6138" w:type="dxa"/>
            <w:gridSpan w:val="2"/>
            <w:shd w:val="clear" w:color="auto" w:fill="FFFFFF"/>
          </w:tcPr>
          <w:p w:rsidR="00900772" w:rsidRPr="00E7153B" w:rsidRDefault="00900772" w:rsidP="0090077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:rsidR="00600938" w:rsidRPr="00E7153B" w:rsidRDefault="00900772" w:rsidP="0060093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է համապատասխան փոփոխություն</w:t>
            </w:r>
            <w:r w:rsidR="00600938"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="00600938"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ինչպես նաև </w:t>
            </w:r>
          </w:p>
          <w:p w:rsidR="009D0BE7" w:rsidRPr="00E7153B" w:rsidRDefault="00600938" w:rsidP="0060093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(ի</w:t>
            </w: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զ</w:t>
            </w: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պարբերությունը փոխարինվել է (</w:t>
            </w:r>
            <w:proofErr w:type="spellStart"/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ժ</w:t>
            </w: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է</w:t>
            </w:r>
            <w:proofErr w:type="spellEnd"/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պարբերությամբ</w:t>
            </w:r>
          </w:p>
        </w:tc>
      </w:tr>
      <w:tr w:rsidR="00E7153B" w:rsidRPr="00E7153B" w:rsidTr="004C3C08">
        <w:trPr>
          <w:trHeight w:val="986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9D0BE7" w:rsidRPr="00E7153B" w:rsidRDefault="009D0BE7" w:rsidP="009D0BE7">
            <w:pPr>
              <w:tabs>
                <w:tab w:val="left" w:pos="851"/>
              </w:tabs>
              <w:spacing w:after="0"/>
              <w:ind w:left="139" w:right="146" w:firstLine="347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9. Նախագծի 1-ին կետի 5-րդ ենթակետի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խգ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) պարբերությամբ նախատեսված փոփոխությունն ունի վերանայման կարիք, քանի որ Որոշման N 3 հավելվածի 106-րդ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կետում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«կասկածներ առաջացնել ապրանքային նշանի պահպանության ծավալի վերաբերյալ» բառեր առկա չեն:</w:t>
            </w:r>
          </w:p>
        </w:tc>
        <w:tc>
          <w:tcPr>
            <w:tcW w:w="6138" w:type="dxa"/>
            <w:gridSpan w:val="2"/>
            <w:shd w:val="clear" w:color="auto" w:fill="FFFFFF"/>
          </w:tcPr>
          <w:p w:rsidR="00900772" w:rsidRPr="00E7153B" w:rsidRDefault="00900772" w:rsidP="0090077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:rsidR="00600938" w:rsidRPr="00E7153B" w:rsidRDefault="00900772" w:rsidP="00600938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Կատարվել է համապատասխան փոփոխություն</w:t>
            </w:r>
          </w:p>
          <w:p w:rsidR="00E35E42" w:rsidRPr="00E7153B" w:rsidRDefault="00E35E42" w:rsidP="00E35E4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E7153B" w:rsidRPr="00E7153B" w:rsidTr="004C3C08">
        <w:trPr>
          <w:trHeight w:val="986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9D0BE7" w:rsidRPr="00E7153B" w:rsidRDefault="009D0BE7" w:rsidP="009D0BE7">
            <w:pPr>
              <w:tabs>
                <w:tab w:val="left" w:pos="851"/>
              </w:tabs>
              <w:ind w:left="139" w:right="146" w:firstLine="347"/>
              <w:rPr>
                <w:rFonts w:ascii="GHEA Grapalat" w:eastAsia="GHEA Grapalat" w:hAnsi="GHEA Grapalat" w:cs="GHEA Grapalat"/>
                <w:sz w:val="24"/>
                <w:lang w:val="hy-AM"/>
              </w:rPr>
            </w:pP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10. Նախագծի 1-ին կետի 5-րդ ենթակետի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խդ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) պարբերությամբ Որոշման N 3 հավելվածի նոր խմբագրությամբ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շարադրվող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109-րդ կետն անհրաժեշտ է համապատասխանեցնել Օրենքի 45-րդ հոդվածի 9-րդ մասին: Մասնավորապես՝ Նախագծով նախատեսվել է, որ Օրենքի 45-րդ հոդվածի համաձայն, եթե սահմանված ժամկետում հայտատուն հայտարարություն է ներկայացնում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 xml:space="preserve">միայն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lastRenderedPageBreak/>
              <w:t>նշված տարրերից մի մասի նկատմամբ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կամ հայտարարություն է ներկայացնում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նշված տարրերից մի մասի նկատմամբ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, իսկ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մյուս մասի նկատմամբ ներկայացնում է պետական լիազոր մարմնի համար անընդունելի առարկություն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կամ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նշված բոլոր տարրերի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կամ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դրանց մի մասի նկատմամբ ներկայացնում է պետական լիազոր մարմնի համար անընդունելի առարկություն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, ապա պետական լիազոր մարմինը մերժման այլ հիմքերի բացակայության դեպքում որոշում է կայացնում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ապրանքային նշանը մասնակի գրանցելու մասին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՝ նշում կատարելով նշված տարրերին ինքնուրույն պահպանություն չտրամադրելու մասին, մինչդեռ՝ Օրենքի 45-րդ հոդվածի 9-րդ մասի համաձայն՝ եթե սույն հոդվածի 7-րդ մասի համաձայն սահմանված ժամկետում հայտատուն՝ հայտարարություն ներկայացնում է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նշված բոլոր տարրերի նկատմամբ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, կամ հայտարարություն ներկայացնում է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նշված տարրերից մի մասի նկատմամբ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, իսկ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մյուս մասի նկատմամբ ներկայացնում է պետական լիազոր մարմնի համար ընդունելի առարկություն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, կամ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նշված բոլոր տարրերի նկատմամբ ներկայացնում է պետական լիազոր մարմնի համար ընդունելի առարկություն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, ապա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պետական լիազոր մարմինն ապրանքային նշանի գրանցման կամ մասնակի գրանցման մասին որոշման մեջ նշում է կատարում միայն այն տարրերին ինքնուրույն պահպանություն չտրամադրելու մասին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, որոնց նկատմամբ հայտարարություն է ներկայացվել՝ այդ նշումը ներառելով ապրանքային նշանի գրանցման մասին </w:t>
            </w: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lastRenderedPageBreak/>
              <w:t>հրապարակվող պաշտոնական տեղեկությունների մեջ։ (…):</w:t>
            </w:r>
          </w:p>
          <w:p w:rsidR="009D0BE7" w:rsidRPr="00E7153B" w:rsidRDefault="009D0BE7" w:rsidP="009D0BE7">
            <w:pPr>
              <w:tabs>
                <w:tab w:val="left" w:pos="851"/>
              </w:tabs>
              <w:spacing w:after="0"/>
              <w:ind w:left="139" w:right="146" w:firstLine="347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</w:p>
        </w:tc>
        <w:tc>
          <w:tcPr>
            <w:tcW w:w="6138" w:type="dxa"/>
            <w:gridSpan w:val="2"/>
            <w:shd w:val="clear" w:color="auto" w:fill="FFFFFF"/>
          </w:tcPr>
          <w:p w:rsidR="00E35E42" w:rsidRPr="00E7153B" w:rsidRDefault="00E35E42" w:rsidP="00E35E4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E35E42" w:rsidRPr="00E7153B" w:rsidRDefault="00E35E42" w:rsidP="00E35E42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Կատարվել է համապատասխան փոփոխություն, ինչպես նաև </w:t>
            </w:r>
          </w:p>
          <w:p w:rsidR="009D0BE7" w:rsidRPr="00E7153B" w:rsidRDefault="00E35E42" w:rsidP="00E7153B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proofErr w:type="spellStart"/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</w:t>
            </w:r>
            <w:r w:rsidR="00E7153B"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proofErr w:type="spellEnd"/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պարբերությունը փոխարինվել է (</w:t>
            </w:r>
            <w:proofErr w:type="spellStart"/>
            <w:r w:rsidR="00600938"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="00E7153B"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proofErr w:type="spellEnd"/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պարբերությամբ</w:t>
            </w:r>
          </w:p>
        </w:tc>
      </w:tr>
      <w:tr w:rsidR="00E7153B" w:rsidRPr="00E7153B" w:rsidTr="004C3C08">
        <w:trPr>
          <w:trHeight w:val="986"/>
          <w:tblCellSpacing w:w="0" w:type="dxa"/>
          <w:jc w:val="center"/>
        </w:trPr>
        <w:tc>
          <w:tcPr>
            <w:tcW w:w="4984" w:type="dxa"/>
            <w:shd w:val="clear" w:color="auto" w:fill="FFFFFF"/>
          </w:tcPr>
          <w:p w:rsidR="009D0BE7" w:rsidRPr="00E7153B" w:rsidRDefault="009D0BE7" w:rsidP="009D0BE7">
            <w:pPr>
              <w:tabs>
                <w:tab w:val="left" w:pos="851"/>
              </w:tabs>
              <w:ind w:left="139" w:right="146" w:firstLine="347"/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</w:pPr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11. Նախագծի 1-ին կետի 5-րդ ենթակետի պարբերությունների </w:t>
            </w:r>
            <w:proofErr w:type="spellStart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>համարակալումն</w:t>
            </w:r>
            <w:proofErr w:type="spellEnd"/>
            <w:r w:rsidRPr="00E7153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 անհրաժեշտ է համապատասխանեցնել «Նորմատիվ իրավական ակտերի մասին» օրենքի 14-րդ հոդվածի 5-րդ մասին, համաձայն որի՝ (…) </w:t>
            </w:r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 xml:space="preserve">Պարբերությունները համարակալվում են հայերենի այբուբենի </w:t>
            </w:r>
            <w:proofErr w:type="spellStart"/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փոքրատառերով</w:t>
            </w:r>
            <w:proofErr w:type="spellEnd"/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 xml:space="preserve">, որոնք տեքստից բաժանվում են </w:t>
            </w:r>
            <w:proofErr w:type="spellStart"/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միջակետով</w:t>
            </w:r>
            <w:proofErr w:type="spellEnd"/>
            <w:r w:rsidRPr="00E7153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:</w:t>
            </w:r>
          </w:p>
          <w:p w:rsidR="009D0BE7" w:rsidRPr="00E7153B" w:rsidRDefault="009D0BE7" w:rsidP="009D0BE7">
            <w:pPr>
              <w:tabs>
                <w:tab w:val="left" w:pos="851"/>
              </w:tabs>
              <w:spacing w:after="0"/>
              <w:ind w:left="139" w:right="146" w:firstLine="347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</w:p>
        </w:tc>
        <w:tc>
          <w:tcPr>
            <w:tcW w:w="6138" w:type="dxa"/>
            <w:gridSpan w:val="2"/>
            <w:shd w:val="clear" w:color="auto" w:fill="FFFFFF"/>
          </w:tcPr>
          <w:p w:rsidR="008845E9" w:rsidRPr="00E7153B" w:rsidRDefault="008845E9" w:rsidP="008845E9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:rsidR="009D0BE7" w:rsidRPr="00E7153B" w:rsidRDefault="008845E9" w:rsidP="00E7153B">
            <w:pPr>
              <w:spacing w:after="0" w:line="360" w:lineRule="auto"/>
              <w:ind w:left="284" w:firstLine="283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Կատարվել </w:t>
            </w:r>
            <w:r w:rsidR="00E7153B"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են</w:t>
            </w:r>
            <w:r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համապատասխան փոփոխություն</w:t>
            </w:r>
            <w:r w:rsidR="00E7153B" w:rsidRPr="00E7153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</w:p>
        </w:tc>
      </w:tr>
    </w:tbl>
    <w:p w:rsidR="006E6B60" w:rsidRPr="00E7153B" w:rsidRDefault="006E6B60">
      <w:pPr>
        <w:rPr>
          <w:lang w:val="af-ZA"/>
        </w:rPr>
      </w:pPr>
    </w:p>
    <w:sectPr w:rsidR="006E6B60" w:rsidRPr="00E7153B" w:rsidSect="00DF2EE8">
      <w:pgSz w:w="12240" w:h="15840"/>
      <w:pgMar w:top="709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51755"/>
    <w:multiLevelType w:val="hybridMultilevel"/>
    <w:tmpl w:val="057CE980"/>
    <w:lvl w:ilvl="0" w:tplc="FA740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DD1CC5"/>
    <w:multiLevelType w:val="hybridMultilevel"/>
    <w:tmpl w:val="057CE980"/>
    <w:lvl w:ilvl="0" w:tplc="FA740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E6D752D"/>
    <w:multiLevelType w:val="hybridMultilevel"/>
    <w:tmpl w:val="057CE980"/>
    <w:lvl w:ilvl="0" w:tplc="FA740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14A5366"/>
    <w:multiLevelType w:val="hybridMultilevel"/>
    <w:tmpl w:val="057CE980"/>
    <w:lvl w:ilvl="0" w:tplc="FA740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DEC5712"/>
    <w:multiLevelType w:val="hybridMultilevel"/>
    <w:tmpl w:val="057CE980"/>
    <w:lvl w:ilvl="0" w:tplc="FA740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E43069A"/>
    <w:multiLevelType w:val="hybridMultilevel"/>
    <w:tmpl w:val="057CE980"/>
    <w:lvl w:ilvl="0" w:tplc="FA740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F7F1D9A"/>
    <w:multiLevelType w:val="hybridMultilevel"/>
    <w:tmpl w:val="057CE980"/>
    <w:lvl w:ilvl="0" w:tplc="FA7401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90C19EE"/>
    <w:multiLevelType w:val="hybridMultilevel"/>
    <w:tmpl w:val="A176AA20"/>
    <w:lvl w:ilvl="0" w:tplc="1CF8BB30">
      <w:start w:val="1"/>
      <w:numFmt w:val="decimal"/>
      <w:lvlText w:val="%1."/>
      <w:lvlJc w:val="left"/>
      <w:pPr>
        <w:ind w:left="5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7" w:hanging="360"/>
      </w:pPr>
    </w:lvl>
    <w:lvl w:ilvl="2" w:tplc="0409001B" w:tentative="1">
      <w:start w:val="1"/>
      <w:numFmt w:val="lowerRoman"/>
      <w:lvlText w:val="%3."/>
      <w:lvlJc w:val="right"/>
      <w:pPr>
        <w:ind w:left="1997" w:hanging="180"/>
      </w:pPr>
    </w:lvl>
    <w:lvl w:ilvl="3" w:tplc="0409000F" w:tentative="1">
      <w:start w:val="1"/>
      <w:numFmt w:val="decimal"/>
      <w:lvlText w:val="%4."/>
      <w:lvlJc w:val="left"/>
      <w:pPr>
        <w:ind w:left="2717" w:hanging="360"/>
      </w:pPr>
    </w:lvl>
    <w:lvl w:ilvl="4" w:tplc="04090019" w:tentative="1">
      <w:start w:val="1"/>
      <w:numFmt w:val="lowerLetter"/>
      <w:lvlText w:val="%5."/>
      <w:lvlJc w:val="left"/>
      <w:pPr>
        <w:ind w:left="3437" w:hanging="360"/>
      </w:pPr>
    </w:lvl>
    <w:lvl w:ilvl="5" w:tplc="0409001B" w:tentative="1">
      <w:start w:val="1"/>
      <w:numFmt w:val="lowerRoman"/>
      <w:lvlText w:val="%6."/>
      <w:lvlJc w:val="right"/>
      <w:pPr>
        <w:ind w:left="4157" w:hanging="180"/>
      </w:pPr>
    </w:lvl>
    <w:lvl w:ilvl="6" w:tplc="0409000F" w:tentative="1">
      <w:start w:val="1"/>
      <w:numFmt w:val="decimal"/>
      <w:lvlText w:val="%7."/>
      <w:lvlJc w:val="left"/>
      <w:pPr>
        <w:ind w:left="4877" w:hanging="360"/>
      </w:pPr>
    </w:lvl>
    <w:lvl w:ilvl="7" w:tplc="04090019" w:tentative="1">
      <w:start w:val="1"/>
      <w:numFmt w:val="lowerLetter"/>
      <w:lvlText w:val="%8."/>
      <w:lvlJc w:val="left"/>
      <w:pPr>
        <w:ind w:left="5597" w:hanging="360"/>
      </w:pPr>
    </w:lvl>
    <w:lvl w:ilvl="8" w:tplc="0409001B" w:tentative="1">
      <w:start w:val="1"/>
      <w:numFmt w:val="lowerRoman"/>
      <w:lvlText w:val="%9."/>
      <w:lvlJc w:val="right"/>
      <w:pPr>
        <w:ind w:left="6317" w:hanging="180"/>
      </w:p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F91"/>
    <w:rsid w:val="00490E0B"/>
    <w:rsid w:val="004C3C08"/>
    <w:rsid w:val="00600938"/>
    <w:rsid w:val="00636EA6"/>
    <w:rsid w:val="006E6B60"/>
    <w:rsid w:val="00864043"/>
    <w:rsid w:val="008845E9"/>
    <w:rsid w:val="00900772"/>
    <w:rsid w:val="009D0BE7"/>
    <w:rsid w:val="00A6738A"/>
    <w:rsid w:val="00AD29C1"/>
    <w:rsid w:val="00BB3426"/>
    <w:rsid w:val="00CE09BA"/>
    <w:rsid w:val="00D35F91"/>
    <w:rsid w:val="00DF2EE8"/>
    <w:rsid w:val="00E13009"/>
    <w:rsid w:val="00E35E42"/>
    <w:rsid w:val="00E7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F9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5F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C3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4C3C0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4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5F9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5F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C3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4C3C0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4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5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1009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Armenuhi Shahinyan</dc:creator>
  <cp:lastModifiedBy>Armenuhi Shahinyan</cp:lastModifiedBy>
  <cp:revision>4</cp:revision>
  <cp:lastPrinted>2023-09-18T07:15:00Z</cp:lastPrinted>
  <dcterms:created xsi:type="dcterms:W3CDTF">2023-09-18T06:19:00Z</dcterms:created>
  <dcterms:modified xsi:type="dcterms:W3CDTF">2023-09-18T08:36:00Z</dcterms:modified>
</cp:coreProperties>
</file>